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C6" w:rsidRPr="006700C6" w:rsidRDefault="006700C6" w:rsidP="006700C6">
      <w:pPr>
        <w:spacing w:after="0" w:line="240" w:lineRule="auto"/>
        <w:ind w:left="272" w:hanging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Отчет о резул</w:t>
      </w:r>
      <w:r w:rsidR="008241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ьтатах </w:t>
      </w:r>
      <w:proofErr w:type="spellStart"/>
      <w:r w:rsidR="008241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самообследования</w:t>
      </w:r>
      <w:proofErr w:type="spellEnd"/>
      <w:r w:rsidR="008241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за  201</w:t>
      </w:r>
      <w:r w:rsidR="008241BC" w:rsidRPr="008241B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Муниципального казенного дошкольного образовательного учреждения детский сад № 4 «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Саьвле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с. Канглы</w:t>
      </w:r>
    </w:p>
    <w:p w:rsidR="006700C6" w:rsidRPr="006700C6" w:rsidRDefault="006700C6" w:rsidP="006700C6">
      <w:pPr>
        <w:spacing w:after="2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Самообследование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 Муниципального казенного дошкольного образовательного учреждения детский сад № 4 «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Саьвле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с. Канглы составлено в соответствии с Приказом Министерства образования и науки Российской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Федерации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от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14.06.2013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№462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«Об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утверждении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Порядка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проведения 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образовательной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организацией».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Самообследование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включает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>в себя аналитическую часть и результаты ана</w:t>
      </w:r>
      <w:r w:rsidR="008241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лиза деятельности МКДОУ за  201</w:t>
      </w:r>
      <w:r w:rsidR="008241BC" w:rsidRPr="008241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год.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keepNext/>
        <w:keepLines/>
        <w:spacing w:after="2" w:line="240" w:lineRule="auto"/>
        <w:ind w:left="290" w:right="-15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Toc518547188"/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1.Аналитическая часть</w:t>
      </w:r>
      <w:bookmarkEnd w:id="0"/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4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keepNext/>
        <w:keepLines/>
        <w:spacing w:after="6" w:line="240" w:lineRule="auto"/>
        <w:ind w:left="275" w:right="-15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1" w:name="_Toc518547189"/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1.1.Общая характеристика дошкольного учреждения</w:t>
      </w:r>
      <w:bookmarkEnd w:id="1"/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8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  <w:t xml:space="preserve">Тип учреждения: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дошкольное образовательное учреждение.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  <w:t>Вид учреждения: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детский сад.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  <w:t>Статус: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государственное учреждение. 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  <w:t xml:space="preserve">Лицензия на образовательную деятельность: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Лицензия  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>64Л01 от 07.02.2017г. Регистрационный № 368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  <w:t>Адрес: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357220, Ставропольский край, Минераловодский район, с. Канглы, ул. Школьная,7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u w:val="single"/>
          <w:lang w:eastAsia="ru-RU"/>
        </w:rPr>
        <w:t>Телефон: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8879227-26-91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Адрес электронной почты:</w:t>
      </w:r>
      <w:hyperlink r:id="rId6">
        <w:r w:rsidRPr="006700C6">
          <w:rPr>
            <w:rFonts w:ascii="Times New Roman" w:eastAsia="Times New Roman" w:hAnsi="Times New Roman" w:cs="Times New Roman"/>
            <w:color w:val="0000FF"/>
            <w:sz w:val="24"/>
            <w:u w:val="single"/>
            <w:lang w:eastAsia="ru-RU"/>
          </w:rPr>
          <w:t xml:space="preserve"> </w:t>
        </w:r>
      </w:hyperlink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Calibri" w:eastAsia="Calibri" w:hAnsi="Calibri" w:cs="Calibri"/>
          <w:color w:val="000000"/>
          <w:sz w:val="24"/>
          <w:lang w:eastAsia="ru-RU"/>
        </w:rPr>
        <w:t>savle4@mail.ru</w:t>
      </w:r>
    </w:p>
    <w:p w:rsidR="006700C6" w:rsidRPr="006700C6" w:rsidRDefault="006700C6" w:rsidP="006700C6">
      <w:pPr>
        <w:spacing w:after="0" w:line="240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Режим работы: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пятидневный  10,5 часовой  с 7.00 до 17.30.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Учредитель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управление образования Администрации Минераловодского городского округа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2" w:line="240" w:lineRule="auto"/>
        <w:ind w:left="-1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Организационно-правовая форма учреждения: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муниципальное казенное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учреждение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Организация питания: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4-х разовое: завтрак, второй завтрак, обед, полдник.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Дошкольное образовательное учреждение осуществляет свою деятельность в соответствии с:</w:t>
      </w:r>
    </w:p>
    <w:p w:rsidR="006700C6" w:rsidRPr="006700C6" w:rsidRDefault="006700C6" w:rsidP="006700C6">
      <w:pPr>
        <w:spacing w:after="51" w:line="242" w:lineRule="auto"/>
        <w:ind w:left="626" w:right="221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Законом РФ «Об образовании» от 29.12.2012 г. №273-ФЗ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</w:p>
    <w:p w:rsidR="006700C6" w:rsidRPr="006700C6" w:rsidRDefault="006700C6" w:rsidP="006700C6">
      <w:pPr>
        <w:numPr>
          <w:ilvl w:val="0"/>
          <w:numId w:val="1"/>
        </w:numPr>
        <w:spacing w:after="51" w:line="242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</w:p>
    <w:p w:rsidR="006700C6" w:rsidRPr="006700C6" w:rsidRDefault="006700C6" w:rsidP="006700C6">
      <w:pPr>
        <w:spacing w:after="51" w:line="242" w:lineRule="auto"/>
        <w:ind w:left="272" w:right="2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Утвержденным Санитарно- эпидемиологическими правилами и нормативами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</w:p>
    <w:p w:rsidR="006700C6" w:rsidRPr="006700C6" w:rsidRDefault="006700C6" w:rsidP="006700C6">
      <w:pPr>
        <w:spacing w:after="11" w:line="240" w:lineRule="auto"/>
        <w:ind w:left="101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2.4.1.3049-13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</w:p>
    <w:p w:rsidR="006700C6" w:rsidRPr="006700C6" w:rsidRDefault="006700C6" w:rsidP="006700C6">
      <w:pPr>
        <w:numPr>
          <w:ilvl w:val="0"/>
          <w:numId w:val="1"/>
        </w:numPr>
        <w:spacing w:after="51" w:line="242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Уставом МКДОУ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</w:p>
    <w:p w:rsidR="006700C6" w:rsidRPr="006700C6" w:rsidRDefault="006700C6" w:rsidP="006700C6">
      <w:pPr>
        <w:numPr>
          <w:ilvl w:val="0"/>
          <w:numId w:val="1"/>
        </w:numPr>
        <w:spacing w:after="42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Федеральным законом «Об основных гарантиях прав ребенка в Российской Федерации»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</w:p>
    <w:p w:rsidR="006700C6" w:rsidRPr="006700C6" w:rsidRDefault="006700C6" w:rsidP="006700C6">
      <w:pPr>
        <w:numPr>
          <w:ilvl w:val="0"/>
          <w:numId w:val="1"/>
        </w:numPr>
        <w:spacing w:after="51" w:line="242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Конвенцией ООН о правах ребенка</w:t>
      </w: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t></w:t>
      </w:r>
    </w:p>
    <w:p w:rsidR="006700C6" w:rsidRPr="006700C6" w:rsidRDefault="006700C6" w:rsidP="006700C6">
      <w:pPr>
        <w:spacing w:after="51" w:line="242" w:lineRule="auto"/>
        <w:ind w:left="1000" w:right="2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3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Wingdings" w:eastAsia="Wingdings" w:hAnsi="Wingdings" w:cs="Wingdings"/>
          <w:color w:val="000000"/>
          <w:sz w:val="24"/>
          <w:lang w:eastAsia="ru-RU"/>
        </w:rPr>
        <w:lastRenderedPageBreak/>
        <w:t>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2017  году в ДОУ функционировало 3 группы на 78 мест: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-    2 младшая группа  (от 3 до 4 лет)     - 26 человек,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-    старшая  группа (от 5 до 6 лет)     - 26 человек;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-    подготовительная  группа  (от 6 до 7 лет)     - 26 человек;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Итого – 78 воспитанников</w:t>
      </w:r>
    </w:p>
    <w:p w:rsidR="006700C6" w:rsidRPr="006700C6" w:rsidRDefault="006700C6" w:rsidP="006700C6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4" w:line="243" w:lineRule="auto"/>
        <w:ind w:left="798" w:right="137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1.2.Режим работы дошкольного образовательного учреждения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Пятидневная рабочая неделя с выходными днями (суббота, воскресенье, праздничные дни).  </w:t>
      </w:r>
    </w:p>
    <w:p w:rsidR="006700C6" w:rsidRPr="006700C6" w:rsidRDefault="006700C6" w:rsidP="006700C6">
      <w:pPr>
        <w:spacing w:after="51" w:line="242" w:lineRule="auto"/>
        <w:ind w:left="79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 группы с 10,5-часовым пребыванием обучающихся с 7.00 до 17.30.</w:t>
      </w:r>
    </w:p>
    <w:p w:rsidR="006700C6" w:rsidRDefault="006700C6" w:rsidP="006700C6">
      <w:pPr>
        <w:ind w:left="266" w:right="104"/>
        <w:rPr>
          <w:rFonts w:ascii="Times New Roman" w:eastAsia="Times New Roman" w:hAnsi="Times New Roman" w:cs="Times New Roman"/>
          <w:color w:val="000000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lang w:eastAsia="ru-RU"/>
        </w:rPr>
        <w:t xml:space="preserve">1 группа – с 3-х часовым пребыванием </w:t>
      </w:r>
    </w:p>
    <w:p w:rsidR="006700C6" w:rsidRDefault="006700C6" w:rsidP="006700C6">
      <w:pPr>
        <w:ind w:left="266" w:right="1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.Результаты анализа показателей</w:t>
      </w:r>
    </w:p>
    <w:p w:rsidR="006700C6" w:rsidRDefault="006700C6" w:rsidP="006700C6">
      <w:pPr>
        <w:ind w:left="266" w:right="1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 Система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управленияобразовательного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учреждения.</w:t>
      </w:r>
    </w:p>
    <w:p w:rsidR="006700C6" w:rsidRPr="006700C6" w:rsidRDefault="006700C6" w:rsidP="006700C6">
      <w:pPr>
        <w:ind w:left="266" w:right="10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Управление дошкольным образовательным учреждением осуществляется в соответствии с действующим законодательством Российской Федерации: Законом РФ «Об образовании» от 29.12.2012 г. №273-ФЗ, приказом Министерства образования и науки РФ от 30.08.2013 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разработан пакет документов, регламентирующих его деятельность: Устав ДОУ, локальные акты, договоры с родителями, педагогическими работниками, техническим персоналом, должностные инструкции. Имеющаяся структура системы управления соответствует Уставу ДОУ и функциональным задачам ДОУ. </w:t>
      </w:r>
    </w:p>
    <w:p w:rsidR="006700C6" w:rsidRPr="006700C6" w:rsidRDefault="006700C6" w:rsidP="006700C6">
      <w:pPr>
        <w:spacing w:after="51" w:line="242" w:lineRule="auto"/>
        <w:ind w:left="266" w:right="104" w:firstLine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Единоличным исполнительным органом ДОУ является заведующий, который осуществляет текущее руководство деятельностью учреждения.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Организационная структура управления дошкольным учреждением представляет собой совокупность всех органов с присущими им функциями.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функционируют коллегиальные органы управления: 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Общее собрание работников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Образовательного учреждения, Педагогический совет Образовательного учреждения, Управляющий совет Образовательного учреждения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, Родительский комитет Образовательного учреждения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.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Деятельность коллегиальных органов управления осуществляется в соответствии с Положениями: Положение об Общем собрании работников Образовательной организации, Положение о Педагогическом совете, Положение об Управляющем совете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Положение о заседании родительского комитета. С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труктура, порядок формирования, срок полномочий и компетенция органов управления ДОУ, принятие ими решений устанавливаются на заседании Педагогического совета и Общем собрании работников в соответствии с  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законодательством Российской Федерации.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детском саду соблюдаются социальные гарантии участников образовательного процесса. </w:t>
      </w:r>
    </w:p>
    <w:p w:rsidR="006700C6" w:rsidRPr="006700C6" w:rsidRDefault="006700C6" w:rsidP="006700C6">
      <w:pPr>
        <w:spacing w:after="51" w:line="242" w:lineRule="auto"/>
        <w:ind w:left="58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является неотъемлемой частью управленческой системы ДОУ.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течение учебного года за педагогической деятельностью осуществлялся контроль разных видов со стороны заведующего, старшего воспитателя, результаты которого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обсуждались на рабочих совещаниях и педагогических советах с целью дальнейшего совершенствования образовательной работы. </w:t>
      </w:r>
    </w:p>
    <w:p w:rsidR="006700C6" w:rsidRPr="006700C6" w:rsidRDefault="006700C6" w:rsidP="006700C6">
      <w:pPr>
        <w:spacing w:after="51" w:line="242" w:lineRule="auto"/>
        <w:ind w:left="266" w:right="124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виды контроля проводятся с целью изучения образовательного процесса и своевременного оказания помощи педагогам в педагогическом процессе, являются действенным средством стимулирования педагогов к повышению качества образования.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2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образовательное пространство дошкольного учреждения.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1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2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Структура и механизм управления дошкольного учреждения позволяют обеспечить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стабильное функционирование, способствуют развитию инициативы участников образовательного процесса (педагогов, родителей (законных представителей), детей) и сотрудников ДОУ.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9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keepNext/>
        <w:keepLines/>
        <w:spacing w:after="6" w:line="240" w:lineRule="auto"/>
        <w:ind w:left="275" w:right="-15" w:hanging="10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2" w:name="_Toc518547192"/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2.2.Образовательная деятельность</w:t>
      </w:r>
      <w:bookmarkEnd w:id="2"/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2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keepNext/>
        <w:keepLines/>
        <w:spacing w:after="6" w:line="240" w:lineRule="auto"/>
        <w:ind w:left="275" w:right="-1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3" w:name="_Toc518547193"/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2.2.1.Содержание образовательной деятельности</w:t>
      </w:r>
      <w:bookmarkEnd w:id="3"/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8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Дошкольное образовательное учреждение реализует образовательною программу дошкольного образования в соответствии с требованиями ФГОС ДО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2F2F2F"/>
          <w:sz w:val="24"/>
          <w:lang w:eastAsia="ru-RU"/>
        </w:rPr>
        <w:t>дополнительные образовательные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2F2F2F"/>
          <w:sz w:val="24"/>
          <w:lang w:eastAsia="ru-RU"/>
        </w:rPr>
        <w:t>программы.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26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Образовательная программа дошкольного образования определяет цель, задачи, планируемые результаты, содержание и организацию образовательного процесса дошкольного учреждения и направлена на создание условий всестороннего развития ребенка и создания развивающей образовательной среды для социализации и индивидуализации детей.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Реализовывались дополнительные программы: </w:t>
      </w:r>
    </w:p>
    <w:p w:rsidR="006700C6" w:rsidRPr="006700C6" w:rsidRDefault="006700C6" w:rsidP="006700C6">
      <w:pPr>
        <w:spacing w:after="0" w:line="240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познавательное развитие:  программа «Юный эколог» автор Николаев.</w:t>
      </w:r>
    </w:p>
    <w:p w:rsidR="006700C6" w:rsidRPr="006700C6" w:rsidRDefault="006700C6" w:rsidP="00670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- Художественно-эстетическое развитие  «Цветные ладошки»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автор  Лыкова</w:t>
      </w:r>
    </w:p>
    <w:p w:rsidR="006700C6" w:rsidRPr="006700C6" w:rsidRDefault="006700C6" w:rsidP="006700C6">
      <w:pPr>
        <w:spacing w:after="51" w:line="242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- Л. И.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Пензулаева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«Физическая культура в детском саду».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Образовательная деятельность ведётся на русском языке, в очной форме, нормативный срок обучения 4 года, уровень образования – дошкольное общее образование.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образовательных программ.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Образовательный процесс включает в себя: образовательную деятельность, осуществляемую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процессе организации различных видов детской деятельности (игровой, коммуникативной, трудовой, познавательно- исследовательской, конструирования, восприятия 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Построение образовательного процесса основывалось на адекватных возрасту формах работы с детьми.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основу организации образовательного процесса положен комплексно-тематический принцип планирования. </w:t>
      </w:r>
    </w:p>
    <w:p w:rsidR="006700C6" w:rsidRPr="006700C6" w:rsidRDefault="006700C6" w:rsidP="006700C6">
      <w:pPr>
        <w:spacing w:after="54" w:line="243" w:lineRule="auto"/>
        <w:ind w:left="265" w:right="-15" w:firstLine="7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образовательном процессе педагогами использовались следующие образовательные технологии: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здоровьесберегающие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игровые, проектные, проблемный метод обучения, информационно-коммуникационные технологии. </w:t>
      </w:r>
    </w:p>
    <w:p w:rsidR="006700C6" w:rsidRPr="006700C6" w:rsidRDefault="006700C6" w:rsidP="006700C6">
      <w:pPr>
        <w:spacing w:after="51" w:line="242" w:lineRule="auto"/>
        <w:ind w:left="272" w:right="8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соответствии с Приказом Министерства образования и науки Российской Федерации от 17.10.2013 года № 1155 «Об утверждении федерального государственного образовательного стандарта дошколь</w:t>
      </w:r>
      <w:r w:rsidR="008241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ного образования» в течение 201</w:t>
      </w:r>
      <w:r w:rsidR="008241BC" w:rsidRPr="008241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года велась активная работа по реализации ФГОС </w:t>
      </w:r>
      <w:proofErr w:type="gram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</w:t>
      </w:r>
      <w:proofErr w:type="gram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образовательный процесс ДОУ. </w:t>
      </w:r>
    </w:p>
    <w:p w:rsidR="006700C6" w:rsidRPr="006700C6" w:rsidRDefault="006700C6" w:rsidP="006700C6">
      <w:pPr>
        <w:spacing w:after="51" w:line="242" w:lineRule="auto"/>
        <w:ind w:left="266" w:right="84" w:firstLine="2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 отчётный период в ДОУ проведены мероприятия, направленные на повышение профессионального уровня и компетентности педагогов в условиях реализации ФГОС ДО и введения Профессионального стандарта: педагогические советы, мастер-классы, тренинги, консультации, лекции, круглый стол, деловая игра.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Образовательный процесс в ДОУ организован в соответствии с государственной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политикой в сфере образования, ФГОС ДО, образовательными программами дошкольного образования. </w:t>
      </w:r>
    </w:p>
    <w:p w:rsidR="006700C6" w:rsidRPr="006700C6" w:rsidRDefault="006700C6" w:rsidP="006700C6">
      <w:pPr>
        <w:spacing w:after="31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keepNext/>
        <w:keepLines/>
        <w:spacing w:after="6" w:line="240" w:lineRule="auto"/>
        <w:ind w:left="275" w:right="-1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4" w:name="_Toc518547194"/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2.2.2.Дополнительное образование</w:t>
      </w:r>
      <w:bookmarkEnd w:id="4"/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дошкольном учреждении созданы условия для организации дополнительного образования обучающихся: «Крепыш», «Умелые ручки», «Занимательная математика», «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Шабден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«Родничок». </w:t>
      </w:r>
    </w:p>
    <w:p w:rsidR="006700C6" w:rsidRPr="006700C6" w:rsidRDefault="006700C6" w:rsidP="006700C6">
      <w:pPr>
        <w:spacing w:after="41" w:line="240" w:lineRule="auto"/>
        <w:ind w:left="29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Сотрудничество с социальными партнерами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sz w:val="24"/>
          <w:lang w:eastAsia="ru-RU"/>
        </w:rPr>
        <w:t xml:space="preserve">   В</w:t>
      </w:r>
      <w:r w:rsidRPr="006700C6">
        <w:rPr>
          <w:rFonts w:ascii="Times New Roman" w:eastAsia="Arial" w:hAnsi="Times New Roman" w:cs="Times New Roman"/>
          <w:sz w:val="24"/>
          <w:lang w:eastAsia="ru-RU"/>
        </w:rPr>
        <w:t xml:space="preserve"> </w:t>
      </w:r>
      <w:r w:rsidR="008241BC">
        <w:rPr>
          <w:rFonts w:ascii="Times New Roman" w:eastAsia="Times New Roman" w:hAnsi="Times New Roman" w:cs="Times New Roman"/>
          <w:sz w:val="24"/>
          <w:lang w:eastAsia="ru-RU"/>
        </w:rPr>
        <w:t>201</w:t>
      </w:r>
      <w:r w:rsidR="008241BC" w:rsidRPr="008241BC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6700C6">
        <w:rPr>
          <w:rFonts w:ascii="Times New Roman" w:eastAsia="Times New Roman" w:hAnsi="Times New Roman" w:cs="Times New Roman"/>
          <w:sz w:val="24"/>
          <w:lang w:eastAsia="ru-RU"/>
        </w:rPr>
        <w:t xml:space="preserve"> году велась активная работа по взаимодействию с социальными партнерами, которая направлена на обеспечение комплекса условий </w:t>
      </w:r>
      <w:proofErr w:type="spellStart"/>
      <w:r w:rsidRPr="006700C6">
        <w:rPr>
          <w:rFonts w:ascii="Times New Roman" w:eastAsia="Times New Roman" w:hAnsi="Times New Roman" w:cs="Times New Roman"/>
          <w:sz w:val="24"/>
          <w:lang w:eastAsia="ru-RU"/>
        </w:rPr>
        <w:t>здоровьесбережения</w:t>
      </w:r>
      <w:proofErr w:type="spellEnd"/>
      <w:r w:rsidRPr="006700C6">
        <w:rPr>
          <w:rFonts w:ascii="Times New Roman" w:eastAsia="Times New Roman" w:hAnsi="Times New Roman" w:cs="Times New Roman"/>
          <w:sz w:val="24"/>
          <w:lang w:eastAsia="ru-RU"/>
        </w:rPr>
        <w:t xml:space="preserve"> и физического развития детей, их познавательного развития, расширения социальных контактов. Заключены договора: сельской библиотекой, сельский Дом культуры, МБОУ СОШ № 1, сельская поликлиника, музыкальной школой, спортивной школой «КУДО»</w:t>
      </w:r>
    </w:p>
    <w:p w:rsidR="006700C6" w:rsidRPr="006700C6" w:rsidRDefault="006700C6" w:rsidP="006700C6">
      <w:pPr>
        <w:spacing w:after="54" w:line="243" w:lineRule="auto"/>
        <w:ind w:left="275" w:right="16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Мероприятия проводились согласно планам совместной деятельности. </w:t>
      </w:r>
    </w:p>
    <w:p w:rsidR="006700C6" w:rsidRPr="006700C6" w:rsidRDefault="006700C6" w:rsidP="006700C6">
      <w:pPr>
        <w:spacing w:after="36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keepNext/>
        <w:keepLines/>
        <w:spacing w:after="6" w:line="240" w:lineRule="auto"/>
        <w:ind w:left="275" w:right="-1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5" w:name="_Toc518547195"/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2.2.3.Оценка и организация образовательного процесса</w:t>
      </w:r>
      <w:bookmarkEnd w:id="5"/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104" w:firstLine="4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образовательного процесса ДОУ отмечается гибкость, ориентированность на возрастные и индивидуально-типологические особенности детей, что позволяет осуществлять личностно-ориентированный подход к детям. </w:t>
      </w:r>
    </w:p>
    <w:p w:rsidR="006700C6" w:rsidRPr="006700C6" w:rsidRDefault="006700C6" w:rsidP="006700C6">
      <w:pPr>
        <w:spacing w:after="51" w:line="242" w:lineRule="auto"/>
        <w:ind w:left="266" w:right="104" w:firstLine="4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образовательной работы соответствует требованиям социального заказа (родителей, школы), обеспечивает обогащенное развитие детей за счет использования реализуемых в ДОУ программ;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способностей;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сотрудничества. </w:t>
      </w:r>
    </w:p>
    <w:p w:rsidR="006700C6" w:rsidRPr="006700C6" w:rsidRDefault="006700C6" w:rsidP="006700C6">
      <w:pPr>
        <w:spacing w:after="51" w:line="242" w:lineRule="auto"/>
        <w:ind w:left="266" w:right="104" w:firstLine="72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Главный критерий отбора программного материала - его воспитательная ценность, возможность развития всесторонних способностей ребенка на каждом этапе дошкольного детства.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124" w:firstLine="7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жизни детей в детском саду, предусматривает формирование необходимых представлений, жизненно важных умений и навыков в процессе воспитания и обучения в повседневной жизни.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104" w:firstLine="7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Планируя и осуществляя образовательный процесс, педагогический коллектив опирается на нормативные документы: Федеральный закон от 29.12.2012 г. № 273- ФЗ «Об образовании в РФ» Постановление Главного государственного санитарного врача РФ от 05.2013 г. № 26 «Об утверждении Сан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ПиН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организации», Приказ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24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104" w:firstLine="7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Образовательный процесс в ДОУ строится на основе режима дня, который включает в себя необходимые режимные моменты и устанавливает распорядок бодрствования и сна, приема пищи,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Максимально допустимый объём образовательной нагрузки в первой половине дня соответствует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СанПин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2.4.1.3049-13(с изменениями от 27.08.2015г.), раздел 11 пункт 11.9, 11.11: ранний возраст-20 мин., младшая группа- 30 мин., средняя группа – 40 мин., старшая группа- 45 мин., подготовительная группа - 1ч. 30 мин.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середине времени, отведённого на непрерывную образовательную деятельность и занятия, проводятся физкультурные минутки. Перерывы между периодами непрерывной образовательной деятельности – не менее 10 минут. </w:t>
      </w:r>
    </w:p>
    <w:p w:rsidR="006700C6" w:rsidRPr="006700C6" w:rsidRDefault="006700C6" w:rsidP="006700C6">
      <w:pPr>
        <w:spacing w:after="51" w:line="242" w:lineRule="auto"/>
        <w:ind w:left="266" w:right="10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также, делает образовательную систему ДОУ, открытой для активного участия родителей. </w:t>
      </w:r>
    </w:p>
    <w:p w:rsidR="006700C6" w:rsidRPr="006700C6" w:rsidRDefault="006700C6" w:rsidP="006700C6">
      <w:pPr>
        <w:spacing w:after="51" w:line="242" w:lineRule="auto"/>
        <w:ind w:left="266" w:right="10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Образовательные программы реализуются согласно годовому планированию, режиму дня, годовому учебному графику, учебному плану и режиму непосредственно образовательной деятельности (НОД), которые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СанПиН 2.4.1.3049-13 (с изменениями от 27.08.2015г.). </w:t>
      </w:r>
    </w:p>
    <w:p w:rsidR="006700C6" w:rsidRPr="006700C6" w:rsidRDefault="006700C6" w:rsidP="006700C6">
      <w:pPr>
        <w:spacing w:after="51" w:line="242" w:lineRule="auto"/>
        <w:ind w:left="266" w:right="10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Образовательный процесс реализуется в адекватных дошкольному возрасту формах работы с детьми с учетом 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Основной формой работы с детьми дошкольного возраста и ведущим видом деятельности для них является игра.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.Для родителей и педагогов проводятся консультации, открытые занятия и мастер- классы. На сайтах групп выкладываются рекомендации и методические разработки. 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224" w:firstLine="38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Всестороннее развитие воспитанников ДОУ обеспечивается в том числе, через созданную развивающей предметно-пространственной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224" w:firstLine="6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соответствии с федеральным государственным образовательным стандартом работа педагогического коллектива ДОУ с родителями (законными представителями) организованна в рамках равноправных партнёрских взаимоотношений. </w:t>
      </w:r>
    </w:p>
    <w:p w:rsidR="006700C6" w:rsidRPr="006700C6" w:rsidRDefault="006700C6" w:rsidP="006700C6">
      <w:pPr>
        <w:spacing w:after="0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Взаимодействие с родителями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коллектив ДОУ строит на принципе сотрудничества с учетом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дифференцированного подхода, знания микроклимата семьи, учета запросов родителей (законных представителей), степени заинтересованности родителями деятельностью дошкольного учреждения в целях повышение культуры педагогической грамотности семьи. </w:t>
      </w:r>
    </w:p>
    <w:p w:rsidR="006700C6" w:rsidRPr="006700C6" w:rsidRDefault="006700C6" w:rsidP="006700C6">
      <w:pPr>
        <w:spacing w:after="51" w:line="242" w:lineRule="auto"/>
        <w:ind w:left="266" w:right="104" w:firstLine="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Обеспечивалась педагогическая поддержка семьи и повышение компетентности родителей (законных представителей) в вопросах развития, образования, охраны и укрепления здоровья детей.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течение года в детском саду велась планомерная и систематическая работа с родителями обучающихся. </w:t>
      </w:r>
    </w:p>
    <w:p w:rsidR="006700C6" w:rsidRPr="006700C6" w:rsidRDefault="006700C6" w:rsidP="006700C6">
      <w:pPr>
        <w:spacing w:after="54" w:line="243" w:lineRule="auto"/>
        <w:ind w:left="275" w:right="8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ДОУ проводилась просветительско-консультативная работа с родителями воспитанников: Родительские собрания, консультации: заведующим ДОУ, старшим воспитателем, инструктором по физической культуре, музыкальным руководителем.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-Воспитатели групп проводили консультации (групповые, индивидуальные, дифференцированные) в соответствии с планом организации работы с семьей.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Индивидуальное консультирование родителей проводится в соответствии с графиком работы специалистов; </w:t>
      </w:r>
    </w:p>
    <w:p w:rsidR="006700C6" w:rsidRPr="006700C6" w:rsidRDefault="006700C6" w:rsidP="006700C6">
      <w:pPr>
        <w:spacing w:after="54" w:line="243" w:lineRule="auto"/>
        <w:ind w:left="275" w:right="109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-Для информирования родителей о текущей работе ДОУ оформлены стенды (общие и групповые); в группах имеется информация на стендах о работе группы. -Проводились групповые родительские собрания по текущим вопросам; 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-Организовывались совместные праздники и досуги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-Проводились совместные выставки, конкурсы, фотовыставки, фоторепортажи, экологическая акция.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-Осуществлялось анкетирование и интервьюирование родителей воспитанников.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-Проводился День открытых дверей  </w:t>
      </w:r>
    </w:p>
    <w:p w:rsidR="006700C6" w:rsidRPr="006700C6" w:rsidRDefault="006700C6" w:rsidP="006700C6">
      <w:pPr>
        <w:spacing w:after="51" w:line="242" w:lineRule="auto"/>
        <w:ind w:left="272" w:right="24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родителями в МКДОУ строилась в соответствии с ФГОС ДО по основным направлениям (физическом, познавательном, речевом, социально – коммуникативном, художественно – эстетическом) развития личности ребёнка. </w:t>
      </w:r>
    </w:p>
    <w:p w:rsidR="006700C6" w:rsidRPr="006700C6" w:rsidRDefault="006700C6" w:rsidP="006700C6">
      <w:pPr>
        <w:spacing w:after="31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24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Образовательный процесс в ДОУ соответствует требованиям, предъявляемыми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законодательством к дошкольному образованию и направлен на сохранение и укрепление физического и психоэмоционального здоровья детей,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предоставления равных возможностей для полноценного развития каждого обучающегося. </w:t>
      </w:r>
    </w:p>
    <w:p w:rsidR="006700C6" w:rsidRPr="006700C6" w:rsidRDefault="006700C6" w:rsidP="006700C6">
      <w:pPr>
        <w:spacing w:after="0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5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keepNext/>
        <w:keepLines/>
        <w:spacing w:after="6" w:line="240" w:lineRule="auto"/>
        <w:ind w:left="275" w:right="-15" w:hanging="10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bookmarkStart w:id="6" w:name="_Toc518547196"/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2.2.4.Качество подготовки обучающихся</w:t>
      </w:r>
      <w:bookmarkEnd w:id="6"/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24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 w:right="244" w:firstLine="3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58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Педагогический мониторинг проводится в учебном году 2 раза, в ноябре и апреле.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Система педагогической диагностики (мониторинга) осуществляется в соответствии с ФГОС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(адаптированной образовательной программой дошкольного образования).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педагогического анализа показывают преобладание детей со средним уровнями развития, что говорит об эффективности педагогического процесса в ДОУ.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образовательного процесса позволяют сделать выводы об освоения детьми образовательных программ.</w:t>
      </w:r>
      <w:r w:rsidRPr="006700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276" w:right="78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3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здоровьесберегающих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технологий и обогащению развивающей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предметнопространственной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среды.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4" w:line="243" w:lineRule="auto"/>
        <w:ind w:left="27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 2017 году </w:t>
      </w:r>
      <w:proofErr w:type="gram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обучающиеся</w:t>
      </w:r>
      <w:proofErr w:type="gram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ДОУ имели возможность реализовать свой творческий потенциал в различных конкурсах. Воспитанники участвовали в районных</w:t>
      </w:r>
      <w:proofErr w:type="gram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,</w:t>
      </w:r>
      <w:proofErr w:type="gram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муниципальных, городских и международных конкурсах:  </w:t>
      </w:r>
    </w:p>
    <w:p w:rsidR="006700C6" w:rsidRPr="006700C6" w:rsidRDefault="006700C6" w:rsidP="006700C6">
      <w:pPr>
        <w:spacing w:after="59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44" w:line="248" w:lineRule="auto"/>
        <w:ind w:left="280" w:right="1001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</w:p>
    <w:p w:rsidR="006700C6" w:rsidRPr="006700C6" w:rsidRDefault="006700C6" w:rsidP="006700C6">
      <w:pPr>
        <w:spacing w:after="51" w:line="242" w:lineRule="auto"/>
        <w:ind w:left="362" w:right="3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Выводы: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 подготовки обучающихся соответствует предъявляемым требованиям.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программа дошкольного образования ДОУ реализуется в полном объеме. Система педагогического мониторинга, используемая в ДОУ, в полной мере удовлетворяет целям и задачам педагогической диагностики развития воспитанников ДОУ, соответствует ФГОС ДО. </w:t>
      </w:r>
    </w:p>
    <w:p w:rsidR="006700C6" w:rsidRPr="006700C6" w:rsidRDefault="006700C6" w:rsidP="006700C6">
      <w:pPr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36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6" w:line="240" w:lineRule="auto"/>
        <w:ind w:left="366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2.2.5.Качество кадрового обеспечения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23" w:line="240" w:lineRule="auto"/>
        <w:ind w:left="35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58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Дошкольное образовательное учреждение полностью укомплектовано педагогическими    кадрами.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4" w:line="243" w:lineRule="auto"/>
        <w:ind w:left="586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   ДОУ работает 7 педагогов. Из них: 1 старшего воспитателя, 5 воспитателя, 1 музыкальный руководитель, 1 инструктор по физической культуре. Укомплектованность педагогическими кадрами составляе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 100%</w:t>
      </w:r>
    </w:p>
    <w:p w:rsidR="006700C6" w:rsidRPr="006700C6" w:rsidRDefault="006700C6" w:rsidP="006700C6">
      <w:pPr>
        <w:spacing w:after="59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Все педагогические кадры имеют профессиональное педагогическое образование.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педагогического стажа показал, что в ДОУ преобладают  педагогические кадры  с опытом работы.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276" w:right="120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Средний возраст педагогических работников составил 40 – 54 лет</w:t>
      </w:r>
      <w:proofErr w:type="gram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.</w:t>
      </w:r>
      <w:proofErr w:type="gram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Анализ возрастного ценза педагогических работников показывает недостаточное количество молодых педагогов.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24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6" w:line="240" w:lineRule="auto"/>
        <w:ind w:left="27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Профессиональный уровень педагогов (квалификационная категория)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ab/>
      </w:r>
    </w:p>
    <w:p w:rsidR="006700C6" w:rsidRPr="006700C6" w:rsidRDefault="006700C6" w:rsidP="006700C6">
      <w:pPr>
        <w:spacing w:after="0" w:line="240" w:lineRule="auto"/>
        <w:ind w:left="276" w:right="275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2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6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 педагоги дошкольного учреждения имеют квалификационные категории. </w:t>
      </w:r>
    </w:p>
    <w:p w:rsidR="006700C6" w:rsidRPr="006700C6" w:rsidRDefault="006700C6" w:rsidP="006700C6">
      <w:pPr>
        <w:spacing w:after="51" w:line="242" w:lineRule="auto"/>
        <w:ind w:left="266" w:right="10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городского, районного уровня и системы внутреннего обучения, распространения педагогического опыта и модуль самообразования педагогов</w:t>
      </w: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64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создавались условия для повышения профессионального уровня педагогов. </w:t>
      </w:r>
    </w:p>
    <w:p w:rsidR="006700C6" w:rsidRPr="006700C6" w:rsidRDefault="008241BC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 201</w:t>
      </w:r>
      <w:r w:rsidRPr="008241BC">
        <w:rPr>
          <w:rFonts w:ascii="Times New Roman" w:eastAsia="Times New Roman" w:hAnsi="Times New Roman" w:cs="Times New Roman"/>
          <w:color w:val="000000"/>
          <w:sz w:val="23"/>
          <w:lang w:eastAsia="ru-RU"/>
        </w:rPr>
        <w:t>8</w:t>
      </w:r>
      <w:r w:rsidR="006700C6" w:rsidRPr="006700C6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и</w:t>
      </w:r>
      <w:r w:rsidR="006700C6"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меют курсы повышения квалификации 100% педагогических работников.</w:t>
      </w:r>
      <w:r w:rsidR="006700C6" w:rsidRPr="006700C6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p w:rsidR="006700C6" w:rsidRPr="006700C6" w:rsidRDefault="008241BC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201</w:t>
      </w:r>
      <w:r w:rsidRPr="008241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="006700C6"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году прошли аттестацию: на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соответствие занимаемой должности </w:t>
      </w:r>
      <w:r w:rsidR="006700C6"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- 1 педагог. </w:t>
      </w:r>
    </w:p>
    <w:p w:rsidR="006700C6" w:rsidRPr="006700C6" w:rsidRDefault="006700C6" w:rsidP="006700C6">
      <w:pPr>
        <w:spacing w:after="51" w:line="242" w:lineRule="auto"/>
        <w:ind w:left="266" w:firstLine="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 посещали методические объединения и семинары для педагогов по разным образовательным областям при ИМЦ Минераловодского района</w:t>
      </w:r>
    </w:p>
    <w:p w:rsidR="006700C6" w:rsidRPr="006700C6" w:rsidRDefault="006700C6" w:rsidP="006700C6">
      <w:pPr>
        <w:spacing w:after="21" w:line="240" w:lineRule="auto"/>
        <w:ind w:left="5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24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 повышение качества образовательного процесса ДОУ. </w:t>
      </w:r>
    </w:p>
    <w:p w:rsidR="006700C6" w:rsidRPr="006700C6" w:rsidRDefault="006700C6" w:rsidP="006700C6">
      <w:pPr>
        <w:spacing w:after="22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10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Выводы: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Анализ педагогического состава ДОУ позволяет сделать выводы о том,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что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педагогический коллектив имеет достаточно высокий образовательный уровень, педагоги стремятся к постоянному повышению своего педагогического мастерства. Кадровая политика 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ДОУ молодых специалистов. </w:t>
      </w:r>
    </w:p>
    <w:p w:rsidR="006700C6" w:rsidRPr="006700C6" w:rsidRDefault="006700C6" w:rsidP="006700C6">
      <w:pPr>
        <w:spacing w:after="0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21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2" w:line="240" w:lineRule="auto"/>
        <w:ind w:left="29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3.Материально-техническая база </w:t>
      </w:r>
    </w:p>
    <w:p w:rsidR="006700C6" w:rsidRPr="006700C6" w:rsidRDefault="006700C6" w:rsidP="006700C6">
      <w:pPr>
        <w:spacing w:after="30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6" w:line="240" w:lineRule="auto"/>
        <w:ind w:left="275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3.1. Оценка учебно-методического и информационного обеспечения </w:t>
      </w:r>
    </w:p>
    <w:p w:rsidR="006700C6" w:rsidRPr="006700C6" w:rsidRDefault="006700C6" w:rsidP="006700C6">
      <w:pPr>
        <w:spacing w:after="28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right="8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в ДОУ строится в соответствии с образовательными программами, которые поддерживаются </w:t>
      </w: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учебно-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методическим комплектом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материалов, средств обучения и воспитания, с постепенным усложнением для всех возрастных групп.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Методические пособия содержит возрастные характеристики детей, методику и описания инструментария диагностики личного развития детей, конспекты мероприятий с вопросами, заданиями, играми, обеспечивающими социально-коммуникативное, познавательное, речевое, художественно - эстетическое и физическое развитие дошкольников.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3" w:lineRule="auto"/>
        <w:ind w:left="282" w:right="84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Каждая группа обеспечена полным учебно- методическим комплексом пособий, демонстрационным материалом в соответствии с реализуемой образовательной программой.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3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методическом кабинете имеется библиотека детской и методической литературы. В кабинете в достаточной мере имеются методические пособия, демонстрационные материалы подобранные в соответствии с образовательной программой для всех возрастных групп. Имеются журналы и газеты для повышения самообразования педагогов и организации образовательной деятельности с обучающимися. Оформлена библиотека нормативно- правовых документов. </w:t>
      </w:r>
    </w:p>
    <w:p w:rsidR="006700C6" w:rsidRPr="006700C6" w:rsidRDefault="006700C6" w:rsidP="006700C6">
      <w:pPr>
        <w:spacing w:after="91" w:line="240" w:lineRule="auto"/>
        <w:ind w:left="28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Информационное обеспечение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ДОУ позволяет качественно управлять образовательным</w:t>
      </w: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процессом.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76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10132" w:type="dxa"/>
        <w:tblInd w:w="168" w:type="dxa"/>
        <w:tblCellMar>
          <w:left w:w="116" w:type="dxa"/>
          <w:right w:w="9" w:type="dxa"/>
        </w:tblCellMar>
        <w:tblLook w:val="04A0" w:firstRow="1" w:lastRow="0" w:firstColumn="1" w:lastColumn="0" w:noHBand="0" w:noVBand="1"/>
      </w:tblPr>
      <w:tblGrid>
        <w:gridCol w:w="1288"/>
        <w:gridCol w:w="1856"/>
        <w:gridCol w:w="1564"/>
        <w:gridCol w:w="1336"/>
        <w:gridCol w:w="1308"/>
        <w:gridCol w:w="1340"/>
        <w:gridCol w:w="1440"/>
      </w:tblGrid>
      <w:tr w:rsidR="006700C6" w:rsidRPr="006700C6" w:rsidTr="006530E3">
        <w:trPr>
          <w:trHeight w:val="242"/>
        </w:trPr>
        <w:tc>
          <w:tcPr>
            <w:tcW w:w="12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ind w:righ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Всего групп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08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700C6" w:rsidRPr="006700C6" w:rsidRDefault="006700C6" w:rsidP="006700C6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>Информационное обеспечение (шт.)</w:t>
            </w:r>
          </w:p>
        </w:tc>
        <w:tc>
          <w:tcPr>
            <w:tcW w:w="134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6700C6" w:rsidRPr="006700C6" w:rsidTr="006530E3">
        <w:trPr>
          <w:trHeight w:val="4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Мультимедийные проекторы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>Итерактивные</w:t>
            </w:r>
            <w:proofErr w:type="spellEnd"/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доски 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ноутбук 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нетбук 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принтер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after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программное </w:t>
            </w:r>
          </w:p>
          <w:p w:rsidR="006700C6" w:rsidRPr="006700C6" w:rsidRDefault="006700C6" w:rsidP="006700C6">
            <w:pPr>
              <w:spacing w:line="276" w:lineRule="auto"/>
              <w:ind w:left="5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обеспечение </w:t>
            </w:r>
          </w:p>
        </w:tc>
      </w:tr>
      <w:tr w:rsidR="006700C6" w:rsidRPr="006700C6" w:rsidTr="006530E3">
        <w:trPr>
          <w:trHeight w:val="240"/>
        </w:trPr>
        <w:tc>
          <w:tcPr>
            <w:tcW w:w="1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8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8241BC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</w:tr>
    </w:tbl>
    <w:p w:rsidR="006700C6" w:rsidRPr="006700C6" w:rsidRDefault="006700C6" w:rsidP="006700C6">
      <w:pPr>
        <w:spacing w:after="59" w:line="240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272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 ДОУ имеется доступ к информационным системам и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информационнотелекоммуникационным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сетям в кабинетах. </w:t>
      </w:r>
    </w:p>
    <w:p w:rsidR="006700C6" w:rsidRPr="006700C6" w:rsidRDefault="006700C6" w:rsidP="006700C6">
      <w:pPr>
        <w:spacing w:after="0" w:line="276" w:lineRule="auto"/>
        <w:ind w:left="27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tbl>
      <w:tblPr>
        <w:tblStyle w:val="TableGrid"/>
        <w:tblW w:w="9888" w:type="dxa"/>
        <w:tblInd w:w="31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1513"/>
        <w:gridCol w:w="2682"/>
        <w:gridCol w:w="1918"/>
      </w:tblGrid>
      <w:tr w:rsidR="006700C6" w:rsidRPr="006700C6" w:rsidTr="006530E3">
        <w:trPr>
          <w:trHeight w:val="784"/>
        </w:trPr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Виды </w:t>
            </w:r>
            <w:proofErr w:type="spellStart"/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>информационнотелекоммуникативной</w:t>
            </w:r>
            <w:proofErr w:type="spellEnd"/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 системы</w:t>
            </w:r>
            <w:proofErr w:type="gramStart"/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,</w:t>
            </w:r>
            <w:proofErr w:type="gramEnd"/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количество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Виды помещения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Функциональное использование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Категория пользователя </w:t>
            </w:r>
          </w:p>
        </w:tc>
      </w:tr>
      <w:tr w:rsidR="006700C6" w:rsidRPr="006700C6" w:rsidTr="006530E3">
        <w:trPr>
          <w:trHeight w:val="1192"/>
        </w:trPr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after="49" w:line="264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Персональный  компьютер , 1 шт.  </w:t>
            </w:r>
          </w:p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МФУ – 1 шт. 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кабинет заведующего 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after="32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Работа с отчетной документацией, электронной почтой и т.д. </w:t>
            </w:r>
          </w:p>
          <w:p w:rsidR="006700C6" w:rsidRPr="006700C6" w:rsidRDefault="006700C6" w:rsidP="006700C6">
            <w:pPr>
              <w:spacing w:line="276" w:lineRule="auto"/>
              <w:ind w:left="130" w:right="8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Планирование и мониторинг образовательной деятельности доступ в Интернет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заведующий МКДОУ  </w:t>
            </w:r>
          </w:p>
        </w:tc>
      </w:tr>
      <w:tr w:rsidR="006700C6" w:rsidRPr="006700C6" w:rsidTr="006530E3">
        <w:trPr>
          <w:trHeight w:val="1040"/>
        </w:trPr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after="48" w:line="264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Персональный  компьютер , 1 шт.  </w:t>
            </w:r>
          </w:p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МФУ – 1 шт.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>кабинеты старшего воспитателя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ind w:left="264" w:right="207" w:hanging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Работа с отчетной документацией, электронной почтой и т.д. доступ в Интернет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старший воспитатель  </w:t>
            </w:r>
          </w:p>
        </w:tc>
      </w:tr>
      <w:tr w:rsidR="006700C6" w:rsidRPr="006700C6" w:rsidTr="006530E3">
        <w:trPr>
          <w:trHeight w:val="784"/>
        </w:trPr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after="53" w:line="2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Персональный  компьютер , 1 шт.  </w:t>
            </w:r>
          </w:p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МФУ – 1 шт.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after="51" w:line="26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>кабинет  бухгалтера</w:t>
            </w:r>
          </w:p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ind w:left="264" w:right="207" w:hanging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Работа с отчетной документацией, электронной почтой и т.д. доступ в Интернет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бухгалтер</w:t>
            </w: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</w:p>
        </w:tc>
      </w:tr>
      <w:tr w:rsidR="006700C6" w:rsidRPr="006700C6" w:rsidTr="006530E3">
        <w:trPr>
          <w:trHeight w:val="784"/>
        </w:trPr>
        <w:tc>
          <w:tcPr>
            <w:tcW w:w="3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241BC" w:rsidRDefault="006700C6" w:rsidP="006700C6">
            <w:pPr>
              <w:spacing w:line="26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>Персональный  компьютер , 1 шт.</w:t>
            </w:r>
          </w:p>
          <w:p w:rsidR="006700C6" w:rsidRPr="006700C6" w:rsidRDefault="008241BC" w:rsidP="006700C6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МФУ – 1 шт.</w:t>
            </w:r>
            <w:r w:rsidR="006700C6"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  </w:t>
            </w:r>
          </w:p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медицинский кабинет  </w:t>
            </w:r>
          </w:p>
        </w:tc>
        <w:tc>
          <w:tcPr>
            <w:tcW w:w="2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48" w:lineRule="auto"/>
              <w:ind w:left="202" w:right="15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Работа с отчетной документацией, и т.д. </w:t>
            </w:r>
          </w:p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00C6" w:rsidRPr="006700C6" w:rsidRDefault="006700C6" w:rsidP="006700C6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700C6">
              <w:rPr>
                <w:rFonts w:ascii="Times New Roman" w:hAnsi="Times New Roman" w:cs="Times New Roman"/>
                <w:color w:val="000000"/>
                <w:sz w:val="20"/>
              </w:rPr>
              <w:t xml:space="preserve">старшая медсестра  </w:t>
            </w:r>
          </w:p>
        </w:tc>
      </w:tr>
    </w:tbl>
    <w:p w:rsidR="006700C6" w:rsidRPr="006700C6" w:rsidRDefault="006700C6" w:rsidP="006700C6">
      <w:pPr>
        <w:spacing w:after="51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4" w:line="243" w:lineRule="auto"/>
        <w:ind w:left="266"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Выводы: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Учебно-методическое обеспечение в ДОУ в достаточной степени соответствует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реализуемым образовательным программам и ФГОС ДО. Информационное обеспечение ДОУ требует пополнения на группах.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6" w:line="240" w:lineRule="auto"/>
        <w:ind w:left="154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3.2.Медицинское обслуживание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Медицинское обслуживание в ДОУ осуществляет </w:t>
      </w:r>
      <w:proofErr w:type="spellStart"/>
      <w:r w:rsidRPr="006700C6">
        <w:rPr>
          <w:rFonts w:ascii="Times New Roman" w:eastAsia="Times New Roman" w:hAnsi="Times New Roman" w:cs="Times New Roman"/>
          <w:sz w:val="24"/>
          <w:lang w:eastAsia="ru-RU"/>
        </w:rPr>
        <w:t>Канглынская</w:t>
      </w:r>
      <w:proofErr w:type="spellEnd"/>
      <w:r w:rsidRPr="006700C6">
        <w:rPr>
          <w:rFonts w:ascii="Times New Roman" w:eastAsia="Times New Roman" w:hAnsi="Times New Roman" w:cs="Times New Roman"/>
          <w:sz w:val="24"/>
          <w:lang w:eastAsia="ru-RU"/>
        </w:rPr>
        <w:t xml:space="preserve"> врачебная амбулатория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 Медицинские кабинеты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оснащёны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необходимым медицинским оборудованием, медикаментами. Медицинский персонал наряду с администрацией ДОУ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за качеством питания.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Специалистами поликлиники проводится осмотр детей; диспансеризация детей к школе; вакцинация; консультации для сотрудников ДОУ и родителей обучающихся.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</w:t>
      </w:r>
      <w:r w:rsidR="008241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технического оснащения, взаимодействия с семьей в вопросах закаливания, физического развития и приобщения детей к спорту. Все оздоровительные и спортивные мероприятия для детей планируются и согласовываются с медперсоналом. </w:t>
      </w:r>
    </w:p>
    <w:p w:rsidR="006700C6" w:rsidRPr="006700C6" w:rsidRDefault="006700C6" w:rsidP="006700C6">
      <w:pPr>
        <w:spacing w:after="27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Медицинское обслуживание в ДОУ организовано в соответствии с договором об оказании</w:t>
      </w:r>
      <w:r w:rsidRPr="006700C6">
        <w:rPr>
          <w:rFonts w:ascii="Times New Roman" w:eastAsia="Times New Roman" w:hAnsi="Times New Roman" w:cs="Times New Roman"/>
          <w:b/>
          <w:color w:val="000000"/>
          <w:sz w:val="23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медицинских услуг и направлено на выполнение СанПиНа 2.4.1.3049-13 «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Санитарноэпидемиологические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и профилактику различных заболеваний. </w:t>
      </w:r>
    </w:p>
    <w:p w:rsidR="006700C6" w:rsidRPr="006700C6" w:rsidRDefault="006700C6" w:rsidP="006700C6">
      <w:pPr>
        <w:spacing w:after="6" w:line="240" w:lineRule="auto"/>
        <w:ind w:right="-15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6" w:line="240" w:lineRule="auto"/>
        <w:ind w:righ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3.3. Охрана и крепление здоровья детей </w:t>
      </w:r>
    </w:p>
    <w:p w:rsidR="006700C6" w:rsidRPr="006700C6" w:rsidRDefault="006700C6" w:rsidP="006700C6">
      <w:pPr>
        <w:spacing w:after="28" w:line="240" w:lineRule="auto"/>
        <w:ind w:left="14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4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созданы условия для физического развития детей: спортивная площадка, оснащенная спортивным оборудованием; групповые участки детского сада, оснащенные игровым оборудованием, в группах имеется спортивные центры, которые оснащены необходимым количество наглядного, дидактического, демонстрационного, спортивного оборудования по возрасту. </w:t>
      </w:r>
    </w:p>
    <w:p w:rsidR="006700C6" w:rsidRPr="006700C6" w:rsidRDefault="006700C6" w:rsidP="006700C6">
      <w:pPr>
        <w:spacing w:after="51" w:line="242" w:lineRule="auto"/>
        <w:ind w:left="15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реализуется парциальная программа Л. И.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Пензулаевой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«Физическая культура в детском саду», целью которой является способствовать решению проблем физического воспитания детей дошкольного возраст, приобщению детей к здоровому образу жизни. </w:t>
      </w:r>
    </w:p>
    <w:p w:rsidR="006700C6" w:rsidRPr="006700C6" w:rsidRDefault="006700C6" w:rsidP="006700C6">
      <w:pPr>
        <w:spacing w:after="51" w:line="242" w:lineRule="auto"/>
        <w:ind w:left="144" w:firstLine="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имеется необходимое количество наглядного, дидактического, демонстрационного, спортивного оборудования, спортивная площадка на участке. </w:t>
      </w:r>
    </w:p>
    <w:p w:rsidR="006700C6" w:rsidRPr="006700C6" w:rsidRDefault="006700C6" w:rsidP="006700C6">
      <w:pPr>
        <w:spacing w:after="51" w:line="242" w:lineRule="auto"/>
        <w:ind w:left="14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Важной задачей дошкольного учреждения является обеспечение охраны и укрепление физического и психического здоровья детей, их эмоционального благополучия и своевременного всестороннего развития; создание условий для развития физических качеств детей, воспитание ценностного отношения к здоровью и потребности в активном образе жизни. </w:t>
      </w:r>
    </w:p>
    <w:p w:rsidR="006700C6" w:rsidRPr="006700C6" w:rsidRDefault="006700C6" w:rsidP="006700C6">
      <w:pPr>
        <w:spacing w:after="51" w:line="242" w:lineRule="auto"/>
        <w:ind w:left="144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дошкольном учреждении созданы условия для двигательной активности и оздоровления детей: разнообразное оборудование в группах детского сада, в том числе выполненное самостоятельно воспитателями групп; наличие спортивных центров в группах; отработка оптимальных режимов организации жизни детей с учетом основного и дополнительного образования; чередование занятий и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нод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целью снижения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утомляемости; правильный подбор и проведение подвижных игр в течении дня; индивидуальный режим пробуждения после дневного сна; преобладание положительных эмоций во всех видах двигательной активности и ежедневном распорядке дня; организация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здоровьесберегающей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среды в ДОУ; профилактика травматизма; пропаганда </w:t>
      </w:r>
    </w:p>
    <w:p w:rsidR="006700C6" w:rsidRPr="006700C6" w:rsidRDefault="006700C6" w:rsidP="006700C6">
      <w:pPr>
        <w:spacing w:after="51" w:line="242" w:lineRule="auto"/>
        <w:ind w:left="140" w:hanging="1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здорового образа жизни и методов оздоровления в коллективе детей, родителей, сотрудников. С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целью укрепления здоровья детей в ДОУ организованы следующие оздоровительные и профилактические мероприятия: обеспечение здорового образа жизни (различные виды) режимов), организация микроклимата в группе; физические упражнения, утренняя гимнастика,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оздоровительные занятия, профилактическая гимнастика, спортивные, подвижные игры; гигиенические, водные и закаливающие процедуры ;свето-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с временем года и погодой.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40" w:firstLine="1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проводится анализ состояния здоровья детей, ежегодно проводится углубленный медосмотр воспитанников ДОУ. </w:t>
      </w:r>
    </w:p>
    <w:p w:rsidR="006700C6" w:rsidRPr="006700C6" w:rsidRDefault="006700C6" w:rsidP="006700C6">
      <w:pPr>
        <w:spacing w:after="51" w:line="242" w:lineRule="auto"/>
        <w:ind w:left="14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ДОУ созданы условия для сохранения и укрепления здоровья обучающихся. </w:t>
      </w:r>
    </w:p>
    <w:p w:rsidR="006700C6" w:rsidRPr="006700C6" w:rsidRDefault="006700C6" w:rsidP="006700C6">
      <w:pPr>
        <w:spacing w:after="4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6" w:line="240" w:lineRule="auto"/>
        <w:ind w:left="15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3.4.Организация питания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 ДОУ работает по десятидневному меню, утвержденным заведующим учреждения.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Питание организовано в соответствии с примерным десятидневным меню, составленным с учетом рекомендуемых среднесуточных норм для детей от 3 до 7 лет.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Комиссия ДОУ осуществляет контроль за правильностью обработки продуктов, закладкой, выходом блюд.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Пищеблок оснащен необходимым современным техническим оборудованием: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67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Питание детей в ДОУ организовано в соответствии с десятидневным меню и направлено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сохранение и укрепление здоровья воспитанников и на выполнение СанПиНа 2.4.1.3049-13.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29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6" w:line="240" w:lineRule="auto"/>
        <w:ind w:left="15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3.5.Оценка материально- технической базы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21" w:line="240" w:lineRule="auto"/>
        <w:ind w:left="50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0" w:line="247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МКДОУ детский сад № 4   размещается в  2-х этажном отдельно стоящем здании  </w:t>
      </w:r>
    </w:p>
    <w:p w:rsidR="006700C6" w:rsidRPr="006700C6" w:rsidRDefault="006700C6" w:rsidP="006700C6">
      <w:pPr>
        <w:spacing w:after="51" w:line="242" w:lineRule="auto"/>
        <w:ind w:left="140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организации и ведения образовательного процесса в нашем учреждении оборудованы и функционируют следующие специализированные помещения: групповые комнаты -3;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физкультурно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музыкальный зал – 1шт. </w:t>
      </w: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Территория учреждения по периметру ограждена забором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40" w:firstLine="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территории каждого здания выделяются следующие функциональные зоны: игровая зона: 3 групповых площадки - для каждой группы; спортивная зона.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41" w:line="240" w:lineRule="auto"/>
        <w:ind w:left="150" w:right="-1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Обеспечение комплексной безопасности и охрана труда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4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обеспечения безопасного пребывания детей, во всех помещениях установлена противопожарная электронная система. Для всех помещений имеется схема эвакуации. Комплексная безопасность в образовательном учреждении рассматривается как совокупность мер и мероприятий, осуществляемых во взаимодействии с органами власти, правоохранительными структурами, другими вспомогательными службами и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общественными организациями, обеспечения безопасного функционирования образовательного учреждения, а также готовности сотрудников и обучающихся к рациональным действиям в чрезвычайных ситуациях.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40" w:firstLine="35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реализуются Паспорт антитеррористической защищенности и Паспорт комплексной безопасности,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безопасности; Безопасность дошкольного учреждения является приоритетной в деятельности администрации  ДОУ и педагогического коллектива и обеспечивается в рамках выполнения обязательных мероприятий по организации работы по охране труда: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 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подготовка  дошкольного  учреждения  к  новому  учебному  году</w:t>
      </w:r>
      <w:proofErr w:type="gram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:</w:t>
      </w:r>
      <w:proofErr w:type="gram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6700C6" w:rsidRPr="006700C6" w:rsidRDefault="006700C6" w:rsidP="006700C6">
      <w:pPr>
        <w:numPr>
          <w:ilvl w:val="0"/>
          <w:numId w:val="2"/>
        </w:numPr>
        <w:spacing w:after="51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проверка  исправности  инженерно-технических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коммуникаций, игрового оборудования на участке, оборудования и принятие мер по приведению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их в соответствие с действующими стандартами, правилами и нормами по охране труда;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-подписание акта о приемке дошкольного учреждения к новому учебному году;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-назначение приказом ответственных лиц за соблюдением требований охраны труда в группах,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залах, кабинетах, и других помещениях;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-проведение мероприятий с родителями и педагогами по рассмотрению вопросов обеспечения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безопасности жизнедеятельности обучающихся и сотрудников;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right="337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-обеспечение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выполнения директивных и нормативных документов по охране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труда,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предписаний органов управления образованием, государственного надзора и технической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инспекции труда;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-обучение сотрудников учреждения по охране труда;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-обеспечение специальной одеждой сотрудников;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right="78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-проверка наличия (обновление) инструкций по охране труда и наглядной информации на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стендах;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proofErr w:type="gram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контроль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</w:t>
      </w:r>
      <w:proofErr w:type="gram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безопасностью  используемых в  образовательном  процессе  оборудования,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технических и наглядных средств обучения;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4" w:line="243" w:lineRule="auto"/>
        <w:ind w:left="14" w:right="31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-контроль за санитарно-гигиеническим состоянием групп, зала, кабинетов и других помещений,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соответствии с требованиями норм и правил безопасности жизнедеятельности;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-разработка планов мероприятий с обучающимися по правилам безопасности, в рамках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реализуемой программы «Основы безопасности детей дошкольного возраста»;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-обеспечение безопасности обучающихся при организации образовательной деятельности;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4" w:line="243" w:lineRule="auto"/>
        <w:ind w:left="14" w:right="59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-проведение водного инструктажа по охране труда с вновь поступающими на работу лицами;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proofErr w:type="gram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</w:t>
      </w:r>
      <w:proofErr w:type="gram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нструктаж на рабочем месте с сотрудниками образовательного учреждения;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-инструктаж с обучающимися 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осуществления образовательного процесса в ДОУ создана полифункциональная 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развивающая предметно- пространственная среда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,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отвечающая требованиям ФГОС ДО.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Развивающая предметная среда оборудована с учётом возрастных особенностей детей. Игровые и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наглядные пособия, учебные материалы соответствуют современным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психологопедагогическим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требованиям. </w:t>
      </w: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Групповые помещения обеспечены современной мебелью, игровым оборудованием, дидактическим материалом, развивающими играми в достаточном количестве, в соответствии с возрастом детей и ФГОС ДО. Оборудование легко трансформируется, оно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полифункционально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безопасно в использовании. Развивающая среда групп постоянно обновляется в соответствии с комплексно-тематическим планированием педагогов.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Развивающая предметно - пространственная среда обеспечивает все условия для организации разнообразных видов детской деятельности, с учетом интересов детей и возрастных особенностей. </w:t>
      </w:r>
    </w:p>
    <w:p w:rsidR="006700C6" w:rsidRPr="006700C6" w:rsidRDefault="006700C6" w:rsidP="006700C6">
      <w:pPr>
        <w:spacing w:after="51" w:line="242" w:lineRule="auto"/>
        <w:ind w:left="4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Созданные необходимые условия использования информационно-коммуникационных технологий (ИКТ) помогают педагогам активно создавать и использовать в совместной образовательной деятельности инновационные образовательные продукты.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Материально-технические условия пребывания детей в МКДОУ обеспечивают высокий уровень интеллектуального и эмоционально-личностного развития детей.  </w:t>
      </w:r>
    </w:p>
    <w:p w:rsidR="006700C6" w:rsidRPr="006700C6" w:rsidRDefault="006700C6" w:rsidP="006700C6">
      <w:pPr>
        <w:spacing w:after="35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Материально-техническая база ДОУ находится в удовлетворительном состоянии.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повышения качества предоставляемых услуг необходимо дальнейшее оснащение современным оборудованием для осуществления образовательной деятельности с учетом новых требований.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B370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3.6.Функционирование внутренней системы оценки качества образования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firstLine="71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также ФГОС ДО, в котором определены государственные гарантии качества образования. Система оценки образовательной деятельности предполагает оценивание </w:t>
      </w: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качества условий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образовательной деятельности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обеспечиваемых ДОУ, включая психолого-педагогические,</w:t>
      </w:r>
      <w:r w:rsidRPr="006700C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кадровые, материально-технические, финансовые, информационно-методические, управление ДОУ и т. д. </w:t>
      </w:r>
    </w:p>
    <w:p w:rsidR="006700C6" w:rsidRPr="006700C6" w:rsidRDefault="006700C6" w:rsidP="006700C6">
      <w:pPr>
        <w:spacing w:after="51" w:line="242" w:lineRule="auto"/>
        <w:ind w:left="4" w:firstLine="30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Процесс 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внутренней системы оценки качества образования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регулируется внутренними локальными актами, проводится в соответствии с годовым планированием с использованием качественного методического обеспечения. 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6700C6" w:rsidRPr="006700C6" w:rsidRDefault="006700C6" w:rsidP="006700C6">
      <w:pPr>
        <w:spacing w:after="51" w:line="242" w:lineRule="auto"/>
        <w:ind w:left="4" w:firstLine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Данные, полученные в результате контрольно-оценочных мероприятий, отражаются в отчёте о результатах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публичном докладе, других отчётных документах ДОУ. Результаты внутренней оценки качества образования в ДОУ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 </w:t>
      </w:r>
    </w:p>
    <w:p w:rsidR="006700C6" w:rsidRPr="006700C6" w:rsidRDefault="006700C6" w:rsidP="006700C6">
      <w:pPr>
        <w:spacing w:after="51" w:line="242" w:lineRule="auto"/>
        <w:ind w:left="6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Pr="006700C6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была проведена </w:t>
      </w:r>
      <w:r w:rsidRPr="006700C6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независимая оценка качества образовательной деятельности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(НОК ОД)</w:t>
      </w:r>
      <w:r w:rsidRPr="006700C6">
        <w:rPr>
          <w:rFonts w:ascii="Calibri" w:eastAsia="Calibri" w:hAnsi="Calibri" w:cs="Calibri"/>
          <w:color w:val="000000"/>
          <w:sz w:val="24"/>
          <w:lang w:eastAsia="ru-RU"/>
        </w:rPr>
        <w:t>.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оценивании качества образовательной деятельности принимали участие семьи обучающихся. Это позволило сделать выводы об уровне удовлетворенности предоставляемыми услугами, выявить проблемные моменты и принять своевременные меры по коррекции деятельности ДОУ. Результаты анкетирования получателя образовательных услуг были 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размещены на сайте учреждения.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39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Вывод: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ДОУ создана функциональная, соответствующая законодательным и нормативным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требованиям внутренняя система оценки качества, позволяющая своевременно корректировать различные направления деятельности ДОУ. </w:t>
      </w:r>
    </w:p>
    <w:p w:rsidR="006700C6" w:rsidRPr="006700C6" w:rsidRDefault="006700C6" w:rsidP="006700C6">
      <w:pPr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B37028">
      <w:pPr>
        <w:spacing w:after="0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6700C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4.Результаты анализа деятельности ДОУ </w:t>
      </w:r>
    </w:p>
    <w:p w:rsidR="006700C6" w:rsidRPr="006700C6" w:rsidRDefault="006700C6" w:rsidP="006700C6">
      <w:pPr>
        <w:spacing w:after="28" w:line="240" w:lineRule="auto"/>
        <w:ind w:left="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4" w:firstLine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Результаты </w:t>
      </w:r>
      <w:proofErr w:type="spellStart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самообследования</w:t>
      </w:r>
      <w:proofErr w:type="spellEnd"/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51" w:line="242" w:lineRule="auto"/>
        <w:ind w:left="10" w:hanging="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реализации ФГОС ДО.</w:t>
      </w: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6700C6" w:rsidRDefault="00B37028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Составили: </w:t>
      </w:r>
    </w:p>
    <w:p w:rsidR="00B37028" w:rsidRDefault="00B37028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Заведующий детским садом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Ваисова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Ф.А.  </w:t>
      </w:r>
    </w:p>
    <w:p w:rsidR="00B37028" w:rsidRDefault="00B37028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Старший воспитатель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Акаува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Э.И.         </w:t>
      </w:r>
    </w:p>
    <w:p w:rsidR="00B37028" w:rsidRPr="006700C6" w:rsidRDefault="00B37028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37028" w:rsidRDefault="00B37028" w:rsidP="00B34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34A70" w:rsidRPr="00B34A70" w:rsidRDefault="00B34A70" w:rsidP="00B34A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34A70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N 1 </w:t>
      </w:r>
    </w:p>
    <w:p w:rsidR="00B34A70" w:rsidRPr="00B34A70" w:rsidRDefault="00B34A70" w:rsidP="00B34A70">
      <w:pPr>
        <w:spacing w:after="16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34A7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34A70" w:rsidRPr="00B34A70" w:rsidRDefault="00B34A70" w:rsidP="00B34A70">
      <w:pPr>
        <w:spacing w:after="0" w:line="240" w:lineRule="auto"/>
        <w:ind w:left="10" w:right="-15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34A70">
        <w:rPr>
          <w:rFonts w:ascii="Times New Roman" w:eastAsia="Times New Roman" w:hAnsi="Times New Roman" w:cs="Times New Roman"/>
          <w:color w:val="000000"/>
          <w:lang w:eastAsia="ru-RU"/>
        </w:rPr>
        <w:t xml:space="preserve">Утверждены </w:t>
      </w:r>
    </w:p>
    <w:p w:rsidR="00B34A70" w:rsidRPr="00B34A70" w:rsidRDefault="00B34A70" w:rsidP="00B34A70">
      <w:pPr>
        <w:spacing w:after="37" w:line="242" w:lineRule="auto"/>
        <w:ind w:left="7232" w:right="-15" w:hanging="5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34A70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Министерства образования и науки Российской Федерации от 10 декабря 2013 г. N 1324 </w:t>
      </w:r>
    </w:p>
    <w:p w:rsidR="00B34A70" w:rsidRPr="00B34A70" w:rsidRDefault="006700C6" w:rsidP="00B3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0C6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="00B34A70" w:rsidRPr="00B34A7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="00B34A70" w:rsidRPr="00B34A70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="00B34A70" w:rsidRPr="00B34A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34A70" w:rsidRPr="00B34A70" w:rsidRDefault="00B34A70" w:rsidP="00B3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A70">
        <w:rPr>
          <w:rFonts w:ascii="Times New Roman" w:eastAsia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детский сад № 4 с. Канглы</w:t>
      </w:r>
    </w:p>
    <w:p w:rsidR="00B34A70" w:rsidRPr="00B34A70" w:rsidRDefault="008241BC" w:rsidP="00B34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bookmarkStart w:id="7" w:name="_GoBack"/>
      <w:bookmarkEnd w:id="7"/>
      <w:r w:rsidR="00B34A70" w:rsidRPr="00B34A7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6"/>
        <w:gridCol w:w="6229"/>
        <w:gridCol w:w="2356"/>
      </w:tblGrid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97" w:type="dxa"/>
          </w:tcPr>
          <w:p w:rsidR="00B34A70" w:rsidRPr="00B34A70" w:rsidRDefault="008241BC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A70"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 w:rsid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 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597" w:type="dxa"/>
          </w:tcPr>
          <w:p w:rsidR="00B34A70" w:rsidRPr="00B34A70" w:rsidRDefault="008241BC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34A70"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В форме педагогического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воспитанников в возрасте от 3-8 лет</w:t>
            </w:r>
          </w:p>
        </w:tc>
        <w:tc>
          <w:tcPr>
            <w:tcW w:w="2597" w:type="dxa"/>
          </w:tcPr>
          <w:p w:rsidR="00B34A70" w:rsidRPr="00B34A70" w:rsidRDefault="008241BC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B34A70"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97" w:type="dxa"/>
          </w:tcPr>
          <w:p w:rsidR="00B34A70" w:rsidRPr="00B34A70" w:rsidRDefault="008241BC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B34A70"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человек/100%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полного дня (8-12 часов)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78 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 человек/%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человек/%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присмотру и уходу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97" w:type="dxa"/>
          </w:tcPr>
          <w:p w:rsidR="00B34A70" w:rsidRPr="00B34A70" w:rsidRDefault="008241BC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6,3 </w:t>
            </w:r>
            <w:r w:rsidR="00B34A70"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 образование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к/42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 образование  педагогической направленности (профиля)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человек/ 42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B34A70">
        <w:trPr>
          <w:trHeight w:val="1113"/>
        </w:trPr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человек/57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человек/57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человек/100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человек/14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1.8.2.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человек/14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работы, которых составляет: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человек/14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человек/57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человек/42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человек/100%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 в образовательном процессе федеральных государственных образовательных стандартов   в общей численности педагогических и административно-хозяйственных работников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человека/100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человек/94 человека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1.15.1.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Инструктора по физической культуре/руководитель физического воспитания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1.15.3.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Логопеда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Учителя-дефектолога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1.15.6.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34A7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2,5 кв. м</w:t>
              </w:r>
            </w:smartTag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34A7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348 кв. м</w:t>
              </w:r>
            </w:smartTag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физкультурного зала 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34A70" w:rsidRPr="00B34A70" w:rsidTr="006530E3">
        <w:tc>
          <w:tcPr>
            <w:tcW w:w="986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48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прогулочных площадок, обеспечивающих физическую активность и </w:t>
            </w: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разнообразную игровую деятельность воспитанников на прогулке</w:t>
            </w:r>
          </w:p>
        </w:tc>
        <w:tc>
          <w:tcPr>
            <w:tcW w:w="2597" w:type="dxa"/>
          </w:tcPr>
          <w:p w:rsidR="00B34A70" w:rsidRPr="00B34A70" w:rsidRDefault="00B34A70" w:rsidP="00B3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4A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</w:tr>
    </w:tbl>
    <w:p w:rsidR="006700C6" w:rsidRPr="006700C6" w:rsidRDefault="006700C6" w:rsidP="006700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1" w:line="242" w:lineRule="auto"/>
        <w:ind w:left="140" w:firstLine="11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700C6" w:rsidRPr="006700C6" w:rsidRDefault="006700C6" w:rsidP="006700C6">
      <w:pPr>
        <w:spacing w:after="51" w:line="242" w:lineRule="auto"/>
        <w:ind w:left="10" w:hanging="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E7882" w:rsidRDefault="00CE7882" w:rsidP="006700C6"/>
    <w:sectPr w:rsidR="00CE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2199"/>
    <w:multiLevelType w:val="hybridMultilevel"/>
    <w:tmpl w:val="38C67DF8"/>
    <w:lvl w:ilvl="0" w:tplc="225224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6CF4E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305206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0FA58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68B4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E394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1058CC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C84E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258B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723016"/>
    <w:multiLevelType w:val="hybridMultilevel"/>
    <w:tmpl w:val="D7743052"/>
    <w:lvl w:ilvl="0" w:tplc="0EE2324E">
      <w:start w:val="1"/>
      <w:numFmt w:val="bullet"/>
      <w:lvlText w:val=""/>
      <w:lvlJc w:val="left"/>
      <w:pPr>
        <w:ind w:left="1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06BF2E">
      <w:start w:val="1"/>
      <w:numFmt w:val="bullet"/>
      <w:lvlText w:val="o"/>
      <w:lvlJc w:val="left"/>
      <w:pPr>
        <w:ind w:left="1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E9FFA">
      <w:start w:val="1"/>
      <w:numFmt w:val="bullet"/>
      <w:lvlText w:val="▪"/>
      <w:lvlJc w:val="left"/>
      <w:pPr>
        <w:ind w:left="2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9271AE">
      <w:start w:val="1"/>
      <w:numFmt w:val="bullet"/>
      <w:lvlText w:val="•"/>
      <w:lvlJc w:val="left"/>
      <w:pPr>
        <w:ind w:left="3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2242E">
      <w:start w:val="1"/>
      <w:numFmt w:val="bullet"/>
      <w:lvlText w:val="o"/>
      <w:lvlJc w:val="left"/>
      <w:pPr>
        <w:ind w:left="3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49610">
      <w:start w:val="1"/>
      <w:numFmt w:val="bullet"/>
      <w:lvlText w:val="▪"/>
      <w:lvlJc w:val="left"/>
      <w:pPr>
        <w:ind w:left="4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BF14">
      <w:start w:val="1"/>
      <w:numFmt w:val="bullet"/>
      <w:lvlText w:val="•"/>
      <w:lvlJc w:val="left"/>
      <w:pPr>
        <w:ind w:left="5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56DE">
      <w:start w:val="1"/>
      <w:numFmt w:val="bullet"/>
      <w:lvlText w:val="o"/>
      <w:lvlJc w:val="left"/>
      <w:pPr>
        <w:ind w:left="6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A9A5C">
      <w:start w:val="1"/>
      <w:numFmt w:val="bullet"/>
      <w:lvlText w:val="▪"/>
      <w:lvlJc w:val="left"/>
      <w:pPr>
        <w:ind w:left="6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85"/>
    <w:rsid w:val="006700C6"/>
    <w:rsid w:val="008241BC"/>
    <w:rsid w:val="009F5985"/>
    <w:rsid w:val="00B34A70"/>
    <w:rsid w:val="00B37028"/>
    <w:rsid w:val="00C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00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700C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70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3ca%20href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6239</Words>
  <Characters>35567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7</cp:revision>
  <cp:lastPrinted>2018-07-05T10:09:00Z</cp:lastPrinted>
  <dcterms:created xsi:type="dcterms:W3CDTF">2018-07-05T08:01:00Z</dcterms:created>
  <dcterms:modified xsi:type="dcterms:W3CDTF">2019-04-21T10:12:00Z</dcterms:modified>
</cp:coreProperties>
</file>