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A0" w:rsidRPr="000554A0" w:rsidRDefault="00662A72" w:rsidP="000554A0">
      <w:pPr>
        <w:ind w:left="-426" w:firstLine="426"/>
      </w:pPr>
      <w:r>
        <w:t xml:space="preserve">  </w:t>
      </w:r>
      <w:hyperlink r:id="rId5" w:history="1">
        <w:r w:rsidR="000554A0" w:rsidRPr="000554A0">
          <w:rPr>
            <w:rFonts w:ascii="Arial" w:eastAsia="Times New Roman" w:hAnsi="Arial" w:cs="Arial"/>
            <w:b/>
            <w:bCs/>
            <w:color w:val="041FE9"/>
            <w:sz w:val="36"/>
            <w:szCs w:val="36"/>
            <w:lang w:eastAsia="ru-RU"/>
          </w:rPr>
          <w:t>Профилактическое мероприятие «Позаботьтесь о безопасности</w:t>
        </w:r>
        <w:r w:rsidR="000554A0" w:rsidRPr="000554A0">
          <w:rPr>
            <w:rFonts w:ascii="Arial" w:eastAsia="Times New Roman" w:hAnsi="Arial" w:cs="Arial"/>
            <w:b/>
            <w:bCs/>
            <w:color w:val="041FE9"/>
            <w:sz w:val="36"/>
            <w:szCs w:val="36"/>
            <w:lang w:eastAsia="ru-RU"/>
          </w:rPr>
          <w:t xml:space="preserve"> </w:t>
        </w:r>
        <w:r w:rsidR="000554A0" w:rsidRPr="000554A0">
          <w:rPr>
            <w:rFonts w:ascii="Arial" w:eastAsia="Times New Roman" w:hAnsi="Arial" w:cs="Arial"/>
            <w:b/>
            <w:bCs/>
            <w:color w:val="041FE9"/>
            <w:sz w:val="36"/>
            <w:szCs w:val="36"/>
            <w:lang w:eastAsia="ru-RU"/>
          </w:rPr>
          <w:t>детей на дороге!»</w:t>
        </w:r>
      </w:hyperlink>
      <w:r w:rsidR="000554A0" w:rsidRPr="000554A0">
        <w:rPr>
          <w:rFonts w:ascii="Arial" w:eastAsia="Times New Roman" w:hAnsi="Arial" w:cs="Arial"/>
          <w:b/>
          <w:bCs/>
          <w:color w:val="7BA428"/>
          <w:sz w:val="36"/>
          <w:szCs w:val="36"/>
          <w:lang w:eastAsia="ru-RU"/>
        </w:rPr>
        <w:t xml:space="preserve"> </w:t>
      </w:r>
    </w:p>
    <w:p w:rsidR="000554A0" w:rsidRPr="000554A0" w:rsidRDefault="000554A0" w:rsidP="000554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54A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79806B4" wp14:editId="5E46007B">
            <wp:extent cx="857250" cy="600075"/>
            <wp:effectExtent l="0" t="0" r="0" b="9525"/>
            <wp:docPr id="2" name="Рисунок 2" descr="bezop20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op2019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05 по 11 декабр</w:t>
      </w:r>
      <w:bookmarkStart w:id="0" w:name="_GoBack"/>
      <w:bookmarkEnd w:id="0"/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2019 года проводится комплекс мероприятий по профилактике детского дорожно-транспортного травматизма, под условным названием "Позаботьтесь о безопасности детей на дороге!", направленное на снижение количества детей и подростков, погибших и раненых в результате дорожно-транспортных происшествий; повышения ответственности родителей-водителей в части соблюдения Правил дорожного движения, правил перевозки детей-пассажиров;</w:t>
      </w:r>
      <w:proofErr w:type="gramEnd"/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повышения родительского </w:t>
      </w:r>
      <w:proofErr w:type="gramStart"/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досугом несовершеннолетних.</w:t>
      </w:r>
    </w:p>
    <w:p w:rsidR="000554A0" w:rsidRPr="000554A0" w:rsidRDefault="000554A0" w:rsidP="000554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54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Госавтоинспекция обращается к родителям с просьбой ежедневно напоминать детям о необходимости быть внимательными вблизи проезжей части, научить их концентрировать своё внимание на возможных опасностях, рассказать о том, какими последствиями чревато использование во время перехода дороги наушников и гаджетов, отвлекающих внимание, а также регулярно проходить с ребёнком безопасные маршруты движения.</w:t>
      </w:r>
    </w:p>
    <w:p w:rsidR="000554A0" w:rsidRPr="000554A0" w:rsidRDefault="000554A0" w:rsidP="000554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54A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2737BB" wp14:editId="4C91A32D">
            <wp:extent cx="6096000" cy="4295775"/>
            <wp:effectExtent l="0" t="0" r="0" b="9525"/>
            <wp:docPr id="3" name="Рисунок 3" descr="bezop20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op2019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72" w:rsidRDefault="00662A72"/>
    <w:p w:rsidR="00662A72" w:rsidRDefault="00662A72"/>
    <w:p w:rsidR="00662A72" w:rsidRDefault="00662A72"/>
    <w:p w:rsidR="000554A0" w:rsidRPr="000554A0" w:rsidRDefault="000554A0" w:rsidP="000554A0">
      <w:pPr>
        <w:spacing w:after="210" w:line="240" w:lineRule="auto"/>
        <w:ind w:left="375" w:right="1125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54A0">
        <w:rPr>
          <w:rFonts w:ascii="Times New Roman" w:eastAsia="Times New Roman" w:hAnsi="Times New Roman" w:cs="Times New Roman"/>
          <w:b/>
          <w:bCs/>
          <w:color w:val="8E44AD"/>
          <w:sz w:val="30"/>
          <w:szCs w:val="30"/>
          <w:lang w:eastAsia="ru-RU"/>
        </w:rPr>
        <w:lastRenderedPageBreak/>
        <w:t>Театрализованное представление "Дорожные приключения зверей в Лукоморье"</w:t>
      </w:r>
      <w:r w:rsidRPr="000554A0">
        <w:rPr>
          <w:rFonts w:ascii="Times New Roman" w:eastAsia="Times New Roman" w:hAnsi="Times New Roman" w:cs="Times New Roman"/>
          <w:b/>
          <w:bCs/>
          <w:noProof/>
          <w:color w:val="8E44AD"/>
          <w:sz w:val="30"/>
          <w:szCs w:val="30"/>
          <w:lang w:eastAsia="ru-RU"/>
        </w:rPr>
        <w:drawing>
          <wp:inline distT="0" distB="0" distL="0" distR="0" wp14:anchorId="0F7E6929" wp14:editId="7F950F20">
            <wp:extent cx="2381250" cy="1343025"/>
            <wp:effectExtent l="0" t="0" r="0" b="9525"/>
            <wp:docPr id="4" name="Рисунок 4" descr="https://mdou149.edu.yar.ru/dorozhnie_priklyucheniya_v_lukomore/20191118_100641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149.edu.yar.ru/dorozhnie_priklyucheniya_v_lukomore/20191118_100641_w250_h1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72" w:rsidRDefault="000554A0" w:rsidP="000554A0">
      <w:pPr>
        <w:spacing w:before="150" w:after="210" w:line="240" w:lineRule="auto"/>
        <w:ind w:left="375" w:right="1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Театрализованное представление по обучению правилам дорожного движения «Дорожные приключения зверей в Лукоморье» подготовили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танники и воспитатели  группы №3</w:t>
      </w:r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Спектакль напомнил зрителям основные правила движения на дороге, правила перехода улицы и значения сигналов светофора. Ребята с интересом следили за сюжетом постановки, которая объяснила, почему важно знать и соблюдать правила дорожного движения. Специальными гостями  показа стали родители юных артистов и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ГИБДД.</w:t>
      </w:r>
    </w:p>
    <w:p w:rsidR="000554A0" w:rsidRDefault="000554A0" w:rsidP="000554A0">
      <w:pPr>
        <w:spacing w:before="150" w:after="210" w:line="240" w:lineRule="auto"/>
        <w:ind w:left="375" w:right="1125"/>
      </w:pPr>
    </w:p>
    <w:p w:rsidR="000554A0" w:rsidRPr="000554A0" w:rsidRDefault="000554A0" w:rsidP="000554A0">
      <w:pPr>
        <w:spacing w:after="16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54A0">
        <w:rPr>
          <w:rFonts w:ascii="Times New Roman" w:eastAsia="Times New Roman" w:hAnsi="Times New Roman" w:cs="Times New Roman"/>
          <w:b/>
          <w:bCs/>
          <w:color w:val="990099"/>
          <w:sz w:val="30"/>
          <w:szCs w:val="30"/>
          <w:lang w:eastAsia="ru-RU"/>
        </w:rPr>
        <w:t>Викторина "Что? Где? Когда?"</w:t>
      </w:r>
    </w:p>
    <w:p w:rsidR="000554A0" w:rsidRPr="000554A0" w:rsidRDefault="000554A0" w:rsidP="000554A0">
      <w:pPr>
        <w:spacing w:after="16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554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7C2D0" wp14:editId="32798E04">
            <wp:extent cx="2381250" cy="1343025"/>
            <wp:effectExtent l="0" t="0" r="0" b="9525"/>
            <wp:docPr id="14" name="Рисунок 14" descr="https://mdou149.edu.yar.ru/viktorina_po_pdd/20180131_105206_0_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dou149.edu.yar.ru/viktorina_po_pdd/20180131_105206_0__w250_h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января для детей старшего дошкольного возраста прошла викторина «Что? Где? Когда?», в </w:t>
      </w:r>
      <w:proofErr w:type="gramStart"/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ребята показали отличные знания правил дорожного движения. Знатоки отвечали на каверзные вопросы, подготовленные воспитанниками нашего детского сада. Во время викторины команды отгадывали загадки, составляли </w:t>
      </w:r>
      <w:proofErr w:type="spellStart"/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55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исправляли ситуации на дорогах, обсуждали правила поведения на транспорте и конечно вспомнили дорожные знаки. Каждый участник мероприятия был награжден медалью «Я знаю правила дорожного движения!»</w:t>
      </w:r>
    </w:p>
    <w:p w:rsidR="000554A0" w:rsidRPr="000554A0" w:rsidRDefault="000554A0" w:rsidP="000554A0">
      <w:pPr>
        <w:spacing w:before="150" w:after="150" w:line="240" w:lineRule="auto"/>
        <w:ind w:left="375" w:right="1125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554A0">
        <w:rPr>
          <w:rFonts w:ascii="Times New Roman" w:eastAsia="Times New Roman" w:hAnsi="Times New Roman" w:cs="Times New Roman"/>
          <w:b/>
          <w:bCs/>
          <w:color w:val="006600"/>
          <w:sz w:val="30"/>
          <w:szCs w:val="30"/>
          <w:lang w:eastAsia="ru-RU"/>
        </w:rPr>
        <w:t>Консультации специалистов детского сада</w:t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10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"Безопасность детей – забота взрослых"</w:t>
        </w:r>
      </w:hyperlink>
      <w:r w:rsidRPr="000554A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71B4827" wp14:editId="0CABCFBF">
            <wp:extent cx="152400" cy="152400"/>
            <wp:effectExtent l="0" t="0" r="0" b="0"/>
            <wp:docPr id="15" name="Рисунок 15" descr="(просмотр)&quot;/">
              <a:hlinkClick xmlns:a="http://schemas.openxmlformats.org/drawingml/2006/main" r:id="rId1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просмотр)&quot;/">
                      <a:hlinkClick r:id="rId1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Консультацию подго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товила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Шагумова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А.А.</w:t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13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"Взрослые – пример для детей в поведении на дороге!"</w:t>
        </w:r>
      </w:hyperlink>
      <w:r w:rsidRPr="000554A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5685876C" wp14:editId="5BA921DC">
            <wp:extent cx="152400" cy="152400"/>
            <wp:effectExtent l="0" t="0" r="0" b="0"/>
            <wp:docPr id="16" name="Рисунок 16" descr="(просмотр)&quot;/">
              <a:hlinkClick xmlns:a="http://schemas.openxmlformats.org/drawingml/2006/main" r:id="rId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(просмотр)&quot;/">
                      <a:hlinkClick r:id="rId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Консультацию подгото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Мнакаева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А.А.</w:t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15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"Детские кресла – основа безопасности" </w:t>
        </w:r>
      </w:hyperlink>
      <w:r w:rsidRPr="000554A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D3072AD" wp14:editId="06AC1D49">
            <wp:extent cx="152400" cy="152400"/>
            <wp:effectExtent l="0" t="0" r="0" b="0"/>
            <wp:docPr id="17" name="Рисунок 17" descr="(просмотр)&quot;/">
              <a:hlinkClick xmlns:a="http://schemas.openxmlformats.org/drawingml/2006/main" r:id="rId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просмотр)&quot;/">
                      <a:hlinkClick r:id="rId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Консультацию подготовила 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арший воспитатель </w:t>
      </w:r>
      <w:proofErr w:type="spellStart"/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каува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Э.И.</w:t>
      </w:r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17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"Профилактика детского </w:t>
        </w:r>
        <w:proofErr w:type="spellStart"/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дорожно</w:t>
        </w:r>
        <w:proofErr w:type="spellEnd"/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– транспортного травматизма"</w:t>
        </w:r>
      </w:hyperlink>
      <w:r w:rsidRPr="000554A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87E0DAD" wp14:editId="46DF86F4">
            <wp:extent cx="152400" cy="152400"/>
            <wp:effectExtent l="0" t="0" r="0" b="0"/>
            <wp:docPr id="18" name="Рисунок 18" descr="(просмотр)&quot;/">
              <a:hlinkClick xmlns:a="http://schemas.openxmlformats.org/drawingml/2006/main" r:id="rId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просмотр)&quot;/">
                      <a:hlinkClick r:id="rId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4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54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Консультацию подго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товила воспитатель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Аджигисиева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Х.Н.</w:t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19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"Начался </w:t>
        </w:r>
        <w:proofErr w:type="spellStart"/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велосезон</w:t>
        </w:r>
        <w:proofErr w:type="spellEnd"/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</w:t>
        </w:r>
      </w:hyperlink>
      <w:r w:rsidRPr="000554A0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7992DD74" wp14:editId="12469DB6">
            <wp:extent cx="152400" cy="152400"/>
            <wp:effectExtent l="0" t="0" r="0" b="0"/>
            <wp:docPr id="19" name="Рисунок 19" descr="(просмотр)&quot;/">
              <a:hlinkClick xmlns:a="http://schemas.openxmlformats.org/drawingml/2006/main" r:id="rId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просмотр)&quot;/">
                      <a:hlinkClick r:id="rId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21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"Детское автокресло. Как правильно выбрать?"</w:t>
        </w:r>
      </w:hyperlink>
      <w:r w:rsidRPr="000554A0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046CA4BE" wp14:editId="56F8B94E">
            <wp:extent cx="152400" cy="152400"/>
            <wp:effectExtent l="0" t="0" r="0" b="0"/>
            <wp:docPr id="20" name="Рисунок 20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23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"Кресло или ремень для ребенка"</w:t>
        </w:r>
      </w:hyperlink>
      <w:r w:rsidRPr="000554A0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0A5A7BE0" wp14:editId="4C4EEAA2">
            <wp:extent cx="152400" cy="152400"/>
            <wp:effectExtent l="0" t="0" r="0" b="0"/>
            <wp:docPr id="21" name="Рисунок 21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A0" w:rsidRPr="000554A0" w:rsidRDefault="000554A0" w:rsidP="000554A0">
      <w:pPr>
        <w:spacing w:before="150" w:after="150" w:line="240" w:lineRule="auto"/>
        <w:ind w:left="375" w:right="1125"/>
        <w:rPr>
          <w:rFonts w:ascii="Tahoma" w:eastAsia="Times New Roman" w:hAnsi="Tahoma" w:cs="Tahoma"/>
          <w:sz w:val="21"/>
          <w:szCs w:val="21"/>
          <w:lang w:eastAsia="ru-RU"/>
        </w:rPr>
      </w:pPr>
      <w:hyperlink r:id="rId25" w:tooltip=" скачать  документ " w:history="1">
        <w:r w:rsidRPr="000554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"Минутки безопасности дорожного движения"</w:t>
        </w:r>
      </w:hyperlink>
      <w:r w:rsidRPr="000554A0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3FAB147D" wp14:editId="213DC5EB">
            <wp:extent cx="152400" cy="152400"/>
            <wp:effectExtent l="0" t="0" r="0" b="0"/>
            <wp:docPr id="22" name="Рисунок 22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49" w:rsidRDefault="00563B49" w:rsidP="00662A72"/>
    <w:p w:rsidR="00662A72" w:rsidRDefault="00662A72" w:rsidP="00662A72"/>
    <w:sectPr w:rsidR="00662A72" w:rsidSect="000554A0">
      <w:pgSz w:w="11906" w:h="16838"/>
      <w:pgMar w:top="1134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3"/>
    <w:rsid w:val="000554A0"/>
    <w:rsid w:val="001A31E2"/>
    <w:rsid w:val="003D059A"/>
    <w:rsid w:val="003F38E2"/>
    <w:rsid w:val="00485F90"/>
    <w:rsid w:val="00563B49"/>
    <w:rsid w:val="0060386F"/>
    <w:rsid w:val="00662A72"/>
    <w:rsid w:val="00693DBB"/>
    <w:rsid w:val="00AC58F4"/>
    <w:rsid w:val="00CA6A03"/>
    <w:rsid w:val="00E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586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064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751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23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36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dou149.edu.yar.ru/konsultatsii/vzroslie_primer_dlya_detey.pdf" TargetMode="External"/><Relationship Id="rId18" Type="http://schemas.openxmlformats.org/officeDocument/2006/relationships/hyperlink" Target="http://cms2.edu.yar.ru/docviewer?url=https://mdou149.edu.yar.ru/konsultatsii/profilaktika_ddtt.pdf&amp;name=%22%D0%9F%D1%80%D0%BE%D1%84%D0%B8%D0%BB%D0%B0%D0%BA%D1%82%D0%B8%D0%BA%D0%B0%20%D0%B4%D0%B5%D1%82%D1%81%D0%BA%D0%BE%D0%B3%D0%BE%20%D0%B4%D0%BE%D1%80%D0%BE%D0%B6%D0%BD%D0%BE%20%E2%80%93%20%D1%82%D1%80%D0%B0%D0%BD%D1%81%D0%BF%D0%BE%D1%80%D1%82%D0%BD%D0%BE%D0%B3%D0%BE%20%D1%82%D1%80%D0%B0%D0%B2%D0%BC%D0%B0%D1%82%D0%B8%D0%B7%D0%BC%D0%B0%22" TargetMode="External"/><Relationship Id="rId26" Type="http://schemas.openxmlformats.org/officeDocument/2006/relationships/hyperlink" Target="http://cms2.edu.yar.ru/docviewer?url=https://mdou149.edu.yar.ru/konsultatsii/minutki_bezopasnosti_dorozhnogo_divzheniya.pdf&amp;name=%22%D0%9C%D0%B8%D0%BD%D1%83%D1%82%D0%BA%D0%B8%20%D0%B1%D0%B5%D0%B7%D0%BE%D0%BF%D0%B0%D1%81%D0%BD%D0%BE%D1%81%D1%82%D0%B8%20%D0%B4%D0%BE%D1%80%D0%BE%D0%B6%D0%BD%D0%BE%D0%B3%D0%BE%20%D0%B4%D0%B2%D0%B8%D0%B6%D0%B5%D0%BD%D0%B8%D1%8F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dou149.edu.yar.ru/konsultatsii/detskoe_avtokreslo__kak_vibrat_pravilno.pdf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s://mdou149.edu.yar.ru/konsultatsii/profilaktika_ddtt.pdf" TargetMode="External"/><Relationship Id="rId25" Type="http://schemas.openxmlformats.org/officeDocument/2006/relationships/hyperlink" Target="https://mdou149.edu.yar.ru/konsultatsii/minutki_bezopasnosti_dorozhnogo_divzheniy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ms2.edu.yar.ru/docviewer?url=https://mdou149.edu.yar.ru/konsultatsii/detskie_kresla.pdf&amp;name=%22%D0%94%D0%B5%D1%82%D1%81%D0%BA%D0%B8%D0%B5%20%D0%BA%D1%80%D0%B5%D1%81%D0%BB%D0%B0%20%E2%80%93%20%D0%BE%D1%81%D0%BD%D0%BE%D0%B2%D0%B0%20%D0%B1%D0%B5%D0%B7%D0%BE%D0%BF%D0%B0%D1%81%D0%BD%D0%BE%D1%81%D1%82%D0%B8%22%20" TargetMode="External"/><Relationship Id="rId20" Type="http://schemas.openxmlformats.org/officeDocument/2006/relationships/hyperlink" Target="http://cms2.edu.yar.ru/docviewer?url=https://mdou149.edu.yar.ru/konsultatsii/velosezon.pdf&amp;name=%22%D0%9D%D0%B0%D1%87%D0%B0%D0%BB%D1%81%D1%8F%20%D0%B2%D0%B5%D0%BB%D0%BE%D1%81%D0%B5%D0%B7%D0%BE%D0%BD%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ms2.edu.yar.ru/docviewer?url=https://mdou149.edu.yar.ru/konsultatsii/bezopasnost_detey___zabota_vzroslih.pdf&amp;name=%22%D0%91%D0%B5%D0%B7%D0%BE%D0%BF%D0%B0%D1%81%D0%BD%D0%BE%D1%81%D1%82%D1%8C%20%D0%B4%D0%B5%D1%82%D0%B5%D0%B9%20%E2%80%93%20%D0%B7%D0%B0%D0%B1%D0%BE%D1%82%D0%B0%20%D0%B2%D0%B7%D1%80%D0%BE%D1%81%D0%BB%D1%8B%D1%85%22" TargetMode="External"/><Relationship Id="rId24" Type="http://schemas.openxmlformats.org/officeDocument/2006/relationships/hyperlink" Target="http://cms2.edu.yar.ru/docviewer?url=https://mdou149.edu.yar.ru/konsultatsii/kreslo_ili_remen_dlya_rebenka.pdf&amp;name=%22%D0%9A%D1%80%D0%B5%D1%81%D0%BB%D0%BE%20%D0%B8%D0%BB%D0%B8%20%D1%80%D0%B5%D0%BC%D0%B5%D0%BD%D1%8C%20%D0%B4%D0%BB%D1%8F%20%D1%80%D0%B5%D0%B1%D0%B5%D0%BD%D0%BA%D0%B0%22" TargetMode="External"/><Relationship Id="rId5" Type="http://schemas.openxmlformats.org/officeDocument/2006/relationships/hyperlink" Target="https://grachevka-selsovet.ru/bezopasnost-dorozhnogo-dvizheniya/7449-profilakticheskoe-meropriyatie-pozabottes-o-bezopasnosti-detej-na-doroge-2" TargetMode="External"/><Relationship Id="rId15" Type="http://schemas.openxmlformats.org/officeDocument/2006/relationships/hyperlink" Target="https://mdou149.edu.yar.ru/konsultatsii/detskie_kresla.pdf" TargetMode="External"/><Relationship Id="rId23" Type="http://schemas.openxmlformats.org/officeDocument/2006/relationships/hyperlink" Target="https://mdou149.edu.yar.ru/konsultatsii/kreslo_ili_remen_dlya_rebenk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dou149.edu.yar.ru/konsultatsii/bezopasnost_detey___zabota_vzroslih.pdf" TargetMode="External"/><Relationship Id="rId19" Type="http://schemas.openxmlformats.org/officeDocument/2006/relationships/hyperlink" Target="https://mdou149.edu.yar.ru/konsultatsii/velosezo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cms2.edu.yar.ru/docviewer?url=https://mdou149.edu.yar.ru/konsultatsii/vzroslie_primer_dlya_detey.pdf&amp;name=%22%D0%92%D0%B7%D1%80%D0%BE%D1%81%D0%BB%D1%8B%D0%B5%20%E2%80%93%20%D0%BF%D1%80%D0%B8%D0%BC%D0%B5%D1%80%20%D0%B4%D0%BB%D1%8F%20%D0%B4%D0%B5%D1%82%D0%B5%D0%B9%20%D0%B2%20%D0%BF%D0%BE%D0%B2%D0%B5%D0%B4%D0%B5%D0%BD%D0%B8%D0%B8%20%D0%BD%D0%B0%20%D0%B4%D0%BE%D1%80%D0%BE%D0%B3%D0%B5!%22" TargetMode="External"/><Relationship Id="rId22" Type="http://schemas.openxmlformats.org/officeDocument/2006/relationships/hyperlink" Target="http://cms2.edu.yar.ru/docviewer?url=https://mdou149.edu.yar.ru/konsultatsii/detskoe_avtokreslo__kak_vibrat_pravilno.pdf&amp;name=%22%D0%94%D0%B5%D1%82%D1%81%D0%BA%D0%BE%D0%B5%20%D0%B0%D0%B2%D1%82%D0%BE%D0%BA%D1%80%D0%B5%D1%81%D0%BB%D0%BE.%20%D0%9A%D0%B0%D0%BA%20%D0%BF%D1%80%D0%B0%D0%B2%D0%B8%D0%BB%D1%8C%D0%BD%D0%BE%20%D0%B2%D1%8B%D0%B1%D1%80%D0%B0%D1%82%D1%8C?%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2019-12-08T09:30:00Z</cp:lastPrinted>
  <dcterms:created xsi:type="dcterms:W3CDTF">2019-11-07T17:08:00Z</dcterms:created>
  <dcterms:modified xsi:type="dcterms:W3CDTF">2019-12-10T13:34:00Z</dcterms:modified>
</cp:coreProperties>
</file>