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C3" w:rsidRDefault="00DF14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</w:pPr>
      <w:r>
        <w:t>Зарегистрировано в Минюсте РФ 26 мая 2010 г. N 17378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</w:pPr>
    </w:p>
    <w:p w:rsidR="00DF14C3" w:rsidRDefault="00DF14C3">
      <w:pPr>
        <w:pStyle w:val="ConsPlusTitle"/>
        <w:jc w:val="center"/>
      </w:pPr>
      <w:r>
        <w:t>ФЕДЕРАЛЬНАЯ СЛУЖБА ПО НАДЗОРУ В СФЕРЕ ЗАЩИТЫ</w:t>
      </w:r>
    </w:p>
    <w:p w:rsidR="00DF14C3" w:rsidRDefault="00DF14C3">
      <w:pPr>
        <w:pStyle w:val="ConsPlusTitle"/>
        <w:jc w:val="center"/>
      </w:pPr>
      <w:r>
        <w:t>ПРАВ ПОТРЕБИТЕЛЕЙ И БЛАГОПОЛУЧИЯ ЧЕЛОВЕКА</w:t>
      </w:r>
    </w:p>
    <w:p w:rsidR="00DF14C3" w:rsidRDefault="00DF14C3">
      <w:pPr>
        <w:pStyle w:val="ConsPlusTitle"/>
        <w:jc w:val="center"/>
      </w:pPr>
    </w:p>
    <w:p w:rsidR="00DF14C3" w:rsidRDefault="00DF14C3">
      <w:pPr>
        <w:pStyle w:val="ConsPlusTitle"/>
        <w:jc w:val="center"/>
      </w:pPr>
      <w:r>
        <w:t>ГЛАВНЫЙ ГОСУДАРСТВЕННЫЙ САНИТАРНЫЙ ВРАЧ</w:t>
      </w:r>
    </w:p>
    <w:p w:rsidR="00DF14C3" w:rsidRDefault="00DF14C3">
      <w:pPr>
        <w:pStyle w:val="ConsPlusTitle"/>
        <w:jc w:val="center"/>
      </w:pPr>
      <w:r>
        <w:t>РОССИЙСКОЙ ФЕДЕРАЦИИ</w:t>
      </w:r>
    </w:p>
    <w:p w:rsidR="00DF14C3" w:rsidRDefault="00DF14C3">
      <w:pPr>
        <w:pStyle w:val="ConsPlusTitle"/>
        <w:jc w:val="center"/>
      </w:pPr>
    </w:p>
    <w:p w:rsidR="00DF14C3" w:rsidRDefault="00DF14C3">
      <w:pPr>
        <w:pStyle w:val="ConsPlusTitle"/>
        <w:jc w:val="center"/>
      </w:pPr>
      <w:r>
        <w:t>ПОСТАНОВЛЕНИЕ</w:t>
      </w:r>
    </w:p>
    <w:p w:rsidR="00DF14C3" w:rsidRDefault="00DF14C3">
      <w:pPr>
        <w:pStyle w:val="ConsPlusTitle"/>
        <w:jc w:val="center"/>
      </w:pPr>
      <w:r>
        <w:t>от 19 апреля 2010 г. N 25</w:t>
      </w:r>
    </w:p>
    <w:p w:rsidR="00DF14C3" w:rsidRDefault="00DF14C3">
      <w:pPr>
        <w:pStyle w:val="ConsPlusTitle"/>
        <w:jc w:val="center"/>
      </w:pPr>
    </w:p>
    <w:p w:rsidR="00DF14C3" w:rsidRDefault="00DF14C3">
      <w:pPr>
        <w:pStyle w:val="ConsPlusTitle"/>
        <w:jc w:val="center"/>
      </w:pPr>
      <w:r>
        <w:t>ОБ УТВЕРЖДЕНИИ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 xml:space="preserve">2008, N 30 (ч. II), ст. 3616; 2008, N 44, ст. 4984; 2008,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DF14C3" w:rsidRDefault="00DF14C3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Г.Г.ОНИЩЕНКО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</w:t>
      </w:r>
    </w:p>
    <w:p w:rsidR="00DF14C3" w:rsidRDefault="00DF14C3">
      <w:pPr>
        <w:pStyle w:val="ConsPlusNormal"/>
        <w:jc w:val="right"/>
      </w:pPr>
    </w:p>
    <w:p w:rsidR="00DF14C3" w:rsidRDefault="00DF14C3">
      <w:pPr>
        <w:pStyle w:val="ConsPlusNormal"/>
        <w:jc w:val="right"/>
      </w:pPr>
      <w:r>
        <w:t>Утверждены</w:t>
      </w:r>
    </w:p>
    <w:p w:rsidR="00DF14C3" w:rsidRDefault="00DF14C3">
      <w:pPr>
        <w:pStyle w:val="ConsPlusNormal"/>
        <w:jc w:val="right"/>
      </w:pPr>
      <w:r>
        <w:t>Постановлением</w:t>
      </w:r>
    </w:p>
    <w:p w:rsidR="00DF14C3" w:rsidRDefault="00DF14C3">
      <w:pPr>
        <w:pStyle w:val="ConsPlusNormal"/>
        <w:jc w:val="right"/>
      </w:pPr>
      <w:r>
        <w:t>Главного государственного</w:t>
      </w:r>
    </w:p>
    <w:p w:rsidR="00DF14C3" w:rsidRDefault="00DF14C3">
      <w:pPr>
        <w:pStyle w:val="ConsPlusNormal"/>
        <w:jc w:val="right"/>
      </w:pPr>
      <w:r>
        <w:t>санитарного врача</w:t>
      </w:r>
    </w:p>
    <w:p w:rsidR="00DF14C3" w:rsidRDefault="00DF14C3">
      <w:pPr>
        <w:pStyle w:val="ConsPlusNormal"/>
        <w:jc w:val="right"/>
      </w:pPr>
      <w:r>
        <w:t>Российской Федерации</w:t>
      </w:r>
    </w:p>
    <w:p w:rsidR="00DF14C3" w:rsidRDefault="00DF14C3">
      <w:pPr>
        <w:pStyle w:val="ConsPlusNormal"/>
        <w:jc w:val="right"/>
      </w:pPr>
      <w:r>
        <w:t>от 19 апреля 2010 г. N 25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Title"/>
        <w:jc w:val="center"/>
      </w:pPr>
      <w:r>
        <w:t>ГИГИЕНИЧЕСКИЕ ТРЕБОВАНИЯ</w:t>
      </w:r>
    </w:p>
    <w:p w:rsidR="00DF14C3" w:rsidRDefault="00DF14C3">
      <w:pPr>
        <w:pStyle w:val="ConsPlusTitle"/>
        <w:jc w:val="center"/>
      </w:pPr>
      <w:r>
        <w:t>К УСТРОЙСТВУ, СОДЕРЖАНИЮ И ОРГАНИЗАЦИИ РЕЖИМА</w:t>
      </w:r>
    </w:p>
    <w:p w:rsidR="00DF14C3" w:rsidRDefault="00DF14C3">
      <w:pPr>
        <w:pStyle w:val="ConsPlusTitle"/>
        <w:jc w:val="center"/>
      </w:pPr>
      <w:r>
        <w:t>В ОЗДОРОВИТЕЛЬНЫХ УЧРЕЖДЕНИЯХ С ДНЕВНЫМ ПРЕБЫВАНИЕМ</w:t>
      </w:r>
    </w:p>
    <w:p w:rsidR="00DF14C3" w:rsidRDefault="00DF14C3">
      <w:pPr>
        <w:pStyle w:val="ConsPlusTitle"/>
        <w:jc w:val="center"/>
      </w:pPr>
      <w:r>
        <w:t>ДЕТЕЙ В ПЕРИОД КАНИКУЛ</w:t>
      </w:r>
    </w:p>
    <w:p w:rsidR="00DF14C3" w:rsidRDefault="00DF14C3">
      <w:pPr>
        <w:pStyle w:val="ConsPlusTitle"/>
        <w:jc w:val="center"/>
      </w:pPr>
    </w:p>
    <w:p w:rsidR="00DF14C3" w:rsidRDefault="00DF14C3">
      <w:pPr>
        <w:pStyle w:val="ConsPlusTitle"/>
        <w:jc w:val="center"/>
      </w:pPr>
      <w:bookmarkStart w:id="0" w:name="P39"/>
      <w:bookmarkEnd w:id="0"/>
      <w:r>
        <w:lastRenderedPageBreak/>
        <w:t>Санитарно-эпидемиологические правила и нормативы</w:t>
      </w:r>
    </w:p>
    <w:p w:rsidR="00DF14C3" w:rsidRDefault="00DF14C3">
      <w:pPr>
        <w:pStyle w:val="ConsPlusTitle"/>
        <w:jc w:val="center"/>
      </w:pPr>
      <w:r>
        <w:t>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I. Общие положения и область применения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DF14C3" w:rsidRDefault="00DF14C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санитарно-эпидемиологических требований настоящих санитарных правил осуществляется </w:t>
      </w:r>
      <w:hyperlink r:id="rId8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DF14C3" w:rsidRDefault="00DF14C3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DF14C3" w:rsidRDefault="00DF14C3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DF14C3" w:rsidRDefault="00DF14C3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</w:t>
      </w:r>
      <w:proofErr w:type="gramStart"/>
      <w:r>
        <w:t>позднее</w:t>
      </w:r>
      <w:proofErr w:type="gramEnd"/>
      <w:r>
        <w:t xml:space="preserve"> чем за 30 дней до начала работы оздоровительного учреждения предоставить документы в соответствии с </w:t>
      </w:r>
      <w:hyperlink w:anchor="P31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DF14C3" w:rsidRDefault="00DF14C3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DF14C3" w:rsidRDefault="00DF14C3">
      <w:pPr>
        <w:pStyle w:val="ConsPlusNormal"/>
        <w:ind w:firstLine="540"/>
        <w:jc w:val="both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DF14C3" w:rsidRDefault="00DF14C3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3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0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DF14C3" w:rsidRDefault="00DF14C3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11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DF14C3" w:rsidRDefault="00DF14C3">
      <w:pPr>
        <w:pStyle w:val="ConsPlusNormal"/>
        <w:ind w:firstLine="540"/>
        <w:jc w:val="both"/>
      </w:pPr>
      <w:r>
        <w:t xml:space="preserve">1.9. </w:t>
      </w:r>
      <w:proofErr w:type="gramStart"/>
      <w:r>
        <w:t xml:space="preserve">Во всех случаях возникновения групповых инфекционных заболеваний, аварийных </w:t>
      </w:r>
      <w:r>
        <w:lastRenderedPageBreak/>
        <w:t xml:space="preserve">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  <w:proofErr w:type="gramEnd"/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II. Гигиенические требования к режиму дня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DF14C3" w:rsidRDefault="00DF14C3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DF14C3" w:rsidRDefault="00DF14C3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DF14C3" w:rsidRDefault="00DF14C3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DF14C3" w:rsidRDefault="00DF14C3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DF14C3" w:rsidRDefault="00DF14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2760"/>
      </w:tblGrid>
      <w:tr w:rsidR="00DF14C3">
        <w:trPr>
          <w:trHeight w:val="240"/>
        </w:trPr>
        <w:tc>
          <w:tcPr>
            <w:tcW w:w="336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  Элементы режима дня    </w:t>
            </w:r>
          </w:p>
        </w:tc>
        <w:tc>
          <w:tcPr>
            <w:tcW w:w="5880" w:type="dxa"/>
            <w:gridSpan w:val="2"/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Пребывание детей               </w:t>
            </w:r>
          </w:p>
        </w:tc>
      </w:tr>
      <w:tr w:rsidR="00DF14C3">
        <w:tc>
          <w:tcPr>
            <w:tcW w:w="324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с 8.30 до 14.30 часов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с 8.30 до 18 часов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Сбор детей, зарядка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8.50 - 9.00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8.30 - 9.00 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Утренняя линейка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9.00 - 9.15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9.00 - 9.15 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Завтрак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9.15 - 10.00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9.15 - 10.00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DF14C3" w:rsidRDefault="00DF14C3">
            <w:pPr>
              <w:pStyle w:val="ConsPlusNonformat"/>
              <w:jc w:val="both"/>
            </w:pPr>
            <w:r>
              <w:t>общественно полезный труд,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10.00 - 12.00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10.00 - 12.00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Оздоровительные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процедуры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12.00 - 13.00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12.00 - 13.00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Обед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13.00 - 14.00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13.00 - 14.00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Свободное время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14.00 - 14.30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14.00 - 14.30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14.30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Дневной сон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14.30 - 15.30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Полдник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16.00 - 16.30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16.30 - 18.00    </w:t>
            </w:r>
          </w:p>
        </w:tc>
      </w:tr>
      <w:tr w:rsidR="00DF14C3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18.00        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DF14C3" w:rsidRDefault="00DF14C3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3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DF14C3" w:rsidRDefault="00DF14C3">
      <w:pPr>
        <w:pStyle w:val="ConsPlusNormal"/>
        <w:ind w:firstLine="540"/>
        <w:jc w:val="both"/>
      </w:pPr>
      <w:r>
        <w:t xml:space="preserve">2.5. Продолжительность занятий кружков и спортивных секций допускается не более 35 </w:t>
      </w:r>
      <w:r>
        <w:lastRenderedPageBreak/>
        <w:t>минут для детей 7 лет и не более 45 минут для детей старше 7 лет.</w:t>
      </w:r>
    </w:p>
    <w:p w:rsidR="00DF14C3" w:rsidRDefault="00DF14C3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DF14C3" w:rsidRDefault="00DF14C3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 xml:space="preserve">III. </w:t>
      </w:r>
      <w:proofErr w:type="gramStart"/>
      <w:r>
        <w:t>Гигиенические требования к организации физического</w:t>
      </w:r>
      <w:proofErr w:type="gramEnd"/>
    </w:p>
    <w:p w:rsidR="00DF14C3" w:rsidRDefault="00DF14C3">
      <w:pPr>
        <w:pStyle w:val="ConsPlusNormal"/>
        <w:jc w:val="center"/>
      </w:pPr>
      <w:r>
        <w:t>воспитания детей и оздоровительных мероприятий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DF14C3" w:rsidRDefault="00DF14C3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DF14C3" w:rsidRDefault="00DF14C3">
      <w:pPr>
        <w:pStyle w:val="ConsPlusNormal"/>
        <w:ind w:firstLine="540"/>
        <w:jc w:val="both"/>
      </w:pPr>
      <w:r>
        <w:t>- утренняя гимнастика;</w:t>
      </w:r>
    </w:p>
    <w:p w:rsidR="00DF14C3" w:rsidRDefault="00DF14C3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DF14C3" w:rsidRDefault="00DF14C3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DF14C3" w:rsidRDefault="00DF14C3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DF14C3" w:rsidRDefault="00DF14C3">
      <w:pPr>
        <w:pStyle w:val="ConsPlusNormal"/>
        <w:ind w:firstLine="540"/>
        <w:jc w:val="both"/>
      </w:pPr>
      <w:r>
        <w:t>- занятия на тренажерах.</w:t>
      </w:r>
    </w:p>
    <w:p w:rsidR="00DF14C3" w:rsidRDefault="00DF14C3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DF14C3" w:rsidRDefault="00DF14C3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DF14C3" w:rsidRDefault="00DF14C3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DF14C3" w:rsidRDefault="00DF14C3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DF14C3" w:rsidRDefault="00DF14C3">
      <w:pPr>
        <w:pStyle w:val="ConsPlusNormal"/>
        <w:ind w:firstLine="540"/>
        <w:jc w:val="both"/>
      </w:pPr>
      <w:r>
        <w:t xml:space="preserve"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</w:t>
      </w:r>
      <w:proofErr w:type="gramStart"/>
      <w:r>
        <w:t>После недели регулярного купания допускается снижение температуры воды до 18 °C для основной и подготовительной групп.</w:t>
      </w:r>
      <w:proofErr w:type="gramEnd"/>
      <w:r>
        <w:t xml:space="preserve"> Продолжительность купания в первые дни начала купального сезона - 2 - 5 минут, с постепенным увеличением до 10 - 15 минут.</w:t>
      </w:r>
    </w:p>
    <w:p w:rsidR="00DF14C3" w:rsidRDefault="00DF14C3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DF14C3" w:rsidRDefault="00DF14C3">
      <w:pPr>
        <w:pStyle w:val="ConsPlusNormal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DF14C3" w:rsidRDefault="00DF14C3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4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DF14C3" w:rsidRDefault="00DF14C3">
      <w:pPr>
        <w:pStyle w:val="ConsPlusNormal"/>
        <w:ind w:firstLine="540"/>
        <w:jc w:val="both"/>
      </w:pPr>
      <w:r>
        <w:t xml:space="preserve">3.8. Воздушные ванны начинают с первых дней пребывания в учреждении для детей </w:t>
      </w:r>
      <w:r>
        <w:lastRenderedPageBreak/>
        <w:t>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DF14C3" w:rsidRDefault="00DF14C3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DF14C3" w:rsidRDefault="00DF14C3">
      <w:pPr>
        <w:pStyle w:val="ConsPlusNormal"/>
        <w:ind w:firstLine="540"/>
        <w:jc w:val="both"/>
      </w:pPr>
      <w:r>
        <w:t xml:space="preserve"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</w:t>
      </w:r>
      <w:proofErr w:type="gramStart"/>
      <w:r>
        <w:t>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</w:t>
      </w:r>
      <w:proofErr w:type="gramEnd"/>
      <w:r>
        <w:t xml:space="preserve"> Солнечные ванны проводят при температуре воздуха 19 - 25 °C.</w:t>
      </w:r>
    </w:p>
    <w:p w:rsidR="00DF14C3" w:rsidRDefault="00DF14C3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DF14C3" w:rsidRDefault="00DF14C3">
      <w:pPr>
        <w:pStyle w:val="ConsPlusNormal"/>
        <w:ind w:firstLine="540"/>
        <w:jc w:val="both"/>
      </w:pPr>
      <w:r>
        <w:t xml:space="preserve">3.10. </w:t>
      </w:r>
      <w:proofErr w:type="gramStart"/>
      <w:r>
        <w:t>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IV. Требования к территории оздоровительного учреждения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DF14C3" w:rsidRDefault="00DF14C3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DF14C3" w:rsidRDefault="00DF14C3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DF14C3" w:rsidRDefault="00DF14C3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DF14C3" w:rsidRDefault="00DF14C3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V. Требования к зданию, помещениям и оборудованию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DF14C3" w:rsidRDefault="00DF14C3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DF14C3" w:rsidRDefault="00DF14C3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F14C3" w:rsidRDefault="00DF14C3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DF14C3" w:rsidRDefault="00DF14C3">
      <w:pPr>
        <w:pStyle w:val="ConsPlusNormal"/>
        <w:ind w:firstLine="540"/>
        <w:jc w:val="both"/>
      </w:pPr>
      <w:r>
        <w:lastRenderedPageBreak/>
        <w:t>5.3. Спальные помещения оборудуются из расчета не менее 3 кв. м на 1 человека, но не более 15 человек в 1 помещении.</w:t>
      </w:r>
    </w:p>
    <w:p w:rsidR="00DF14C3" w:rsidRDefault="00DF14C3">
      <w:pPr>
        <w:pStyle w:val="ConsPlusNormal"/>
        <w:ind w:firstLine="540"/>
        <w:jc w:val="both"/>
      </w:pPr>
      <w:r>
        <w:t xml:space="preserve">Спальные помещения для мальчиков и девочек устраиваются </w:t>
      </w:r>
      <w:proofErr w:type="gramStart"/>
      <w:r>
        <w:t>раздельными</w:t>
      </w:r>
      <w:proofErr w:type="gramEnd"/>
      <w:r>
        <w:t>, независимо от возраста детей.</w:t>
      </w:r>
    </w:p>
    <w:p w:rsidR="00DF14C3" w:rsidRDefault="00DF14C3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DF14C3" w:rsidRDefault="00DF14C3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DF14C3" w:rsidRDefault="00DF14C3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5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DF14C3" w:rsidRDefault="00DF14C3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DF14C3" w:rsidRDefault="00DF14C3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DF14C3" w:rsidRDefault="00DF14C3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DF14C3" w:rsidRDefault="00DF14C3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DF14C3" w:rsidRDefault="00DF14C3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DF14C3" w:rsidRDefault="00DF14C3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DF14C3" w:rsidRDefault="00DF14C3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DF14C3" w:rsidRDefault="00DF14C3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DF14C3" w:rsidRDefault="00DF14C3">
      <w:pPr>
        <w:pStyle w:val="ConsPlusNormal"/>
        <w:ind w:firstLine="540"/>
        <w:jc w:val="both"/>
      </w:pPr>
      <w:r>
        <w:t>Туалеты оборудуются педальными ведрами, держателями для туалетной бумаги, мылом, электр</w:t>
      </w:r>
      <w:proofErr w:type="gramStart"/>
      <w:r>
        <w:t>о-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DF14C3" w:rsidRDefault="00DF14C3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DF14C3" w:rsidRDefault="00DF14C3">
      <w:pPr>
        <w:pStyle w:val="ConsPlusNormal"/>
        <w:ind w:firstLine="540"/>
        <w:jc w:val="both"/>
      </w:pPr>
      <w:r>
        <w:t xml:space="preserve"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</w:t>
      </w:r>
      <w:r>
        <w:lastRenderedPageBreak/>
        <w:t>нему холодной и горячей воды со смесителем.</w:t>
      </w:r>
    </w:p>
    <w:p w:rsidR="00DF14C3" w:rsidRDefault="00DF14C3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DF14C3" w:rsidRDefault="00DF14C3">
      <w:pPr>
        <w:pStyle w:val="ConsPlusNormal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VI. Требования к воздушно-тепловому режиму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DF14C3" w:rsidRDefault="00DF14C3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DF14C3" w:rsidRDefault="00DF14C3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DF14C3" w:rsidRDefault="00DF14C3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DF14C3" w:rsidRDefault="00DF14C3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DF14C3" w:rsidRDefault="00DF14C3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VII. Требования к естественному и искусственному освещению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DF14C3" w:rsidRDefault="00DF14C3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DF14C3" w:rsidRDefault="00DF14C3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7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VIII. Требования к водоснабжению, канализации и организации</w:t>
      </w:r>
    </w:p>
    <w:p w:rsidR="00DF14C3" w:rsidRDefault="00DF14C3">
      <w:pPr>
        <w:pStyle w:val="ConsPlusNormal"/>
        <w:jc w:val="center"/>
      </w:pPr>
      <w:r>
        <w:t>питьевого режима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DF14C3" w:rsidRDefault="00DF14C3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DF14C3" w:rsidRDefault="00DF14C3">
      <w:pPr>
        <w:pStyle w:val="ConsPlusNormal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DF14C3" w:rsidRDefault="00DF14C3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DF14C3" w:rsidRDefault="00DF14C3">
      <w:pPr>
        <w:pStyle w:val="ConsPlusNormal"/>
        <w:ind w:firstLine="540"/>
        <w:jc w:val="both"/>
      </w:pPr>
      <w:r>
        <w:t xml:space="preserve"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</w:t>
      </w:r>
      <w:r>
        <w:lastRenderedPageBreak/>
        <w:t>емкости.</w:t>
      </w:r>
    </w:p>
    <w:p w:rsidR="00DF14C3" w:rsidRDefault="00DF14C3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DF14C3" w:rsidRDefault="00DF14C3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DF14C3" w:rsidRDefault="00DF14C3">
      <w:pPr>
        <w:pStyle w:val="ConsPlusNormal"/>
        <w:ind w:firstLine="540"/>
        <w:jc w:val="both"/>
      </w:pPr>
      <w:r>
        <w:t xml:space="preserve">8.7. </w:t>
      </w:r>
      <w:proofErr w:type="gramStart"/>
      <w: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DF14C3" w:rsidRDefault="00DF14C3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IX. Требования к организации здорового питания</w:t>
      </w:r>
    </w:p>
    <w:p w:rsidR="00DF14C3" w:rsidRDefault="00DF14C3">
      <w:pPr>
        <w:pStyle w:val="ConsPlusNormal"/>
        <w:jc w:val="center"/>
      </w:pPr>
      <w:r>
        <w:t>и формированию примерного меню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 xml:space="preserve">9.1. </w:t>
      </w:r>
      <w:proofErr w:type="gramStart"/>
      <w: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6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394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DF14C3" w:rsidRDefault="00DF14C3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DF14C3" w:rsidRDefault="00DF14C3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48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DF14C3" w:rsidRDefault="00DF14C3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DF14C3" w:rsidRDefault="00DF14C3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54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6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576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DF14C3" w:rsidRDefault="00DF14C3">
      <w:pPr>
        <w:pStyle w:val="ConsPlusNormal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DF14C3" w:rsidRDefault="00DF14C3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DF14C3" w:rsidRDefault="00DF14C3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DF14C3" w:rsidRDefault="00DF14C3">
      <w:pPr>
        <w:pStyle w:val="ConsPlusNormal"/>
        <w:ind w:firstLine="540"/>
        <w:jc w:val="both"/>
      </w:pPr>
      <w:r>
        <w:lastRenderedPageBreak/>
        <w:t xml:space="preserve">9.10. </w:t>
      </w:r>
      <w:proofErr w:type="gramStart"/>
      <w: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DF14C3" w:rsidRDefault="00DF14C3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DF14C3" w:rsidRDefault="00DF14C3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DF14C3" w:rsidRDefault="00DF14C3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DF14C3" w:rsidRDefault="00DF14C3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DF14C3" w:rsidRDefault="00DF14C3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DF14C3" w:rsidRDefault="00DF14C3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DF14C3" w:rsidRDefault="00DF14C3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596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DF14C3" w:rsidRDefault="00DF14C3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DF14C3" w:rsidRDefault="00DF14C3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725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DF14C3" w:rsidRDefault="00DF14C3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DF14C3" w:rsidRDefault="00DF14C3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DF14C3" w:rsidRDefault="00DF14C3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DF14C3" w:rsidRDefault="00DF14C3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18" w:history="1">
        <w:r>
          <w:rPr>
            <w:color w:val="0000FF"/>
          </w:rPr>
          <w:t>санитарный паспорт</w:t>
        </w:r>
      </w:hyperlink>
      <w:r>
        <w:t>.</w:t>
      </w:r>
    </w:p>
    <w:p w:rsidR="00DF14C3" w:rsidRDefault="00DF14C3">
      <w:pPr>
        <w:pStyle w:val="ConsPlusNormal"/>
        <w:ind w:firstLine="540"/>
        <w:jc w:val="both"/>
      </w:pPr>
      <w:r>
        <w:t xml:space="preserve">9.24. </w:t>
      </w:r>
      <w:proofErr w:type="gramStart"/>
      <w: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775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lastRenderedPageBreak/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976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DF14C3" w:rsidRDefault="00DF14C3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X. Требования к условиям изготовления кулинарной продукции,</w:t>
      </w:r>
    </w:p>
    <w:p w:rsidR="00DF14C3" w:rsidRDefault="00DF14C3">
      <w:pPr>
        <w:pStyle w:val="ConsPlusNormal"/>
        <w:jc w:val="center"/>
      </w:pPr>
      <w:r>
        <w:t>витаминизация готовых блюд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F14C3" w:rsidRDefault="00DF14C3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DF14C3" w:rsidRDefault="00DF14C3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576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DF14C3" w:rsidRDefault="00DF14C3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DF14C3" w:rsidRDefault="00DF14C3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DF14C3" w:rsidRDefault="00DF14C3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DF14C3" w:rsidRDefault="00DF14C3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XI. Требования к санитарному содержанию территории,</w:t>
      </w:r>
    </w:p>
    <w:p w:rsidR="00DF14C3" w:rsidRDefault="00DF14C3">
      <w:pPr>
        <w:pStyle w:val="ConsPlusNormal"/>
        <w:jc w:val="center"/>
      </w:pPr>
      <w:r>
        <w:t>помещений и мытью посуды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 xml:space="preserve">11.1. Территория оздоровительного учреждения должна </w:t>
      </w:r>
      <w:proofErr w:type="gramStart"/>
      <w:r>
        <w:t>содержатся</w:t>
      </w:r>
      <w:proofErr w:type="gramEnd"/>
      <w:r>
        <w:t xml:space="preserve">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20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</w:t>
      </w:r>
      <w:proofErr w:type="gramStart"/>
      <w:r>
        <w:rPr>
          <w:color w:val="0A2666"/>
        </w:rPr>
        <w:t>Р</w:t>
      </w:r>
      <w:proofErr w:type="gramEnd"/>
      <w:r>
        <w:rPr>
          <w:color w:val="0A2666"/>
        </w:rPr>
        <w:t xml:space="preserve"> 3.5.2.2487-09", утв. Роспотребнадзором 26.02.2009, и </w:t>
      </w:r>
      <w:hyperlink r:id="rId21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  <w:ind w:firstLine="540"/>
        <w:jc w:val="both"/>
      </w:pPr>
      <w:r>
        <w:t xml:space="preserve"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</w:t>
      </w:r>
      <w:r>
        <w:lastRenderedPageBreak/>
        <w:t>сжигание мусора на территории учреждения, в том числе в мусоросборниках.</w:t>
      </w:r>
    </w:p>
    <w:p w:rsidR="00DF14C3" w:rsidRDefault="00DF14C3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DF14C3" w:rsidRDefault="00DF14C3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DF14C3" w:rsidRDefault="00DF14C3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DF14C3" w:rsidRDefault="00DF14C3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DF14C3" w:rsidRDefault="00DF14C3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DF14C3" w:rsidRDefault="00DF14C3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DF14C3" w:rsidRDefault="00DF14C3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DF14C3" w:rsidRDefault="00DF14C3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DF14C3" w:rsidRDefault="00DF14C3">
      <w:pPr>
        <w:pStyle w:val="ConsPlusNormal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DF14C3" w:rsidRDefault="00DF14C3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DF14C3" w:rsidRDefault="00DF14C3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DF14C3" w:rsidRDefault="00DF14C3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3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F14C3" w:rsidRDefault="00DF14C3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4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F14C3" w:rsidRDefault="00DF14C3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DF14C3" w:rsidRDefault="00DF14C3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DF14C3" w:rsidRDefault="00DF14C3">
      <w:pPr>
        <w:pStyle w:val="ConsPlusNormal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DF14C3" w:rsidRDefault="00DF14C3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</w:t>
      </w:r>
      <w:r>
        <w:lastRenderedPageBreak/>
        <w:t xml:space="preserve">удаляют в соответствии с установленными </w:t>
      </w:r>
      <w:hyperlink r:id="rId25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DF14C3" w:rsidRDefault="00DF14C3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DF14C3" w:rsidRDefault="00DF14C3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DF14C3" w:rsidRDefault="00DF14C3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DF14C3" w:rsidRDefault="00DF14C3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DF14C3" w:rsidRDefault="00DF14C3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DF14C3" w:rsidRDefault="00DF14C3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DF14C3" w:rsidRDefault="00DF14C3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XII. Требования к соблюдению правил личной гигиены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DF14C3" w:rsidRDefault="00DF14C3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DF14C3" w:rsidRDefault="00DF14C3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DF14C3" w:rsidRDefault="00DF14C3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DF14C3" w:rsidRDefault="00DF14C3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DF14C3" w:rsidRDefault="00DF14C3">
      <w:pPr>
        <w:pStyle w:val="ConsPlusNormal"/>
        <w:ind w:firstLine="540"/>
        <w:jc w:val="both"/>
      </w:pPr>
      <w:r>
        <w:t>12.2. Работники столовой обязаны:</w:t>
      </w:r>
    </w:p>
    <w:p w:rsidR="00DF14C3" w:rsidRDefault="00DF14C3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DF14C3" w:rsidRDefault="00DF14C3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DF14C3" w:rsidRDefault="00DF14C3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DF14C3" w:rsidRDefault="00DF14C3">
      <w:pPr>
        <w:pStyle w:val="ConsPlusNormal"/>
        <w:ind w:firstLine="540"/>
        <w:jc w:val="both"/>
      </w:pPr>
      <w:r>
        <w:t>г) коротко стричь ногти;</w:t>
      </w:r>
    </w:p>
    <w:p w:rsidR="00DF14C3" w:rsidRDefault="00DF14C3">
      <w:pPr>
        <w:pStyle w:val="ConsPlusNormal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DF14C3" w:rsidRDefault="00DF14C3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DF14C3" w:rsidRDefault="00DF14C3">
      <w:pPr>
        <w:pStyle w:val="ConsPlusNormal"/>
        <w:ind w:firstLine="540"/>
        <w:jc w:val="both"/>
      </w:pPr>
      <w:r>
        <w:lastRenderedPageBreak/>
        <w:t>и) не принимать пищу и не курить на рабочем месте.</w:t>
      </w:r>
    </w:p>
    <w:p w:rsidR="00DF14C3" w:rsidRDefault="00DF14C3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DF14C3" w:rsidRDefault="00DF14C3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DF14C3" w:rsidRDefault="00DF14C3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DF14C3" w:rsidRDefault="00DF14C3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XIII. Требования к соблюдению санитарных правил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DF14C3" w:rsidRDefault="00DF14C3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7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DF14C3" w:rsidRDefault="00DF14C3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DF14C3" w:rsidRDefault="00DF14C3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DF14C3" w:rsidRDefault="00DF14C3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F14C3" w:rsidRDefault="00DF14C3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28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DF14C3" w:rsidRDefault="00DF14C3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DF14C3" w:rsidRDefault="00DF14C3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DF14C3" w:rsidRDefault="00DF14C3">
      <w:pPr>
        <w:pStyle w:val="ConsPlusNormal"/>
        <w:ind w:firstLine="540"/>
        <w:jc w:val="both"/>
      </w:pPr>
      <w:r>
        <w:t xml:space="preserve">13.2. Производственный </w:t>
      </w:r>
      <w:proofErr w:type="gramStart"/>
      <w:r>
        <w:t>контроль за</w:t>
      </w:r>
      <w:proofErr w:type="gramEnd"/>
      <w: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DF14C3" w:rsidRDefault="00DF14C3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29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DF14C3" w:rsidRDefault="00DF14C3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989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DF14C3" w:rsidRDefault="00DF14C3">
      <w:pPr>
        <w:pStyle w:val="ConsPlusNormal"/>
        <w:ind w:firstLine="540"/>
        <w:jc w:val="both"/>
      </w:pPr>
      <w:r>
        <w:t xml:space="preserve">13.4. Медицинский персонал осуществляет ежедневный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</w:t>
      </w:r>
      <w:r>
        <w:lastRenderedPageBreak/>
        <w:t>заболеваемости и оцениваются показатели заболеваемости и эффективность оздоровления детей и подростков.</w:t>
      </w:r>
    </w:p>
    <w:p w:rsidR="00DF14C3" w:rsidRDefault="00DF14C3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DF14C3" w:rsidRDefault="00DF14C3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1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" w:name="P316"/>
      <w:bookmarkEnd w:id="1"/>
      <w:r>
        <w:t>ДОКУМЕНТЫ,</w:t>
      </w:r>
    </w:p>
    <w:p w:rsidR="00DF14C3" w:rsidRDefault="00DF14C3">
      <w:pPr>
        <w:pStyle w:val="ConsPlusNormal"/>
        <w:jc w:val="center"/>
      </w:pPr>
      <w:proofErr w:type="gramStart"/>
      <w:r>
        <w:t>НЕОБХОДИМЫЕ ДЛЯ ОТКРЫТИЯ ДЕТСКОГО ОЗДОРОВИТЕЛЬНОГО</w:t>
      </w:r>
      <w:proofErr w:type="gramEnd"/>
    </w:p>
    <w:p w:rsidR="00DF14C3" w:rsidRDefault="00DF14C3">
      <w:pPr>
        <w:pStyle w:val="ConsPlusNormal"/>
        <w:jc w:val="center"/>
      </w:pPr>
      <w:r>
        <w:t>УЧРЕЖДЕНИЯ НА ВРЕМЯ КАНИКУЛ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DF14C3" w:rsidRDefault="00DF14C3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DF14C3" w:rsidRDefault="00DF14C3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DF14C3" w:rsidRDefault="00DF14C3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DF14C3" w:rsidRDefault="00DF14C3">
      <w:pPr>
        <w:pStyle w:val="ConsPlusNormal"/>
        <w:ind w:firstLine="540"/>
        <w:jc w:val="both"/>
      </w:pPr>
      <w:r>
        <w:t>- примерное меню;</w:t>
      </w:r>
    </w:p>
    <w:p w:rsidR="00DF14C3" w:rsidRDefault="00DF14C3">
      <w:pPr>
        <w:pStyle w:val="ConsPlusNormal"/>
        <w:ind w:firstLine="540"/>
        <w:jc w:val="both"/>
      </w:pPr>
      <w:r>
        <w:t>- режим дня;</w:t>
      </w:r>
    </w:p>
    <w:p w:rsidR="00DF14C3" w:rsidRDefault="00DF14C3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DF14C3" w:rsidRDefault="00DF14C3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DF14C3" w:rsidRDefault="00DF14C3">
      <w:pPr>
        <w:pStyle w:val="ConsPlusNormal"/>
        <w:ind w:firstLine="540"/>
        <w:jc w:val="both"/>
      </w:pPr>
      <w:r>
        <w:t xml:space="preserve">- программу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2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2" w:name="P337"/>
      <w:bookmarkEnd w:id="2"/>
      <w:r>
        <w:t>О ПОРЯДКЕ</w:t>
      </w:r>
    </w:p>
    <w:p w:rsidR="00DF14C3" w:rsidRDefault="00DF14C3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DF14C3" w:rsidRDefault="00DF14C3">
      <w:pPr>
        <w:pStyle w:val="ConsPlusNormal"/>
        <w:jc w:val="center"/>
      </w:pPr>
      <w:r>
        <w:t xml:space="preserve">ПОСТУПАЮЩИХ ЛИЦ НА РАБОТУ В </w:t>
      </w:r>
      <w:proofErr w:type="gramStart"/>
      <w:r>
        <w:t>ОЗДОРОВИТЕЛЬНЫЕ</w:t>
      </w:r>
      <w:proofErr w:type="gramEnd"/>
    </w:p>
    <w:p w:rsidR="00DF14C3" w:rsidRDefault="00DF14C3">
      <w:pPr>
        <w:pStyle w:val="ConsPlusNormal"/>
        <w:jc w:val="center"/>
      </w:pPr>
      <w:r>
        <w:t>УЧРЕЖДЕНИЯ &lt;*&gt;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DF14C3" w:rsidRDefault="00DF14C3">
      <w:pPr>
        <w:pStyle w:val="ConsPlusCell"/>
        <w:jc w:val="both"/>
      </w:pPr>
      <w:r>
        <w:t>│ Характер производимых │    Участие врачей-специалистов, периодичность   │</w:t>
      </w:r>
    </w:p>
    <w:p w:rsidR="00DF14C3" w:rsidRDefault="00DF14C3">
      <w:pPr>
        <w:pStyle w:val="ConsPlusCell"/>
        <w:jc w:val="both"/>
      </w:pPr>
      <w:r>
        <w:t xml:space="preserve">│         работ         │ осмотров. Характер </w:t>
      </w:r>
      <w:proofErr w:type="gramStart"/>
      <w:r>
        <w:t>лабораторных</w:t>
      </w:r>
      <w:proofErr w:type="gramEnd"/>
      <w:r>
        <w:t xml:space="preserve"> и функциональных│</w:t>
      </w:r>
    </w:p>
    <w:p w:rsidR="00DF14C3" w:rsidRDefault="00DF14C3">
      <w:pPr>
        <w:pStyle w:val="ConsPlusCell"/>
        <w:jc w:val="both"/>
      </w:pPr>
      <w:r>
        <w:t>│                       │                  исследований                   │</w:t>
      </w:r>
    </w:p>
    <w:p w:rsidR="00DF14C3" w:rsidRDefault="00DF14C3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DF14C3" w:rsidRDefault="00DF14C3">
      <w:pPr>
        <w:pStyle w:val="ConsPlusCell"/>
        <w:jc w:val="both"/>
      </w:pPr>
      <w:r>
        <w:lastRenderedPageBreak/>
        <w:t>│Работники детских      │Терапевт - 1 раз в год.                          │</w:t>
      </w:r>
    </w:p>
    <w:p w:rsidR="00DF14C3" w:rsidRDefault="00DF14C3">
      <w:pPr>
        <w:pStyle w:val="ConsPlusCell"/>
        <w:jc w:val="both"/>
      </w:pPr>
      <w:r>
        <w:t>│</w:t>
      </w:r>
      <w:proofErr w:type="gramStart"/>
      <w:r>
        <w:t>оздоровительных</w:t>
      </w:r>
      <w:proofErr w:type="gramEnd"/>
      <w:r>
        <w:t xml:space="preserve">        │Дерматовенеролог - при поступлении на работу.    │</w:t>
      </w:r>
    </w:p>
    <w:p w:rsidR="00DF14C3" w:rsidRDefault="00DF14C3">
      <w:pPr>
        <w:pStyle w:val="ConsPlusCell"/>
        <w:jc w:val="both"/>
      </w:pPr>
      <w:r>
        <w:t>│учреждений             │Крупнокадровая флюорография - 1 раз в год.       │</w:t>
      </w:r>
    </w:p>
    <w:p w:rsidR="00DF14C3" w:rsidRDefault="00DF14C3">
      <w:pPr>
        <w:pStyle w:val="ConsPlusCell"/>
        <w:jc w:val="both"/>
      </w:pPr>
      <w:r>
        <w:t>│                       │Кровь на сифилис, мазки на гонорею, исследование │</w:t>
      </w:r>
    </w:p>
    <w:p w:rsidR="00DF14C3" w:rsidRDefault="00DF14C3">
      <w:pPr>
        <w:pStyle w:val="ConsPlusCell"/>
        <w:jc w:val="both"/>
      </w:pPr>
      <w:r>
        <w:t>│                       │на гельминты - при поступлении на работу.        │</w:t>
      </w:r>
    </w:p>
    <w:p w:rsidR="00DF14C3" w:rsidRDefault="00DF14C3">
      <w:pPr>
        <w:pStyle w:val="ConsPlusCell"/>
        <w:jc w:val="both"/>
      </w:pPr>
      <w:r>
        <w:t>│                       │Исследование на возбудителей кишечных инфекций и │</w:t>
      </w:r>
    </w:p>
    <w:p w:rsidR="00DF14C3" w:rsidRDefault="00DF14C3">
      <w:pPr>
        <w:pStyle w:val="ConsPlusCell"/>
        <w:jc w:val="both"/>
      </w:pPr>
      <w:r>
        <w:t xml:space="preserve">│                       │серологическое обследование на брюшной тиф - </w:t>
      </w:r>
      <w:proofErr w:type="gramStart"/>
      <w:r>
        <w:t>при</w:t>
      </w:r>
      <w:proofErr w:type="gramEnd"/>
      <w:r>
        <w:t xml:space="preserve"> │</w:t>
      </w:r>
    </w:p>
    <w:p w:rsidR="00DF14C3" w:rsidRDefault="00DF14C3">
      <w:pPr>
        <w:pStyle w:val="ConsPlusCell"/>
        <w:jc w:val="both"/>
      </w:pPr>
      <w:r>
        <w:t>│                       │</w:t>
      </w:r>
      <w:proofErr w:type="gramStart"/>
      <w:r>
        <w:t>поступлении</w:t>
      </w:r>
      <w:proofErr w:type="gramEnd"/>
      <w:r>
        <w:t xml:space="preserve"> и по эпидпоказаниям                  │</w:t>
      </w:r>
    </w:p>
    <w:p w:rsidR="00DF14C3" w:rsidRDefault="00DF14C3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--------------------------------</w:t>
      </w:r>
    </w:p>
    <w:p w:rsidR="00DF14C3" w:rsidRDefault="00DF14C3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3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Таблица 1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3" w:name="P369"/>
      <w:bookmarkEnd w:id="3"/>
      <w:r>
        <w:t>Суточная потребность</w:t>
      </w:r>
    </w:p>
    <w:p w:rsidR="00DF14C3" w:rsidRDefault="00DF14C3">
      <w:pPr>
        <w:pStyle w:val="ConsPlusNormal"/>
        <w:jc w:val="center"/>
      </w:pPr>
      <w:r>
        <w:t>в пищевых веществах и энергии детей оздоровительных</w:t>
      </w:r>
    </w:p>
    <w:p w:rsidR="00DF14C3" w:rsidRDefault="00DF14C3">
      <w:pPr>
        <w:pStyle w:val="ConsPlusNormal"/>
        <w:jc w:val="center"/>
      </w:pPr>
      <w:r>
        <w:t>учреждений с учетом их возраста</w:t>
      </w:r>
    </w:p>
    <w:p w:rsidR="00DF14C3" w:rsidRDefault="00DF14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640"/>
        <w:gridCol w:w="3360"/>
      </w:tblGrid>
      <w:tr w:rsidR="00DF14C3">
        <w:trPr>
          <w:trHeight w:val="240"/>
        </w:trPr>
        <w:tc>
          <w:tcPr>
            <w:tcW w:w="324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Название пищевых веществ</w:t>
            </w:r>
          </w:p>
        </w:tc>
        <w:tc>
          <w:tcPr>
            <w:tcW w:w="6000" w:type="dxa"/>
            <w:gridSpan w:val="2"/>
          </w:tcPr>
          <w:p w:rsidR="00DF14C3" w:rsidRDefault="00DF14C3">
            <w:pPr>
              <w:pStyle w:val="ConsPlusNonformat"/>
              <w:jc w:val="both"/>
            </w:pPr>
            <w:r>
              <w:t xml:space="preserve">Усредненная потребность в пищевых веществах </w:t>
            </w:r>
            <w:proofErr w:type="gramStart"/>
            <w:r>
              <w:t>для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          детей возрастных групп:            </w:t>
            </w:r>
          </w:p>
        </w:tc>
      </w:tr>
      <w:tr w:rsidR="00DF14C3">
        <w:tc>
          <w:tcPr>
            <w:tcW w:w="312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6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с 7 до 10 лет    </w:t>
            </w:r>
          </w:p>
        </w:tc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с 11 лет и старше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Белки (г)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77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90       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Жиры (г)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79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92       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Углеводы (г)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308         </w:t>
            </w:r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t xml:space="preserve">(допускается 335 за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 счет фруктов)    </w:t>
            </w:r>
          </w:p>
        </w:tc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360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(допускается 383    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   за счет фруктов)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Энергетическая ценность -</w:t>
            </w:r>
          </w:p>
          <w:p w:rsidR="00DF14C3" w:rsidRDefault="00DF14C3">
            <w:pPr>
              <w:pStyle w:val="ConsPlusNonformat"/>
              <w:jc w:val="both"/>
            </w:pPr>
            <w:r>
              <w:t>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2251        </w:t>
            </w:r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t>(2359 при увеличении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   углеводов)     </w:t>
            </w:r>
          </w:p>
        </w:tc>
        <w:tc>
          <w:tcPr>
            <w:tcW w:w="33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2628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 xml:space="preserve">(2720 при увеличении  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      углеводов)    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Таблица 2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4" w:name="P394"/>
      <w:bookmarkEnd w:id="4"/>
      <w:r>
        <w:t xml:space="preserve">Рекомендуемые среднесуточные наборы </w:t>
      </w:r>
      <w:proofErr w:type="gramStart"/>
      <w:r>
        <w:t>пищевых</w:t>
      </w:r>
      <w:proofErr w:type="gramEnd"/>
    </w:p>
    <w:p w:rsidR="00DF14C3" w:rsidRDefault="00DF14C3">
      <w:pPr>
        <w:pStyle w:val="ConsPlusNormal"/>
        <w:jc w:val="center"/>
      </w:pPr>
      <w:proofErr w:type="gramStart"/>
      <w:r>
        <w:t>продуктов, в том числе, используемые для приготовления</w:t>
      </w:r>
      <w:proofErr w:type="gramEnd"/>
    </w:p>
    <w:p w:rsidR="00DF14C3" w:rsidRDefault="00DF14C3">
      <w:pPr>
        <w:pStyle w:val="ConsPlusNormal"/>
        <w:jc w:val="center"/>
      </w:pPr>
      <w:r>
        <w:t>блюд и напитков, для детей и подростков</w:t>
      </w:r>
    </w:p>
    <w:p w:rsidR="00DF14C3" w:rsidRDefault="00DF14C3">
      <w:pPr>
        <w:pStyle w:val="ConsPlusNormal"/>
        <w:jc w:val="center"/>
      </w:pPr>
      <w:r>
        <w:t>оздоровительных учреждений</w:t>
      </w:r>
    </w:p>
    <w:p w:rsidR="00DF14C3" w:rsidRDefault="00DF14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560"/>
        <w:gridCol w:w="1200"/>
        <w:gridCol w:w="1440"/>
        <w:gridCol w:w="1320"/>
      </w:tblGrid>
      <w:tr w:rsidR="00DF14C3">
        <w:trPr>
          <w:trHeight w:val="240"/>
        </w:trPr>
        <w:tc>
          <w:tcPr>
            <w:tcW w:w="408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    Наименование продуктов     </w:t>
            </w:r>
          </w:p>
        </w:tc>
        <w:tc>
          <w:tcPr>
            <w:tcW w:w="5520" w:type="dxa"/>
            <w:gridSpan w:val="4"/>
          </w:tcPr>
          <w:p w:rsidR="00DF14C3" w:rsidRDefault="00DF14C3">
            <w:pPr>
              <w:pStyle w:val="ConsPlusNonformat"/>
              <w:jc w:val="both"/>
            </w:pPr>
            <w:r>
              <w:t xml:space="preserve">  Количество продуктов в зависимости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       возраста </w:t>
            </w:r>
            <w:proofErr w:type="gramStart"/>
            <w:r>
              <w:t>обучающихся</w:t>
            </w:r>
            <w:proofErr w:type="gramEnd"/>
            <w:r>
              <w:t xml:space="preserve">           </w:t>
            </w:r>
          </w:p>
        </w:tc>
      </w:tr>
      <w:tr w:rsidR="00DF14C3">
        <w:tc>
          <w:tcPr>
            <w:tcW w:w="396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760" w:type="dxa"/>
            <w:gridSpan w:val="2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в </w:t>
            </w:r>
            <w:proofErr w:type="gramStart"/>
            <w:r>
              <w:t>г</w:t>
            </w:r>
            <w:proofErr w:type="gramEnd"/>
            <w:r>
              <w:t xml:space="preserve">, мл, брутто   </w:t>
            </w:r>
          </w:p>
        </w:tc>
        <w:tc>
          <w:tcPr>
            <w:tcW w:w="2760" w:type="dxa"/>
            <w:gridSpan w:val="2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в </w:t>
            </w:r>
            <w:proofErr w:type="gramStart"/>
            <w:r>
              <w:t>г</w:t>
            </w:r>
            <w:proofErr w:type="gramEnd"/>
            <w:r>
              <w:t xml:space="preserve">, мл, нетто   </w:t>
            </w:r>
          </w:p>
        </w:tc>
      </w:tr>
      <w:tr w:rsidR="00DF14C3">
        <w:tc>
          <w:tcPr>
            <w:tcW w:w="396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7 - 10 лет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11 лет и</w:t>
            </w:r>
          </w:p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 старше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lastRenderedPageBreak/>
              <w:t>7 - 10 лет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11 лет и </w:t>
            </w:r>
          </w:p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 старше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Хлеб ржаной (ржано-пшеничный)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120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80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120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Хлеб пшеничный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Мука пшеничная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Крупы, бобовые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45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Макаронные изделия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Картофель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188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188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Овощи свежие, зелень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350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400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280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320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Фрукты (плоды) свежие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Фрукты (плоды) сухие, в т.ч.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шиповник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Соки плодоовощные, напитки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витаминизированные, в т.ч.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инстантные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Мясо жилованное (мясо на кости)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1 кат.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77 (95)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86 (105)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70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78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Цыплята 1 категории потрошенные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(куры 1 кат. </w:t>
            </w:r>
            <w:proofErr w:type="gramStart"/>
            <w:r>
              <w:t>п</w:t>
            </w:r>
            <w:proofErr w:type="gramEnd"/>
            <w:r>
              <w:t xml:space="preserve">/п)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40 (51)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60 (76)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35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53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Рыба-филе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58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77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Колбасные изделия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14,7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19,6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>Молоко (массовая доля жира 2,5%,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3,2%)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300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300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300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300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>Кисломолочные продукты (массовая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доля жира 2,5%, 3,2%)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180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180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 xml:space="preserve">Творог (массовая доля жира не  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более 9%)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60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60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Сыр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9,8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11,8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 xml:space="preserve">Сметана (массовая доля жира не 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более 15%)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сливочное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35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растительное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18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Яйцо диетическое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 шт.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1 шт.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40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Сахар </w:t>
            </w:r>
            <w:hyperlink w:anchor="P4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45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Кондитерские изделия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Чай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0,4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Какао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1,2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1,2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Дрожжи хлебопекарные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2    </w:t>
            </w:r>
          </w:p>
        </w:tc>
      </w:tr>
      <w:tr w:rsidR="00DF14C3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Соль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7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--------------------------------</w:t>
      </w:r>
    </w:p>
    <w:p w:rsidR="00DF14C3" w:rsidRDefault="00DF14C3">
      <w:pPr>
        <w:pStyle w:val="ConsPlusNormal"/>
        <w:ind w:firstLine="540"/>
        <w:jc w:val="both"/>
      </w:pPr>
      <w:r>
        <w:t>Примечание:</w:t>
      </w:r>
    </w:p>
    <w:p w:rsidR="00DF14C3" w:rsidRDefault="00DF14C3">
      <w:pPr>
        <w:pStyle w:val="ConsPlusNormal"/>
        <w:ind w:firstLine="540"/>
        <w:jc w:val="both"/>
      </w:pPr>
      <w:bookmarkStart w:id="5" w:name="P476"/>
      <w:bookmarkEnd w:id="5"/>
      <w:r>
        <w:t>&lt;*&gt; Масса брутто приводится для нормы отходов 25%.</w:t>
      </w:r>
    </w:p>
    <w:p w:rsidR="00DF14C3" w:rsidRDefault="00DF14C3">
      <w:pPr>
        <w:pStyle w:val="ConsPlusNormal"/>
        <w:ind w:firstLine="540"/>
        <w:jc w:val="both"/>
      </w:pPr>
      <w:bookmarkStart w:id="6" w:name="P477"/>
      <w:bookmarkEnd w:id="6"/>
      <w:r>
        <w:lastRenderedPageBreak/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DF14C3" w:rsidRDefault="00DF14C3">
      <w:pPr>
        <w:pStyle w:val="ConsPlusNormal"/>
        <w:ind w:firstLine="540"/>
        <w:jc w:val="both"/>
      </w:pPr>
      <w:bookmarkStart w:id="7" w:name="P478"/>
      <w:bookmarkEnd w:id="7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4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8" w:name="P487"/>
      <w:bookmarkEnd w:id="8"/>
      <w:r>
        <w:t>РЕКОМЕНДУЕМАЯ ФОРМА</w:t>
      </w:r>
    </w:p>
    <w:p w:rsidR="00DF14C3" w:rsidRDefault="00DF14C3">
      <w:pPr>
        <w:pStyle w:val="ConsPlusNormal"/>
        <w:jc w:val="center"/>
      </w:pPr>
      <w:r>
        <w:t>СОСТАВЛЕНИЯ ПРИМЕРНОГО МЕНЮ И ПИЩЕВОЙ ЦЕННОСТИ</w:t>
      </w:r>
    </w:p>
    <w:p w:rsidR="00DF14C3" w:rsidRDefault="00DF14C3">
      <w:pPr>
        <w:pStyle w:val="ConsPlusNormal"/>
        <w:jc w:val="center"/>
      </w:pPr>
      <w:r>
        <w:t>ПРИГОТОВЛЯЕМЫХ БЛЮД</w:t>
      </w:r>
    </w:p>
    <w:p w:rsidR="00DF14C3" w:rsidRDefault="00DF14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1200"/>
        <w:gridCol w:w="840"/>
        <w:gridCol w:w="720"/>
        <w:gridCol w:w="840"/>
        <w:gridCol w:w="2040"/>
      </w:tblGrid>
      <w:tr w:rsidR="00DF14C3">
        <w:trPr>
          <w:trHeight w:val="240"/>
        </w:trPr>
        <w:tc>
          <w:tcPr>
            <w:tcW w:w="84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 N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рец. </w:t>
            </w:r>
          </w:p>
        </w:tc>
        <w:tc>
          <w:tcPr>
            <w:tcW w:w="324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Прием пищи, наименование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       блюда          </w:t>
            </w:r>
          </w:p>
        </w:tc>
        <w:tc>
          <w:tcPr>
            <w:tcW w:w="120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Масса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порции </w:t>
            </w:r>
          </w:p>
        </w:tc>
        <w:tc>
          <w:tcPr>
            <w:tcW w:w="2400" w:type="dxa"/>
            <w:gridSpan w:val="3"/>
          </w:tcPr>
          <w:p w:rsidR="00DF14C3" w:rsidRDefault="00DF14C3">
            <w:pPr>
              <w:pStyle w:val="ConsPlusNonformat"/>
              <w:jc w:val="both"/>
            </w:pPr>
            <w:r>
              <w:t xml:space="preserve">    Пищевые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вещества (г)  </w:t>
            </w:r>
          </w:p>
        </w:tc>
        <w:tc>
          <w:tcPr>
            <w:tcW w:w="204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Энергетическая </w:t>
            </w:r>
          </w:p>
          <w:p w:rsidR="00DF14C3" w:rsidRDefault="00DF14C3">
            <w:pPr>
              <w:pStyle w:val="ConsPlusNonformat"/>
              <w:jc w:val="both"/>
            </w:pPr>
            <w:r>
              <w:t>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</w:tr>
      <w:tr w:rsidR="00DF14C3">
        <w:tc>
          <w:tcPr>
            <w:tcW w:w="72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312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08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У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DF14C3" w:rsidRDefault="00DF14C3"/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1 -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1 -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1 -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2 -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2 -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День N 2 -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ВСЕГО: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  <w:p w:rsidR="00DF14C3" w:rsidRDefault="00DF14C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  <w:p w:rsidR="00DF14C3" w:rsidRDefault="00DF14C3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4C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соотношение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Приложение 5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9" w:name="P543"/>
      <w:bookmarkEnd w:id="9"/>
      <w:r>
        <w:t>РЕКОМЕНДУЕМАЯ МАССА</w:t>
      </w:r>
    </w:p>
    <w:p w:rsidR="00DF14C3" w:rsidRDefault="00DF14C3">
      <w:pPr>
        <w:pStyle w:val="ConsPlusNormal"/>
        <w:jc w:val="center"/>
      </w:pPr>
      <w:r>
        <w:t>ПОРЦИЙ БЛЮД (В ГРАММАХ) ДЛЯ ДЕТЕЙ РАЗЛИЧНОГО ВОЗРАСТА</w:t>
      </w:r>
    </w:p>
    <w:p w:rsidR="00DF14C3" w:rsidRDefault="00DF14C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DF14C3">
        <w:trPr>
          <w:trHeight w:val="240"/>
        </w:trPr>
        <w:tc>
          <w:tcPr>
            <w:tcW w:w="432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         Название блюд           </w:t>
            </w:r>
          </w:p>
        </w:tc>
        <w:tc>
          <w:tcPr>
            <w:tcW w:w="4920" w:type="dxa"/>
            <w:gridSpan w:val="2"/>
          </w:tcPr>
          <w:p w:rsidR="00DF14C3" w:rsidRDefault="00DF14C3">
            <w:pPr>
              <w:pStyle w:val="ConsPlusNonformat"/>
              <w:jc w:val="both"/>
            </w:pPr>
            <w:r>
              <w:t xml:space="preserve">     Масса порций в граммах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обучающихся двух возрастных групп   </w:t>
            </w:r>
          </w:p>
        </w:tc>
      </w:tr>
      <w:tr w:rsidR="00DF14C3">
        <w:tc>
          <w:tcPr>
            <w:tcW w:w="420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с 7 до 10 лет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с 11 лет и старше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Каша, </w:t>
            </w:r>
            <w:proofErr w:type="gramStart"/>
            <w:r>
              <w:t>овощное</w:t>
            </w:r>
            <w:proofErr w:type="gramEnd"/>
            <w:r>
              <w:t xml:space="preserve">, яичное, творожное,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мясное блюдо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200 - 250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 xml:space="preserve">Напитки (чай, какао, сок, компот,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молоко, кефир и др.)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200      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Салат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60 - 100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100 - 150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Суп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200 - 250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250 - 300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Мясное, рыбное блюдо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75 - 120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100 - 120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Гарнир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180 - 230          </w:t>
            </w:r>
          </w:p>
        </w:tc>
      </w:tr>
      <w:tr w:rsidR="00DF14C3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Фрукты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     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Приложение 6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0" w:name="P576"/>
      <w:bookmarkEnd w:id="10"/>
      <w:r>
        <w:t>РАСЧЕТЫ ДЛЯ ПРОВЕДЕНИЯ C-ВИТАМИНИЗАЦИИ ТРЕТЬИХ БЛЮД</w:t>
      </w:r>
    </w:p>
    <w:p w:rsidR="00DF14C3" w:rsidRDefault="00DF14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760"/>
        <w:gridCol w:w="3000"/>
      </w:tblGrid>
      <w:tr w:rsidR="00DF14C3">
        <w:trPr>
          <w:trHeight w:val="240"/>
        </w:trPr>
        <w:tc>
          <w:tcPr>
            <w:tcW w:w="348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       Возраст детей       </w:t>
            </w:r>
          </w:p>
        </w:tc>
        <w:tc>
          <w:tcPr>
            <w:tcW w:w="5760" w:type="dxa"/>
            <w:gridSpan w:val="2"/>
          </w:tcPr>
          <w:p w:rsidR="00DF14C3" w:rsidRDefault="00DF14C3">
            <w:pPr>
              <w:pStyle w:val="ConsPlusNonformat"/>
              <w:jc w:val="both"/>
            </w:pPr>
            <w:r>
              <w:t xml:space="preserve">       Количество витамина C, мг/сутки       </w:t>
            </w:r>
          </w:p>
        </w:tc>
      </w:tr>
      <w:tr w:rsidR="00DF14C3">
        <w:tc>
          <w:tcPr>
            <w:tcW w:w="336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в летние каникулы  </w:t>
            </w:r>
          </w:p>
        </w:tc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в весенние, осенние и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 зимние каникулы    </w:t>
            </w:r>
          </w:p>
        </w:tc>
      </w:tr>
      <w:tr w:rsidR="00DF14C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для детей до 10 лет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20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50          </w:t>
            </w:r>
          </w:p>
        </w:tc>
      </w:tr>
      <w:tr w:rsidR="00DF14C3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для детей 11 лет и старше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25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70          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Приложение 7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1" w:name="P596"/>
      <w:bookmarkEnd w:id="11"/>
      <w:r>
        <w:t>ТАБЛИЦА ЗАМЕНЫ ПРОДУКТОВ ПО БЕЛКАМ И УГЛЕВОДАМ</w:t>
      </w:r>
    </w:p>
    <w:p w:rsidR="00DF14C3" w:rsidRDefault="00DF14C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440"/>
        <w:gridCol w:w="1200"/>
        <w:gridCol w:w="1080"/>
        <w:gridCol w:w="1320"/>
        <w:gridCol w:w="1560"/>
      </w:tblGrid>
      <w:tr w:rsidR="00DF14C3">
        <w:trPr>
          <w:trHeight w:val="240"/>
        </w:trPr>
        <w:tc>
          <w:tcPr>
            <w:tcW w:w="300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Наименование продуктов </w:t>
            </w:r>
          </w:p>
        </w:tc>
        <w:tc>
          <w:tcPr>
            <w:tcW w:w="144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>Количество</w:t>
            </w:r>
          </w:p>
          <w:p w:rsidR="00DF14C3" w:rsidRDefault="00DF14C3">
            <w:pPr>
              <w:pStyle w:val="ConsPlusNonformat"/>
              <w:jc w:val="both"/>
            </w:pPr>
            <w:r>
              <w:t>(нетто, г)</w:t>
            </w:r>
          </w:p>
        </w:tc>
        <w:tc>
          <w:tcPr>
            <w:tcW w:w="3600" w:type="dxa"/>
            <w:gridSpan w:val="3"/>
          </w:tcPr>
          <w:p w:rsidR="00DF14C3" w:rsidRDefault="00DF14C3">
            <w:pPr>
              <w:pStyle w:val="ConsPlusNonformat"/>
              <w:jc w:val="both"/>
            </w:pPr>
            <w:r>
              <w:t xml:space="preserve">    Химический состав     </w:t>
            </w:r>
          </w:p>
        </w:tc>
        <w:tc>
          <w:tcPr>
            <w:tcW w:w="156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t xml:space="preserve">Добавить к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суточному </w:t>
            </w:r>
          </w:p>
          <w:p w:rsidR="00DF14C3" w:rsidRDefault="00DF14C3">
            <w:pPr>
              <w:pStyle w:val="ConsPlusNonformat"/>
              <w:jc w:val="both"/>
            </w:pPr>
            <w:r>
              <w:t>рациону или</w:t>
            </w:r>
          </w:p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 исключить </w:t>
            </w:r>
          </w:p>
        </w:tc>
      </w:tr>
      <w:tr w:rsidR="00DF14C3">
        <w:tc>
          <w:tcPr>
            <w:tcW w:w="288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32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углеводы,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г</w:t>
            </w:r>
            <w:proofErr w:type="gramEnd"/>
            <w:r>
              <w:t xml:space="preserve">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DF14C3" w:rsidRDefault="00DF14C3"/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                  Замена хлеба (по белкам и углеводам)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7,6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49,7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8,3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48,1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Мука пшеничная 1 сорт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7,4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48,2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7,5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48,7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7,9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50,1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  Замена картофеля (по углеводам)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Картофель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2,0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Свекла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190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2,9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Морковь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240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17,0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Капуста белокочанная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370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6,7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17,9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17,6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Замена свежих яблок (по углеводам)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Яблоки свежие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9,8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Яблоки сушеные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Курага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t xml:space="preserve">Чернослив (без         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косточек)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     Замена молока (по белку)    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Молоко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3,3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1,8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0,6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3,0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3,2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      Замена мяса (по белку)     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18,6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14,0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18,0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+6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110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18,3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9,9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+4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18,2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23,4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-9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120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Масло +13 г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145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18,4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16,7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lastRenderedPageBreak/>
              <w:t xml:space="preserve">                         Замена рыбы (по белку)     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15,8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11,9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Масло -11 г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6,6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-6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-8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115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16,1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20,7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Масло -20 г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125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15,9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14,4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Масло -13 г</w:t>
            </w: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     Замена творога (по белку)   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12,6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-3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17,0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+9 г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16,5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15,0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Масло -5 г </w:t>
            </w:r>
          </w:p>
        </w:tc>
      </w:tr>
      <w:tr w:rsidR="00DF14C3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                         Замена яйца (по белку)                          </w:t>
            </w: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Яйцо 1 шт.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4,6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0,4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4,9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6,3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5,5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4,2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Приложение 8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2" w:name="P725"/>
      <w:bookmarkEnd w:id="12"/>
      <w:r>
        <w:t>ПЕРЕЧЕНЬ</w:t>
      </w:r>
    </w:p>
    <w:p w:rsidR="00DF14C3" w:rsidRDefault="00DF14C3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DF14C3" w:rsidRDefault="00DF14C3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DF14C3" w:rsidRDefault="00DF14C3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DF14C3" w:rsidRDefault="00DF14C3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DF14C3" w:rsidRDefault="00DF14C3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DF14C3" w:rsidRDefault="00DF14C3">
      <w:pPr>
        <w:pStyle w:val="ConsPlusNormal"/>
        <w:ind w:firstLine="540"/>
        <w:jc w:val="both"/>
      </w:pPr>
      <w:r>
        <w:t>6. Непотрошеная птица.</w:t>
      </w:r>
    </w:p>
    <w:p w:rsidR="00DF14C3" w:rsidRDefault="00DF14C3">
      <w:pPr>
        <w:pStyle w:val="ConsPlusNormal"/>
        <w:ind w:firstLine="540"/>
        <w:jc w:val="both"/>
      </w:pPr>
      <w:r>
        <w:t>7. Мясо диких животных.</w:t>
      </w:r>
    </w:p>
    <w:p w:rsidR="00DF14C3" w:rsidRDefault="00DF14C3">
      <w:pPr>
        <w:pStyle w:val="ConsPlusNormal"/>
        <w:ind w:firstLine="540"/>
        <w:jc w:val="both"/>
      </w:pPr>
      <w:r>
        <w:t>8. Яйца и мясо водоплавающих птиц.</w:t>
      </w:r>
    </w:p>
    <w:p w:rsidR="00DF14C3" w:rsidRDefault="00DF14C3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DF14C3" w:rsidRDefault="00DF14C3">
      <w:pPr>
        <w:pStyle w:val="ConsPlusNormal"/>
        <w:ind w:firstLine="540"/>
        <w:jc w:val="both"/>
      </w:pPr>
      <w:r>
        <w:t xml:space="preserve">10. Консервы с нарушением герметичности банок, бомбажные, "хлопуши", банки с </w:t>
      </w:r>
      <w:r>
        <w:lastRenderedPageBreak/>
        <w:t>ржавчиной, деформированные, без этикеток.</w:t>
      </w:r>
    </w:p>
    <w:p w:rsidR="00DF14C3" w:rsidRDefault="00DF14C3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DF14C3" w:rsidRDefault="00DF14C3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DF14C3" w:rsidRDefault="00DF14C3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DF14C3" w:rsidRDefault="00DF14C3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DF14C3" w:rsidRDefault="00DF14C3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DF14C3" w:rsidRDefault="00DF14C3">
      <w:pPr>
        <w:pStyle w:val="ConsPlusNormal"/>
        <w:ind w:firstLine="540"/>
        <w:jc w:val="both"/>
      </w:pPr>
      <w:r>
        <w:t>16. Простокваш</w:t>
      </w:r>
      <w:proofErr w:type="gramStart"/>
      <w:r>
        <w:t>а-</w:t>
      </w:r>
      <w:proofErr w:type="gramEnd"/>
      <w:r>
        <w:t>"самоквас".</w:t>
      </w:r>
    </w:p>
    <w:p w:rsidR="00DF14C3" w:rsidRDefault="00DF14C3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DF14C3" w:rsidRDefault="00DF14C3">
      <w:pPr>
        <w:pStyle w:val="ConsPlusNormal"/>
        <w:ind w:firstLine="540"/>
        <w:jc w:val="both"/>
      </w:pPr>
      <w:r>
        <w:t>18. Квас.</w:t>
      </w:r>
    </w:p>
    <w:p w:rsidR="00DF14C3" w:rsidRDefault="00DF14C3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DF14C3" w:rsidRDefault="00DF14C3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DF14C3" w:rsidRDefault="00DF14C3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DF14C3" w:rsidRDefault="00DF14C3">
      <w:pPr>
        <w:pStyle w:val="ConsPlusNormal"/>
        <w:ind w:firstLine="540"/>
        <w:jc w:val="both"/>
      </w:pPr>
      <w:r>
        <w:t xml:space="preserve">22. </w:t>
      </w:r>
      <w:proofErr w:type="gramStart"/>
      <w:r>
        <w:t>Уксус, горчица, хрен, перец острый (красный, черный) и другие острые (жгучие) приправы.</w:t>
      </w:r>
      <w:proofErr w:type="gramEnd"/>
    </w:p>
    <w:p w:rsidR="00DF14C3" w:rsidRDefault="00DF14C3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DF14C3" w:rsidRDefault="00DF14C3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DF14C3" w:rsidRDefault="00DF14C3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DF14C3" w:rsidRDefault="00DF14C3">
      <w:pPr>
        <w:pStyle w:val="ConsPlusNormal"/>
        <w:ind w:firstLine="540"/>
        <w:jc w:val="both"/>
      </w:pPr>
      <w:r>
        <w:t>26. Газированные напитки.</w:t>
      </w:r>
    </w:p>
    <w:p w:rsidR="00DF14C3" w:rsidRDefault="00DF14C3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DF14C3" w:rsidRDefault="00DF14C3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DF14C3" w:rsidRDefault="00DF14C3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DF14C3" w:rsidRDefault="00DF14C3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DF14C3" w:rsidRDefault="00DF14C3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DF14C3" w:rsidRDefault="00DF14C3">
      <w:pPr>
        <w:pStyle w:val="ConsPlusNormal"/>
        <w:ind w:firstLine="540"/>
        <w:jc w:val="both"/>
      </w:pPr>
      <w:r>
        <w:t>32. Окрошки и холодные супы.</w:t>
      </w:r>
    </w:p>
    <w:p w:rsidR="00DF14C3" w:rsidRDefault="00DF14C3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DF14C3" w:rsidRDefault="00DF14C3">
      <w:pPr>
        <w:pStyle w:val="ConsPlusNormal"/>
        <w:ind w:firstLine="540"/>
        <w:jc w:val="both"/>
      </w:pPr>
      <w:r>
        <w:t>34. Яичница-глазунья.</w:t>
      </w:r>
    </w:p>
    <w:p w:rsidR="00DF14C3" w:rsidRDefault="00DF14C3">
      <w:pPr>
        <w:pStyle w:val="ConsPlusNormal"/>
        <w:ind w:firstLine="540"/>
        <w:jc w:val="both"/>
      </w:pPr>
      <w:r>
        <w:t>35. Паштеты.</w:t>
      </w:r>
    </w:p>
    <w:p w:rsidR="00DF14C3" w:rsidRDefault="00DF14C3">
      <w:pPr>
        <w:pStyle w:val="ConsPlusNormal"/>
        <w:ind w:firstLine="540"/>
        <w:jc w:val="both"/>
      </w:pPr>
      <w:r>
        <w:t>36. Блинчики с мясом и с творогом.</w:t>
      </w:r>
    </w:p>
    <w:p w:rsidR="00DF14C3" w:rsidRDefault="00DF14C3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9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jc w:val="right"/>
      </w:pPr>
    </w:p>
    <w:p w:rsidR="00DF14C3" w:rsidRDefault="00DF14C3">
      <w:pPr>
        <w:pStyle w:val="ConsPlusNormal"/>
        <w:jc w:val="right"/>
      </w:pPr>
      <w:r>
        <w:t>Таблица 1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3" w:name="P775"/>
      <w:bookmarkEnd w:id="13"/>
      <w:r>
        <w:t>ДОКУМЕНТАЦИЯ ПИЩЕБЛОКА</w:t>
      </w:r>
    </w:p>
    <w:p w:rsidR="00DF14C3" w:rsidRDefault="00DF14C3">
      <w:pPr>
        <w:pStyle w:val="ConsPlusNormal"/>
        <w:jc w:val="center"/>
      </w:pPr>
    </w:p>
    <w:p w:rsidR="00DF14C3" w:rsidRDefault="00DF14C3">
      <w:pPr>
        <w:pStyle w:val="ConsPlusNormal"/>
        <w:jc w:val="center"/>
      </w:pPr>
      <w:r>
        <w:t>ФОРМА 1. ЖУРНАЛ БРАКЕРАЖА ПИЩЕВЫХ ПРОДУКТОВ</w:t>
      </w:r>
    </w:p>
    <w:p w:rsidR="00DF14C3" w:rsidRDefault="00DF14C3">
      <w:pPr>
        <w:pStyle w:val="ConsPlusNormal"/>
        <w:jc w:val="center"/>
      </w:pPr>
      <w:r>
        <w:t>И ПРОДОВОЛЬСТВЕННОГО СЫРЬЯ</w:t>
      </w:r>
    </w:p>
    <w:p w:rsidR="00DF14C3" w:rsidRDefault="00DF14C3">
      <w:pPr>
        <w:pStyle w:val="ConsPlusNormal"/>
        <w:jc w:val="center"/>
      </w:pP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14C3" w:rsidRDefault="00DF14C3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008"/>
        <w:gridCol w:w="1008"/>
        <w:gridCol w:w="1224"/>
        <w:gridCol w:w="1368"/>
        <w:gridCol w:w="936"/>
        <w:gridCol w:w="936"/>
        <w:gridCol w:w="720"/>
        <w:gridCol w:w="576"/>
      </w:tblGrid>
      <w:tr w:rsidR="00DF14C3">
        <w:trPr>
          <w:trHeight w:val="140"/>
        </w:trPr>
        <w:tc>
          <w:tcPr>
            <w:tcW w:w="93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Дата и час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поступления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100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Наименование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пищевых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 </w:t>
            </w:r>
          </w:p>
        </w:tc>
        <w:tc>
          <w:tcPr>
            <w:tcW w:w="100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Количество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поступившего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продовол-го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продуктов (в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килограммах</w:t>
            </w:r>
            <w:proofErr w:type="gramEnd"/>
            <w:r>
              <w:rPr>
                <w:sz w:val="12"/>
              </w:rPr>
              <w:t>,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литрах</w:t>
            </w:r>
            <w:proofErr w:type="gramEnd"/>
            <w:r>
              <w:rPr>
                <w:sz w:val="12"/>
              </w:rPr>
              <w:t xml:space="preserve">,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</w:t>
            </w:r>
            <w:proofErr w:type="gramStart"/>
            <w:r>
              <w:rPr>
                <w:sz w:val="12"/>
              </w:rPr>
              <w:t>штуках</w:t>
            </w:r>
            <w:proofErr w:type="gramEnd"/>
            <w:r>
              <w:rPr>
                <w:sz w:val="12"/>
              </w:rPr>
              <w:t xml:space="preserve">)   </w:t>
            </w:r>
          </w:p>
        </w:tc>
        <w:tc>
          <w:tcPr>
            <w:tcW w:w="122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 Номер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документа,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>подтверждающего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безопасность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</w:t>
            </w:r>
            <w:proofErr w:type="gramStart"/>
            <w:r>
              <w:rPr>
                <w:sz w:val="12"/>
              </w:rPr>
              <w:t>принятого</w:t>
            </w:r>
            <w:proofErr w:type="gramEnd"/>
            <w:r>
              <w:rPr>
                <w:sz w:val="12"/>
              </w:rPr>
              <w:t xml:space="preserve">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пищевого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продукта    </w:t>
            </w:r>
          </w:p>
        </w:tc>
        <w:tc>
          <w:tcPr>
            <w:tcW w:w="136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Результаты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органолептической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 оценки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поступившего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>продовол-го сырья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и пищевых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продуктов    </w:t>
            </w:r>
          </w:p>
        </w:tc>
        <w:tc>
          <w:tcPr>
            <w:tcW w:w="93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Конечный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срок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реализации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93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Дата и час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фактической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реализации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по дням  </w:t>
            </w:r>
          </w:p>
        </w:tc>
        <w:tc>
          <w:tcPr>
            <w:tcW w:w="720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Подпись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ответст-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 </w:t>
            </w:r>
          </w:p>
        </w:tc>
        <w:tc>
          <w:tcPr>
            <w:tcW w:w="57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Приме-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чание </w:t>
            </w:r>
          </w:p>
          <w:p w:rsidR="00DF14C3" w:rsidRDefault="00DF14C3">
            <w:pPr>
              <w:pStyle w:val="ConsPlusNonformat"/>
              <w:jc w:val="both"/>
            </w:pPr>
            <w:hyperlink w:anchor="P801" w:history="1">
              <w:r>
                <w:rPr>
                  <w:color w:val="0000FF"/>
                  <w:sz w:val="12"/>
                </w:rPr>
                <w:t>&lt;*&gt;</w:t>
              </w:r>
            </w:hyperlink>
          </w:p>
        </w:tc>
      </w:tr>
      <w:tr w:rsidR="00DF14C3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2      </w:t>
            </w:r>
          </w:p>
        </w:tc>
        <w:tc>
          <w:tcPr>
            <w:tcW w:w="100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 </w:t>
            </w:r>
          </w:p>
        </w:tc>
        <w:tc>
          <w:tcPr>
            <w:tcW w:w="122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  4       </w:t>
            </w:r>
          </w:p>
        </w:tc>
        <w:tc>
          <w:tcPr>
            <w:tcW w:w="136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   5        </w:t>
            </w:r>
          </w:p>
        </w:tc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6     </w:t>
            </w:r>
          </w:p>
        </w:tc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   7     </w:t>
            </w: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2"/>
              </w:rPr>
              <w:t xml:space="preserve">  8   </w:t>
            </w:r>
          </w:p>
        </w:tc>
      </w:tr>
      <w:tr w:rsidR="00DF14C3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--------------------------------</w:t>
      </w:r>
    </w:p>
    <w:p w:rsidR="00DF14C3" w:rsidRDefault="00DF14C3">
      <w:pPr>
        <w:pStyle w:val="ConsPlusNormal"/>
        <w:ind w:firstLine="540"/>
        <w:jc w:val="both"/>
      </w:pPr>
      <w:bookmarkStart w:id="14" w:name="P801"/>
      <w:bookmarkEnd w:id="14"/>
      <w:r>
        <w:t>&lt;*&gt; Примечание: Указываются факты списания, возврата продуктов и др.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Таблица 2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DF14C3" w:rsidRDefault="00DF14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920"/>
        <w:gridCol w:w="1248"/>
        <w:gridCol w:w="1248"/>
        <w:gridCol w:w="1152"/>
      </w:tblGrid>
      <w:tr w:rsidR="00DF14C3">
        <w:trPr>
          <w:trHeight w:val="160"/>
        </w:trPr>
        <w:tc>
          <w:tcPr>
            <w:tcW w:w="134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Дата и час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изготовления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блюда   </w:t>
            </w:r>
          </w:p>
        </w:tc>
        <w:tc>
          <w:tcPr>
            <w:tcW w:w="105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Время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снятия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бракеража</w:t>
            </w:r>
          </w:p>
        </w:tc>
        <w:tc>
          <w:tcPr>
            <w:tcW w:w="134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блюда,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кулинарного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 </w:t>
            </w:r>
          </w:p>
        </w:tc>
        <w:tc>
          <w:tcPr>
            <w:tcW w:w="1920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Результаты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органолептической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оценки и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степени готовности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блюда, кулинарного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изделия      </w:t>
            </w:r>
          </w:p>
        </w:tc>
        <w:tc>
          <w:tcPr>
            <w:tcW w:w="124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Разрешение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к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блюда,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кулинарного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</w:t>
            </w:r>
          </w:p>
        </w:tc>
        <w:tc>
          <w:tcPr>
            <w:tcW w:w="124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Подписи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членов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бракеражной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комиссии </w:t>
            </w:r>
          </w:p>
        </w:tc>
        <w:tc>
          <w:tcPr>
            <w:tcW w:w="1152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DF14C3" w:rsidRDefault="00DF14C3">
            <w:pPr>
              <w:pStyle w:val="ConsPlusNonformat"/>
              <w:jc w:val="both"/>
            </w:pPr>
            <w:hyperlink w:anchor="P82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 w:rsidR="00DF14C3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 1     </w:t>
            </w:r>
          </w:p>
        </w:tc>
        <w:tc>
          <w:tcPr>
            <w:tcW w:w="10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    4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2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6"/>
              </w:rPr>
              <w:t xml:space="preserve">     7    </w:t>
            </w:r>
          </w:p>
        </w:tc>
      </w:tr>
      <w:tr w:rsidR="00DF14C3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--------------------------------</w:t>
      </w:r>
    </w:p>
    <w:p w:rsidR="00DF14C3" w:rsidRDefault="00DF14C3">
      <w:pPr>
        <w:pStyle w:val="ConsPlusNormal"/>
        <w:ind w:firstLine="540"/>
        <w:jc w:val="both"/>
      </w:pPr>
      <w:bookmarkStart w:id="15" w:name="P821"/>
      <w:bookmarkEnd w:id="15"/>
      <w:r>
        <w:t>&lt;*&gt; Примечание: Указываются факты запрещения к реализации готовой продукции.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Таблица 3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 xml:space="preserve">ФОРМА 3. ВЕДОМОСТЬ </w:t>
      </w:r>
      <w:proofErr w:type="gramStart"/>
      <w:r>
        <w:t>КОНТРОЛЯ ЗА</w:t>
      </w:r>
      <w:proofErr w:type="gramEnd"/>
      <w:r>
        <w:t xml:space="preserve"> РАЦИОНОМ ПИТАНИЯ</w:t>
      </w:r>
    </w:p>
    <w:p w:rsidR="00DF14C3" w:rsidRDefault="00DF14C3">
      <w:pPr>
        <w:pStyle w:val="ConsPlusNormal"/>
        <w:jc w:val="center"/>
      </w:pPr>
    </w:p>
    <w:p w:rsidR="00DF14C3" w:rsidRDefault="00DF14C3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┬─────────┬──────────────┬───────────────────────┬───────┬──────────┐</w:t>
      </w:r>
    </w:p>
    <w:p w:rsidR="00DF14C3" w:rsidRDefault="00DF14C3">
      <w:pPr>
        <w:pStyle w:val="ConsPlusCell"/>
        <w:jc w:val="both"/>
      </w:pPr>
      <w:r>
        <w:rPr>
          <w:sz w:val="14"/>
        </w:rPr>
        <w:t>│ N  │  Наименование группы   │ Единица │ Рекомендуемое</w:t>
      </w:r>
      <w:proofErr w:type="gramStart"/>
      <w:r>
        <w:rPr>
          <w:sz w:val="14"/>
        </w:rPr>
        <w:t>│   Ф</w:t>
      </w:r>
      <w:proofErr w:type="gramEnd"/>
      <w:r>
        <w:rPr>
          <w:sz w:val="14"/>
        </w:rPr>
        <w:t>актически выдано   │   В   │Отклонение│</w:t>
      </w:r>
    </w:p>
    <w:p w:rsidR="00DF14C3" w:rsidRDefault="00DF14C3">
      <w:pPr>
        <w:pStyle w:val="ConsPlusCell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п</w:t>
      </w:r>
      <w:proofErr w:type="gramEnd"/>
      <w:r>
        <w:rPr>
          <w:sz w:val="14"/>
        </w:rPr>
        <w:t>/п │       продуктов        │измерения│  количество  │ продуктов в нетто по  │среднем│от нормы в│</w:t>
      </w:r>
    </w:p>
    <w:p w:rsidR="00DF14C3" w:rsidRDefault="00DF14C3">
      <w:pPr>
        <w:pStyle w:val="ConsPlusCell"/>
        <w:jc w:val="both"/>
      </w:pPr>
      <w:r>
        <w:rPr>
          <w:sz w:val="14"/>
        </w:rPr>
        <w:t xml:space="preserve">│    │                        │         │   продуктов  │  дням (всего), г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 xml:space="preserve">   │ за 18 │ % (+/-)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                        │         │(нетто) в день│    одного человека    │ дней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                        │         │   на одного  ├────┬────┬────┬───┬────┤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                        │         │  ребенка, в  │ 1  │ 2  │ 3  │...│ 18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 xml:space="preserve">│    │                        │         │зависимости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>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                        │         │   возраста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   │Мясные продукты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│1.1 │в т.ч. колбасные изделия│грамм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│2   │Рыба 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│3   │Яйцо                    │штук 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│4   │Молоко, молочные и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│кисломолочные продукты  │     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│5   │Творог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│6   │Сметана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│7   │Сыр  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│8   │Масло сливочное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│9   │Масло растительное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│10  │Макаронные изделия,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│крупы, бобовые          │     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│11  │Сахар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│12  │Кондитерские и выпечные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│изделия                 │     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lastRenderedPageBreak/>
        <w:t>│13  │Картофель               │грамм    │              │    │    │    │   │    │       │          │</w:t>
      </w:r>
    </w:p>
    <w:p w:rsidR="00DF14C3" w:rsidRDefault="00DF14C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DF14C3" w:rsidRDefault="00DF14C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│16  │Овощи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│17  │Сухофрукты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│18  │Кофейный напиток, какао,│грамм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│    │чай                     │         │              │    │    │    │   │    │       │          │</w:t>
      </w:r>
    </w:p>
    <w:p w:rsidR="00DF14C3" w:rsidRDefault="00DF14C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DF14C3" w:rsidRDefault="00DF14C3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DF14C3" w:rsidRDefault="00DF14C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│20  │Фрукты свежие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│21  │Сок  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DF14C3" w:rsidRDefault="00DF14C3">
      <w:pPr>
        <w:pStyle w:val="ConsPlusCell"/>
        <w:jc w:val="both"/>
      </w:pPr>
      <w:r>
        <w:rPr>
          <w:sz w:val="14"/>
        </w:rPr>
        <w:t>│22  │Хлеб                    │грамм    │              │    │    │    │   │    │       │          │</w:t>
      </w:r>
    </w:p>
    <w:p w:rsidR="00DF14C3" w:rsidRDefault="00DF14C3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┴─────────┴──────────────┴────┴────┴────┴───┴────┴───────┴──────────┘</w:t>
      </w: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Таблица 4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ФОРМА 4. ЖУРНАЛ ЗДОРОВЬЯ</w:t>
      </w:r>
    </w:p>
    <w:p w:rsidR="00DF14C3" w:rsidRDefault="00DF14C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2052"/>
        <w:gridCol w:w="972"/>
        <w:gridCol w:w="1296"/>
        <w:gridCol w:w="864"/>
        <w:gridCol w:w="756"/>
        <w:gridCol w:w="648"/>
      </w:tblGrid>
      <w:tr w:rsidR="00DF14C3">
        <w:trPr>
          <w:trHeight w:val="240"/>
        </w:trPr>
        <w:tc>
          <w:tcPr>
            <w:tcW w:w="648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N  </w:t>
            </w:r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/п </w:t>
            </w:r>
          </w:p>
        </w:tc>
        <w:tc>
          <w:tcPr>
            <w:tcW w:w="162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Ф.И.О.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работника </w:t>
            </w:r>
            <w:hyperlink w:anchor="P913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2052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Должность    </w:t>
            </w:r>
          </w:p>
        </w:tc>
        <w:tc>
          <w:tcPr>
            <w:tcW w:w="4536" w:type="dxa"/>
            <w:gridSpan w:val="5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    Месяц/дни: апрель          </w:t>
            </w:r>
          </w:p>
        </w:tc>
      </w:tr>
      <w:tr w:rsidR="00DF14C3">
        <w:tc>
          <w:tcPr>
            <w:tcW w:w="540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512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1944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1   </w:t>
            </w:r>
          </w:p>
        </w:tc>
        <w:tc>
          <w:tcPr>
            <w:tcW w:w="129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...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18 </w:t>
            </w:r>
          </w:p>
        </w:tc>
      </w:tr>
      <w:tr w:rsidR="00DF14C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16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Образец 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заполнения:  </w:t>
            </w:r>
          </w:p>
        </w:tc>
        <w:tc>
          <w:tcPr>
            <w:tcW w:w="20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подсобный   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рабочий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Зд.    </w:t>
            </w:r>
          </w:p>
          <w:p w:rsidR="00DF14C3" w:rsidRDefault="00DF14C3">
            <w:pPr>
              <w:pStyle w:val="ConsPlusNonformat"/>
              <w:jc w:val="both"/>
            </w:pPr>
            <w:hyperlink w:anchor="P914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29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Отстранен </w:t>
            </w: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б/</w:t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   </w:t>
            </w: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... 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отп.</w:t>
            </w:r>
          </w:p>
        </w:tc>
      </w:tr>
      <w:tr w:rsidR="00DF14C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2.  </w:t>
            </w:r>
          </w:p>
        </w:tc>
        <w:tc>
          <w:tcPr>
            <w:tcW w:w="16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3.  </w:t>
            </w:r>
          </w:p>
        </w:tc>
        <w:tc>
          <w:tcPr>
            <w:tcW w:w="16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05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ind w:firstLine="540"/>
        <w:jc w:val="both"/>
      </w:pPr>
      <w:r>
        <w:t>--------------------------------</w:t>
      </w:r>
    </w:p>
    <w:p w:rsidR="00DF14C3" w:rsidRDefault="00DF14C3">
      <w:pPr>
        <w:pStyle w:val="ConsPlusNormal"/>
        <w:ind w:firstLine="540"/>
        <w:jc w:val="both"/>
      </w:pPr>
      <w:r>
        <w:t>Примечание:</w:t>
      </w:r>
    </w:p>
    <w:p w:rsidR="00DF14C3" w:rsidRDefault="00DF14C3">
      <w:pPr>
        <w:pStyle w:val="ConsPlusNormal"/>
        <w:ind w:firstLine="540"/>
        <w:jc w:val="both"/>
      </w:pPr>
      <w:bookmarkStart w:id="16" w:name="P913"/>
      <w:bookmarkEnd w:id="1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DF14C3" w:rsidRDefault="00DF14C3">
      <w:pPr>
        <w:pStyle w:val="ConsPlusNormal"/>
        <w:ind w:firstLine="540"/>
        <w:jc w:val="both"/>
      </w:pPr>
      <w:bookmarkStart w:id="17" w:name="P914"/>
      <w:bookmarkEnd w:id="17"/>
      <w:r>
        <w:t>&lt;**&gt; Условные обозначения:</w:t>
      </w:r>
    </w:p>
    <w:p w:rsidR="00DF14C3" w:rsidRDefault="00DF14C3">
      <w:pPr>
        <w:pStyle w:val="ConsPlusNormal"/>
        <w:ind w:firstLine="540"/>
        <w:jc w:val="both"/>
      </w:pPr>
      <w:r>
        <w:t>Зд. - здоров;</w:t>
      </w:r>
    </w:p>
    <w:p w:rsidR="00DF14C3" w:rsidRDefault="00DF14C3">
      <w:pPr>
        <w:pStyle w:val="ConsPlusNormal"/>
        <w:ind w:firstLine="540"/>
        <w:jc w:val="both"/>
      </w:pPr>
      <w:proofErr w:type="gramStart"/>
      <w:r>
        <w:t>Отстранен</w:t>
      </w:r>
      <w:proofErr w:type="gramEnd"/>
      <w:r>
        <w:t xml:space="preserve"> - отстранен от работы;</w:t>
      </w:r>
    </w:p>
    <w:p w:rsidR="00DF14C3" w:rsidRDefault="00DF14C3">
      <w:pPr>
        <w:pStyle w:val="ConsPlusNormal"/>
        <w:ind w:firstLine="540"/>
        <w:jc w:val="both"/>
      </w:pPr>
      <w:r>
        <w:t>отп. - отпуск;</w:t>
      </w:r>
    </w:p>
    <w:p w:rsidR="00DF14C3" w:rsidRDefault="00DF14C3">
      <w:pPr>
        <w:pStyle w:val="ConsPlusNormal"/>
        <w:ind w:firstLine="540"/>
        <w:jc w:val="both"/>
      </w:pPr>
      <w:r>
        <w:t>В - выходной;</w:t>
      </w:r>
    </w:p>
    <w:p w:rsidR="00DF14C3" w:rsidRDefault="00DF14C3">
      <w:pPr>
        <w:pStyle w:val="ConsPlusNormal"/>
        <w:ind w:firstLine="540"/>
        <w:jc w:val="both"/>
      </w:pPr>
      <w:r>
        <w:t>б/</w:t>
      </w:r>
      <w:proofErr w:type="gramStart"/>
      <w:r>
        <w:t>л</w:t>
      </w:r>
      <w:proofErr w:type="gramEnd"/>
      <w:r>
        <w:t xml:space="preserve"> - больничный лист.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Таблица 5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ФОРМА 5. ЖУРНАЛ ПРОВЕДЕНИЯ ВИТАМИНИЗАЦИИ ТРЕТЬИХ</w:t>
      </w:r>
    </w:p>
    <w:p w:rsidR="00DF14C3" w:rsidRDefault="00DF14C3">
      <w:pPr>
        <w:pStyle w:val="ConsPlusNormal"/>
        <w:jc w:val="center"/>
      </w:pPr>
      <w:r>
        <w:t>И СЛАДКИХ БЛЮД</w:t>
      </w:r>
    </w:p>
    <w:p w:rsidR="00DF14C3" w:rsidRDefault="00DF14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972"/>
        <w:gridCol w:w="1080"/>
        <w:gridCol w:w="864"/>
        <w:gridCol w:w="1404"/>
        <w:gridCol w:w="2268"/>
        <w:gridCol w:w="864"/>
        <w:gridCol w:w="756"/>
      </w:tblGrid>
      <w:tr w:rsidR="00DF14C3">
        <w:trPr>
          <w:trHeight w:val="240"/>
        </w:trPr>
        <w:tc>
          <w:tcPr>
            <w:tcW w:w="64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</w:tc>
        <w:tc>
          <w:tcPr>
            <w:tcW w:w="972" w:type="dxa"/>
          </w:tcPr>
          <w:p w:rsidR="00DF14C3" w:rsidRDefault="00DF14C3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Наиме</w:t>
            </w:r>
            <w:proofErr w:type="gramEnd"/>
            <w:r>
              <w:rPr>
                <w:sz w:val="18"/>
              </w:rPr>
              <w:t xml:space="preserve">-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препа-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рата   </w:t>
            </w:r>
          </w:p>
        </w:tc>
        <w:tc>
          <w:tcPr>
            <w:tcW w:w="1080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  </w:t>
            </w:r>
          </w:p>
        </w:tc>
        <w:tc>
          <w:tcPr>
            <w:tcW w:w="86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питаю-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щихся </w:t>
            </w:r>
          </w:p>
        </w:tc>
        <w:tc>
          <w:tcPr>
            <w:tcW w:w="140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Общее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внесенного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витаминного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препарата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(гр)    </w:t>
            </w:r>
          </w:p>
        </w:tc>
        <w:tc>
          <w:tcPr>
            <w:tcW w:w="2268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Время внесения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препарата или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приготовления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витаминизированного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  блюда       </w:t>
            </w:r>
          </w:p>
        </w:tc>
        <w:tc>
          <w:tcPr>
            <w:tcW w:w="864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Время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приема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</w:t>
            </w:r>
          </w:p>
        </w:tc>
        <w:tc>
          <w:tcPr>
            <w:tcW w:w="756" w:type="dxa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При-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>меча-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ние  </w:t>
            </w:r>
          </w:p>
        </w:tc>
      </w:tr>
      <w:tr w:rsidR="00DF14C3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Таблица 6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ФОРМА 6. ЖУРНАЛ УЧЕТА ТЕМПЕРАТУРНОГО РЕЖИМА</w:t>
      </w:r>
    </w:p>
    <w:p w:rsidR="00DF14C3" w:rsidRDefault="00DF14C3">
      <w:pPr>
        <w:pStyle w:val="ConsPlusNormal"/>
        <w:jc w:val="center"/>
      </w:pPr>
      <w:r>
        <w:t>ХОЛОДИЛЬНОГО ОБОРУДОВАНИЯ</w:t>
      </w:r>
    </w:p>
    <w:p w:rsidR="00DF14C3" w:rsidRDefault="00DF14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60"/>
        <w:gridCol w:w="756"/>
        <w:gridCol w:w="648"/>
        <w:gridCol w:w="756"/>
        <w:gridCol w:w="648"/>
        <w:gridCol w:w="648"/>
        <w:gridCol w:w="648"/>
      </w:tblGrid>
      <w:tr w:rsidR="00DF14C3">
        <w:trPr>
          <w:trHeight w:val="240"/>
        </w:trPr>
        <w:tc>
          <w:tcPr>
            <w:tcW w:w="2592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 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производственного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 помещения       </w:t>
            </w:r>
          </w:p>
        </w:tc>
        <w:tc>
          <w:tcPr>
            <w:tcW w:w="2160" w:type="dxa"/>
            <w:vMerge w:val="restart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холодильного   </w:t>
            </w:r>
          </w:p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оборудования   </w:t>
            </w:r>
          </w:p>
        </w:tc>
        <w:tc>
          <w:tcPr>
            <w:tcW w:w="4104" w:type="dxa"/>
            <w:gridSpan w:val="6"/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Температура в град. C     </w:t>
            </w:r>
          </w:p>
        </w:tc>
      </w:tr>
      <w:tr w:rsidR="00DF14C3">
        <w:tc>
          <w:tcPr>
            <w:tcW w:w="2484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052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4104" w:type="dxa"/>
            <w:gridSpan w:val="6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     месяц/дни: апрель       </w:t>
            </w:r>
          </w:p>
        </w:tc>
      </w:tr>
      <w:tr w:rsidR="00DF14C3">
        <w:tc>
          <w:tcPr>
            <w:tcW w:w="2484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2052" w:type="dxa"/>
            <w:vMerge/>
            <w:tcBorders>
              <w:top w:val="nil"/>
            </w:tcBorders>
          </w:tcPr>
          <w:p w:rsidR="00DF14C3" w:rsidRDefault="00DF14C3"/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6 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... </w:t>
            </w: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rPr>
                <w:sz w:val="18"/>
              </w:rPr>
              <w:t xml:space="preserve"> 30 </w:t>
            </w:r>
          </w:p>
        </w:tc>
      </w:tr>
      <w:tr w:rsidR="00DF14C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  <w:tr w:rsidR="00DF14C3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Таблица 7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DF14C3" w:rsidRDefault="00DF14C3">
      <w:pPr>
        <w:pStyle w:val="ConsPlusNormal"/>
        <w:jc w:val="center"/>
      </w:pPr>
      <w:r>
        <w:t>И ХОЛОДИЛЬНОГО ОБОРУДОВАНИЯ</w:t>
      </w:r>
    </w:p>
    <w:p w:rsidR="00DF14C3" w:rsidRDefault="00DF14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640"/>
        <w:gridCol w:w="1920"/>
        <w:gridCol w:w="1320"/>
      </w:tblGrid>
      <w:tr w:rsidR="00DF14C3">
        <w:trPr>
          <w:trHeight w:val="240"/>
        </w:trPr>
        <w:tc>
          <w:tcPr>
            <w:tcW w:w="180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неисправного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оборудования </w:t>
            </w:r>
          </w:p>
        </w:tc>
        <w:tc>
          <w:tcPr>
            <w:tcW w:w="180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   Дата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установления </w:t>
            </w:r>
          </w:p>
          <w:p w:rsidR="00DF14C3" w:rsidRDefault="00DF14C3">
            <w:pPr>
              <w:pStyle w:val="ConsPlusNonformat"/>
              <w:jc w:val="both"/>
            </w:pPr>
            <w:r>
              <w:t>неисправности</w:t>
            </w:r>
          </w:p>
        </w:tc>
        <w:tc>
          <w:tcPr>
            <w:tcW w:w="264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  Принятые меры    </w:t>
            </w:r>
          </w:p>
          <w:p w:rsidR="00DF14C3" w:rsidRDefault="00DF14C3">
            <w:pPr>
              <w:pStyle w:val="ConsPlusNonformat"/>
              <w:jc w:val="both"/>
            </w:pPr>
            <w:proofErr w:type="gramStart"/>
            <w:r>
              <w:t>(ремонт, изменения в</w:t>
            </w:r>
            <w:proofErr w:type="gramEnd"/>
          </w:p>
          <w:p w:rsidR="00DF14C3" w:rsidRDefault="00DF14C3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рационе</w:t>
            </w:r>
            <w:proofErr w:type="gramEnd"/>
            <w:r>
              <w:t xml:space="preserve"> питания)  </w:t>
            </w:r>
          </w:p>
        </w:tc>
        <w:tc>
          <w:tcPr>
            <w:tcW w:w="192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    Дата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устранения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неисправности</w:t>
            </w:r>
          </w:p>
        </w:tc>
        <w:tc>
          <w:tcPr>
            <w:tcW w:w="132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Подпись </w:t>
            </w:r>
          </w:p>
          <w:p w:rsidR="00DF14C3" w:rsidRDefault="00DF14C3">
            <w:pPr>
              <w:pStyle w:val="ConsPlusNonformat"/>
              <w:jc w:val="both"/>
            </w:pPr>
            <w:r>
              <w:t>отв. лица</w:t>
            </w:r>
          </w:p>
        </w:tc>
      </w:tr>
    </w:tbl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both"/>
      </w:pPr>
    </w:p>
    <w:p w:rsidR="00DF14C3" w:rsidRDefault="00DF14C3">
      <w:pPr>
        <w:pStyle w:val="ConsPlusNormal"/>
        <w:jc w:val="right"/>
      </w:pPr>
      <w:r>
        <w:t>Приложение 10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8" w:name="P976"/>
      <w:bookmarkEnd w:id="18"/>
      <w:r>
        <w:t>РЕКОМЕНДАЦИИ ПО ОТБОРУ СУТОЧНОЙ ПРОБЫ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DF14C3" w:rsidRDefault="00DF14C3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DF14C3" w:rsidRDefault="00DF14C3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right"/>
      </w:pPr>
      <w:r>
        <w:t>Приложение 11</w:t>
      </w:r>
    </w:p>
    <w:p w:rsidR="00DF14C3" w:rsidRDefault="00DF14C3">
      <w:pPr>
        <w:pStyle w:val="ConsPlusNormal"/>
        <w:jc w:val="right"/>
      </w:pPr>
      <w:r>
        <w:t>к СанПиН 2.4.4.2599-10</w:t>
      </w: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jc w:val="center"/>
      </w:pPr>
      <w:bookmarkStart w:id="19" w:name="P989"/>
      <w:bookmarkEnd w:id="19"/>
      <w:r>
        <w:t>РЕКОМЕНДУЕМАЯ НОМЕНКЛАТУРА,</w:t>
      </w:r>
    </w:p>
    <w:p w:rsidR="00DF14C3" w:rsidRDefault="00DF14C3">
      <w:pPr>
        <w:pStyle w:val="ConsPlusNormal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DF14C3" w:rsidRDefault="00DF14C3">
      <w:pPr>
        <w:pStyle w:val="ConsPlusNormal"/>
        <w:jc w:val="center"/>
      </w:pPr>
      <w:r>
        <w:lastRenderedPageBreak/>
        <w:t>И ИНСТРУМЕНТАЛЬНЫХ ИССЛЕДОВАНИЙ В РАМКАХ ОСУЩЕСТВЛЕНИЯ</w:t>
      </w:r>
    </w:p>
    <w:p w:rsidR="00DF14C3" w:rsidRDefault="00DF14C3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DF14C3" w:rsidRDefault="00DF14C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760"/>
        <w:gridCol w:w="1800"/>
        <w:gridCol w:w="1560"/>
      </w:tblGrid>
      <w:tr w:rsidR="00DF14C3">
        <w:trPr>
          <w:trHeight w:val="240"/>
        </w:trPr>
        <w:tc>
          <w:tcPr>
            <w:tcW w:w="324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   Вид исследований     </w:t>
            </w:r>
          </w:p>
        </w:tc>
        <w:tc>
          <w:tcPr>
            <w:tcW w:w="276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Объект исследования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 (обследования)    </w:t>
            </w:r>
          </w:p>
        </w:tc>
        <w:tc>
          <w:tcPr>
            <w:tcW w:w="180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не менее   </w:t>
            </w:r>
          </w:p>
        </w:tc>
        <w:tc>
          <w:tcPr>
            <w:tcW w:w="1560" w:type="dxa"/>
          </w:tcPr>
          <w:p w:rsidR="00DF14C3" w:rsidRDefault="00DF14C3">
            <w:pPr>
              <w:pStyle w:val="ConsPlusNonformat"/>
              <w:jc w:val="both"/>
            </w:pPr>
            <w:r>
              <w:t xml:space="preserve"> Кратность,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  не реже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исследования проб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готовых блюд </w:t>
            </w:r>
            <w:proofErr w:type="gramStart"/>
            <w:r>
              <w:t>на</w:t>
            </w:r>
            <w:proofErr w:type="gramEnd"/>
            <w:r>
              <w:t xml:space="preserve">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соответствие требованиям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санитарного   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законодательства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>Салаты, вторые блюда,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гарниры, соусы,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творожные, яичные,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овощные блюда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2 - 3 блюда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исследуемого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приема пищи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Калорийность, выход блюд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и соответствие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химического состава блюд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рецептуре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Обед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3 - 4 блюда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Контроль </w:t>
            </w:r>
            <w:proofErr w:type="gramStart"/>
            <w:r>
              <w:t>проводимой</w:t>
            </w:r>
            <w:proofErr w:type="gramEnd"/>
            <w:r>
              <w:t xml:space="preserve">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витаминизации блюд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Третьи блюда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 блюдо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DF14C3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исследования смывов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наличие санитарно-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показательной микрофлоры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(БГКП)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Объекты          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производственного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окружения, руки и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спецодежда персонала </w:t>
            </w:r>
          </w:p>
        </w:tc>
        <w:tc>
          <w:tcPr>
            <w:tcW w:w="180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10 смывов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DF14C3" w:rsidRDefault="00DF14C3">
            <w:pPr>
              <w:pStyle w:val="ConsPlusNonformat"/>
              <w:jc w:val="both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F14C3" w:rsidRDefault="00DF14C3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</w:tbl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ind w:firstLine="540"/>
        <w:jc w:val="both"/>
      </w:pPr>
    </w:p>
    <w:p w:rsidR="00DF14C3" w:rsidRDefault="00DF1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72E" w:rsidRDefault="00B4172E">
      <w:bookmarkStart w:id="20" w:name="_GoBack"/>
      <w:bookmarkEnd w:id="20"/>
    </w:p>
    <w:sectPr w:rsidR="00B4172E" w:rsidSect="00B4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3"/>
    <w:rsid w:val="00B4172E"/>
    <w:rsid w:val="00D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CC9D4CAD3A8922A2B5E0FA9DDD66F0A3D8F9B9688F3B8FC48C72D887C678353EFD257DD426448QFb9D" TargetMode="External"/><Relationship Id="rId13" Type="http://schemas.openxmlformats.org/officeDocument/2006/relationships/hyperlink" Target="consultantplus://offline/ref=1B1CC9D4CAD3A8922A2B4014BCDDD66F0A35809B9782F3B8FC48C72D887C678353EFD257DD426648QFbBD" TargetMode="External"/><Relationship Id="rId18" Type="http://schemas.openxmlformats.org/officeDocument/2006/relationships/hyperlink" Target="consultantplus://offline/ref=1B1CC9D4CAD3A8922A2B5E0FA9DDD66F03328598928BAEB2F411CB2F8F73389454A6DE56DD426EQ4b0D" TargetMode="External"/><Relationship Id="rId26" Type="http://schemas.openxmlformats.org/officeDocument/2006/relationships/hyperlink" Target="consultantplus://offline/ref=1B1CC9D4CAD3A8922A2B4014BCDDD66F0F348693978BAEB2F411CB2F8F73389454A6DE56DD4267Q4b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1CC9D4CAD3A8922A2B4014BCDDD66F0F368698958BAEB2F411CB2F8F73389454A6DE56DD4267Q4bAD" TargetMode="External"/><Relationship Id="rId7" Type="http://schemas.openxmlformats.org/officeDocument/2006/relationships/hyperlink" Target="consultantplus://offline/ref=1B1CC9D4CAD3A8922A2B5E0FA9DDD66F0E30819B928BAEB2F411CB2F8F73389454A6DE56DD4365Q4bED" TargetMode="External"/><Relationship Id="rId12" Type="http://schemas.openxmlformats.org/officeDocument/2006/relationships/hyperlink" Target="consultantplus://offline/ref=1B1CC9D4CAD3A8922A2B5E0FA9DDD66F0A3D8F9D9782F3B8FC48C72D887C678353EFD257DD426741QFb6D" TargetMode="External"/><Relationship Id="rId17" Type="http://schemas.openxmlformats.org/officeDocument/2006/relationships/hyperlink" Target="consultantplus://offline/ref=1B1CC9D4CAD3A8922A2B4014BCDDD66F023C84939D8BAEB2F411CB2F8F73389454A6DE56DD4267Q4bFD" TargetMode="External"/><Relationship Id="rId25" Type="http://schemas.openxmlformats.org/officeDocument/2006/relationships/hyperlink" Target="consultantplus://offline/ref=1B1CC9D4CAD3A8922A2B4014BCDDD66F0A3486929188F3B8FC48C72D887C678353EFD257DD426648QFb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1CC9D4CAD3A8922A2B5E0FA9DDD66F0C3C849E908BAEB2F411CB2F8F73389454A6DE56DD4267Q4bCD" TargetMode="External"/><Relationship Id="rId20" Type="http://schemas.openxmlformats.org/officeDocument/2006/relationships/hyperlink" Target="consultantplus://offline/ref=1B1CC9D4CAD3A8922A2B490DBBDDD66F0F3283999486F3B8FC48C72D887C678353EFD257DD426649QFbBD" TargetMode="External"/><Relationship Id="rId29" Type="http://schemas.openxmlformats.org/officeDocument/2006/relationships/hyperlink" Target="consultantplus://offline/ref=1B1CC9D4CAD3A8922A2B4014BCDDD66F0A37859C9389F3B8FC48C72D887C678353EFD257DD426648QFb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CC9D4CAD3A8922A2B5E0FA9DDD66F0A3D8F9D9782F3B8FC48C72D887C678353EFD257DD42644DQFb8D" TargetMode="External"/><Relationship Id="rId11" Type="http://schemas.openxmlformats.org/officeDocument/2006/relationships/hyperlink" Target="consultantplus://offline/ref=1B1CC9D4CAD3A8922A2B5E0FA9DDD66F03328598928BAEB2F411CB2F8F73389454A6DE56DD4267Q4b0D" TargetMode="External"/><Relationship Id="rId24" Type="http://schemas.openxmlformats.org/officeDocument/2006/relationships/hyperlink" Target="consultantplus://offline/ref=1B1CC9D4CAD3A8922A2B5E0FA9DDD66F0C3C849E908BAEB2F411CB2F8F73389454A6DE56DD4267Q4bC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1CC9D4CAD3A8922A2B5E0FA9DDD66F0A338E9C9783F3B8FC48C72D887C678353EFD257DD426648QFbDD" TargetMode="External"/><Relationship Id="rId23" Type="http://schemas.openxmlformats.org/officeDocument/2006/relationships/hyperlink" Target="consultantplus://offline/ref=1B1CC9D4CAD3A8922A2B5E0FA9DDD66F0C3C849E908BAEB2F411CB2F8F73389454A6DE56DD4267Q4bCD" TargetMode="External"/><Relationship Id="rId28" Type="http://schemas.openxmlformats.org/officeDocument/2006/relationships/hyperlink" Target="consultantplus://offline/ref=1B1CC9D4CAD3A8922A2B5E0FA9DDD66F0A33849C9086F3B8FC48C72D887C678353EFD257DD426648QFbED" TargetMode="External"/><Relationship Id="rId10" Type="http://schemas.openxmlformats.org/officeDocument/2006/relationships/hyperlink" Target="consultantplus://offline/ref=1B1CC9D4CAD3A8922A2B5E0FA9DDD66F0A33849C9086F3B8FC48C72D887C678353EFD257DD426640QFb8D" TargetMode="External"/><Relationship Id="rId19" Type="http://schemas.openxmlformats.org/officeDocument/2006/relationships/hyperlink" Target="consultantplus://offline/ref=1B1CC9D4CAD3A8922A2B5E0FA9DDD66F0C3C849E908BAEB2F411CB2F8F73389454A6DE56DD4267Q4bC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1CC9D4CAD3A8922A2B5E0FA9DDD66F0A33849C9086F3B8FC48C72D887C678353EFD257DD426648QFbED" TargetMode="External"/><Relationship Id="rId14" Type="http://schemas.openxmlformats.org/officeDocument/2006/relationships/hyperlink" Target="consultantplus://offline/ref=1B1CC9D4CAD3A8922A2B4014BCDDD66F0F348693978BAEB2F411CB2F8F73389454A6DE56DD4267Q4bFD" TargetMode="External"/><Relationship Id="rId22" Type="http://schemas.openxmlformats.org/officeDocument/2006/relationships/hyperlink" Target="consultantplus://offline/ref=1B1CC9D4CAD3A8922A2B5E0FA9DDD66F0F358799908BAEB2F411CB2F8F73389454A6DE56DD4264Q4bCD" TargetMode="External"/><Relationship Id="rId27" Type="http://schemas.openxmlformats.org/officeDocument/2006/relationships/hyperlink" Target="consultantplus://offline/ref=1B1CC9D4CAD3A8922A2B5E0FA9DDD66F0C3C849E908BAEB2F411CB2F8F73389454A6DE56DD4267Q4bCD" TargetMode="External"/><Relationship Id="rId30" Type="http://schemas.openxmlformats.org/officeDocument/2006/relationships/hyperlink" Target="consultantplus://offline/ref=1B1CC9D4CAD3A8922A2B5E0FA9DDD66F0A3D8F9D9782F3B8FC48C72D887C678353EFD257DD426540QF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11346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2016-05-05T03:27:00Z</dcterms:created>
  <dcterms:modified xsi:type="dcterms:W3CDTF">2016-05-05T03:28:00Z</dcterms:modified>
</cp:coreProperties>
</file>