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AB" w:rsidRDefault="00D64DE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313.05pt;margin-top:11.45pt;width:271.95pt;height:27.1pt;z-index:251738112" fillcolor="#7030a0" stroked="f">
            <v:textbox>
              <w:txbxContent>
                <w:p w:rsidR="004125AE" w:rsidRPr="004125AE" w:rsidRDefault="004125AE" w:rsidP="00F16F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64646"/>
                      <w:sz w:val="6"/>
                      <w:szCs w:val="6"/>
                      <w:lang w:eastAsia="ru-RU"/>
                    </w:rPr>
                  </w:pPr>
                </w:p>
                <w:p w:rsidR="00F16F4A" w:rsidRPr="004125AE" w:rsidRDefault="004125AE" w:rsidP="00F16F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</w:pPr>
                  <w:bookmarkStart w:id="0" w:name="_GoBack"/>
                  <w:bookmarkEnd w:id="0"/>
                  <w:r w:rsidRPr="004125AE"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  <w:t>ФАКТОРЫ РИСКА РАЗВИТИЯ РАКА ЛЕГКИХ</w:t>
                  </w:r>
                  <w:r w:rsidR="00F16F4A" w:rsidRPr="004125AE"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  <w:t>:</w:t>
                  </w:r>
                </w:p>
                <w:p w:rsidR="00F16F4A" w:rsidRDefault="00F16F4A" w:rsidP="00F16F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464646"/>
                      <w:lang w:eastAsia="ru-RU"/>
                    </w:rPr>
                  </w:pPr>
                </w:p>
                <w:p w:rsidR="005313F7" w:rsidRPr="005313F7" w:rsidRDefault="005313F7" w:rsidP="005313F7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464646"/>
                      <w:lang w:eastAsia="ru-RU"/>
                    </w:rPr>
                  </w:pPr>
                </w:p>
                <w:p w:rsidR="00642C35" w:rsidRDefault="00642C35"/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margin-left:14.25pt;margin-top:10.2pt;width:277.55pt;height:91.3pt;z-index:251728896" fillcolor="#fff2cc [663]" stroked="f">
            <v:textbox style="mso-next-textbox:#_x0000_s1095">
              <w:txbxContent>
                <w:p w:rsidR="00F7157D" w:rsidRPr="00F7157D" w:rsidRDefault="00F7157D" w:rsidP="00F7157D">
                  <w:pPr>
                    <w:spacing w:after="0" w:line="192" w:lineRule="auto"/>
                    <w:jc w:val="right"/>
                    <w:rPr>
                      <w:rFonts w:ascii="Arial Black" w:hAnsi="Arial Black" w:cs="Arial"/>
                      <w:b/>
                      <w:color w:val="0000FF"/>
                      <w:sz w:val="16"/>
                      <w:szCs w:val="16"/>
                    </w:rPr>
                  </w:pPr>
                </w:p>
                <w:p w:rsidR="008433A1" w:rsidRPr="00F16F4A" w:rsidRDefault="002B3915" w:rsidP="00F7157D">
                  <w:pPr>
                    <w:spacing w:after="0" w:line="192" w:lineRule="auto"/>
                    <w:jc w:val="right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ПРОФИЛАКТИКА </w:t>
                  </w:r>
                </w:p>
                <w:p w:rsidR="002B3915" w:rsidRPr="00F16F4A" w:rsidRDefault="00F7157D" w:rsidP="00F7157D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       </w:t>
                  </w:r>
                  <w:r w:rsidR="00A93001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</w:t>
                  </w:r>
                  <w:r w:rsidR="002B3915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РАКА</w:t>
                  </w:r>
                </w:p>
                <w:p w:rsidR="002B3915" w:rsidRPr="00F16F4A" w:rsidRDefault="00F7157D" w:rsidP="00F7157D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      </w:t>
                  </w:r>
                  <w:r w:rsidR="00A93001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 </w:t>
                  </w:r>
                  <w:r w:rsidR="002B3915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ЛЕГКИХ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313.05pt;margin-top:11.45pt;width:273.25pt;height:404.25pt;z-index:251703296" fillcolor="#fff2cc [663]" stroked="f">
            <v:textbox style="mso-next-textbox:#_x0000_s1060">
              <w:txbxContent>
                <w:p w:rsidR="00DA56A5" w:rsidRDefault="00DA56A5"/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10in;margin-top:11.45pt;width:7.7pt;height:52pt;z-index:251722752" filled="f" fillcolor="#0070c0" stroked="f">
            <v:textbox style="mso-next-textbox:#_x0000_s1084">
              <w:txbxContent>
                <w:p w:rsidR="00E443C2" w:rsidRPr="00E443C2" w:rsidRDefault="008433A1" w:rsidP="00E443C2">
                  <w:pPr>
                    <w:spacing w:after="0" w:line="216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Ы</w:t>
                  </w:r>
                  <w:proofErr w:type="spellEnd"/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 xml:space="preserve"> МОЖЕМ!</w:t>
                  </w:r>
                </w:p>
                <w:p w:rsidR="00E443C2" w:rsidRPr="00E443C2" w:rsidRDefault="00E443C2" w:rsidP="00E443C2">
                  <w:pPr>
                    <w:spacing w:after="0" w:line="216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Я МОГУ!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4.75pt;margin-top:19.5pt;width:252.6pt;height:82pt;z-index:251688960" stroked="f">
            <v:textbox style="mso-next-textbox:#_x0000_s1044">
              <w:txbxContent>
                <w:p w:rsidR="000A0278" w:rsidRDefault="000A0278"/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6" type="#_x0000_t202" style="position:absolute;margin-left:-117pt;margin-top:19.5pt;width:15.75pt;height:27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" filled="f" stroked="f" strokeweight=".5pt">
            <v:textbox style="mso-next-textbox:#Надпись 3">
              <w:txbxContent>
                <w:p w:rsidR="00CD59A5" w:rsidRDefault="00CD59A5" w:rsidP="00CD59A5">
                  <w:pPr>
                    <w:ind w:left="-142" w:firstLine="142"/>
                  </w:pPr>
                </w:p>
                <w:p w:rsidR="00CD59A5" w:rsidRDefault="00CD59A5"/>
                <w:p w:rsidR="007B04FA" w:rsidRDefault="007B04FA">
                  <w:pPr>
                    <w:rPr>
                      <w:noProof/>
                      <w:lang w:eastAsia="ru-RU"/>
                    </w:rPr>
                  </w:pPr>
                </w:p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28" type="#_x0000_t202" style="position:absolute;margin-left:305.25pt;margin-top:-5.25pt;width:297.35pt;height:42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" filled="f" strokecolor="white [3212]" strokeweight=".5pt">
            <v:textbox style="mso-next-textbox:#Надпись 4">
              <w:txbxContent>
                <w:p w:rsidR="00CD59A5" w:rsidRDefault="00CD59A5" w:rsidP="00037F14">
                  <w:pPr>
                    <w:ind w:left="-142" w:firstLine="142"/>
                  </w:pPr>
                </w:p>
              </w:txbxContent>
            </v:textbox>
          </v:shape>
        </w:pict>
      </w:r>
      <w:r w:rsidR="008E1145">
        <w:t xml:space="preserve"> </w:t>
      </w:r>
    </w:p>
    <w:p w:rsidR="00C861D2" w:rsidRDefault="00D64DEC">
      <w:r>
        <w:rPr>
          <w:noProof/>
          <w:lang w:eastAsia="ru-RU"/>
        </w:rPr>
        <w:pict>
          <v:shape id="_x0000_s1120" type="#_x0000_t202" style="position:absolute;margin-left:313.05pt;margin-top:16.05pt;width:271.95pt;height:120.25pt;z-index:251739136" fillcolor="#fff2cc [663]" stroked="f">
            <v:textbox>
              <w:txbxContent>
                <w:p w:rsidR="00EA2AE0" w:rsidRPr="004125AE" w:rsidRDefault="00EA2AE0" w:rsidP="004125A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А</w:t>
                  </w:r>
                  <w:r w:rsidR="004125AE"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ктивное и пассивное курение</w:t>
                  </w:r>
                </w:p>
                <w:p w:rsidR="00EA2AE0" w:rsidRPr="004125AE" w:rsidRDefault="00EA2AE0" w:rsidP="004125A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Контакт с химикатами, р</w:t>
                  </w:r>
                  <w:r w:rsidR="004125AE"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абота на вредных производствах</w:t>
                  </w:r>
                </w:p>
                <w:p w:rsidR="00EA2AE0" w:rsidRPr="004125AE" w:rsidRDefault="00EA2AE0" w:rsidP="004125A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 xml:space="preserve">Воспалительные и </w:t>
                  </w:r>
                  <w:r w:rsidR="004125AE"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хронические заболевания легких</w:t>
                  </w:r>
                </w:p>
                <w:p w:rsidR="00EA2AE0" w:rsidRPr="004125AE" w:rsidRDefault="00EA2AE0" w:rsidP="004125A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 xml:space="preserve">Загрязнение окружающей среды </w:t>
                  </w:r>
                </w:p>
                <w:p w:rsidR="00EA2AE0" w:rsidRPr="004125AE" w:rsidRDefault="00EA2AE0" w:rsidP="004125A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Наследственная предрасположенность.</w:t>
                  </w:r>
                </w:p>
                <w:p w:rsidR="00F16F4A" w:rsidRPr="004125AE" w:rsidRDefault="00F16F4A" w:rsidP="004125AE">
                  <w:pPr>
                    <w:ind w:left="426" w:hanging="426"/>
                    <w:rPr>
                      <w:color w:val="990099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17.25pt;margin-top:0;width:1in;height:66.9pt;z-index:251737088" fillcolor="#fff2cc [663]" stroked="f">
            <v:textbox style="mso-next-textbox:#_x0000_s1110">
              <w:txbxContent>
                <w:p w:rsidR="00F7157D" w:rsidRDefault="00A9300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2064" cy="816429"/>
                        <wp:effectExtent l="19050" t="0" r="0" b="0"/>
                        <wp:docPr id="37" name="Рисунок 37" descr="C:\Documents and Settings\Rausa01\Рабочий стол\Откр рак\490_rekomendacii_r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Documents and Settings\Rausa01\Рабочий стол\Откр рак\490_rekomendacii_r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15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644.55pt;margin-top:21.45pt;width:131.15pt;height:45.45pt;z-index:251712512" fillcolor="#e7e6e6 [3214]" stroked="f">
            <v:textbox style="mso-next-textbox:#_x0000_s1072">
              <w:txbxContent>
                <w:p w:rsidR="006F7C64" w:rsidRPr="00F743FD" w:rsidRDefault="00E2061A" w:rsidP="006F7C64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6F7C64"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6F7C64"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proofErr w:type="gramStart"/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Женщинам  </w:t>
                  </w:r>
                  <w:proofErr w:type="spellStart"/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необхо</w:t>
                  </w:r>
                  <w:proofErr w:type="gramEnd"/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-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димо</w:t>
                  </w:r>
                  <w:proofErr w:type="spellEnd"/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 следить за состоянием </w:t>
                  </w:r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груди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659.15pt;margin-top:16.05pt;width:138pt;height:45.45pt;z-index:251706368" fillcolor="#ffc" stroked="f">
            <v:textbox style="mso-next-textbox:#_x0000_s1064">
              <w:txbxContent>
                <w:p w:rsidR="00C6180C" w:rsidRPr="006354B2" w:rsidRDefault="00907786" w:rsidP="006F7C64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 пищу много фруктов, овощей и грубоволокнистой пищи.</w:t>
                  </w:r>
                </w:p>
              </w:txbxContent>
            </v:textbox>
          </v:shape>
        </w:pict>
      </w:r>
    </w:p>
    <w:p w:rsidR="00C861D2" w:rsidRDefault="00D64DEC">
      <w:r>
        <w:rPr>
          <w:noProof/>
          <w:lang w:eastAsia="ru-RU"/>
        </w:rPr>
        <w:pict>
          <v:shape id="_x0000_s1167" type="#_x0000_t202" style="position:absolute;margin-left:353.95pt;margin-top:555pt;width:232.35pt;height:229.8pt;z-index:251769856" fillcolor="#cff" strokecolor="#cff">
            <v:textbox style="mso-next-textbox:#_x0000_s1167">
              <w:txbxContent>
                <w:p w:rsidR="00AA583E" w:rsidRPr="0002232D" w:rsidRDefault="00AA583E" w:rsidP="00AA583E">
                  <w:pPr>
                    <w:spacing w:after="0" w:line="192" w:lineRule="auto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Отказ от курения, избегать нахождения в помещениях, где накурено.</w:t>
                  </w:r>
                </w:p>
                <w:p w:rsidR="00AA583E" w:rsidRDefault="00AA583E"/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59" type="#_x0000_t202" style="position:absolute;margin-left:314.35pt;margin-top:532.2pt;width:276.7pt;height:259.8pt;z-index:251761664" fillcolor="#fff2cc [663]" stroked="f">
            <v:textbox style="mso-next-textbox:#_x0000_s1159">
              <w:txbxContent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60" type="#_x0000_t202" style="position:absolute;margin-left:315.65pt;margin-top:522.6pt;width:270.65pt;height:28.8pt;z-index:251762688" fillcolor="#00b050" stroked="f">
            <v:textbox style="mso-next-textbox:#_x0000_s1160">
              <w:txbxContent>
                <w:p w:rsidR="00AA583E" w:rsidRPr="004125AE" w:rsidRDefault="00AA583E" w:rsidP="00AA583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125A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ПРОФИЛАКТИКА РАКА ЛЕГКИХ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58" type="#_x0000_t202" style="position:absolute;margin-left:313.05pt;margin-top:412.05pt;width:278pt;height:120.15pt;z-index:251760640" fillcolor="#fff2cc [663]" stroked="f">
            <v:textbox style="mso-next-textbox:#_x0000_s1158">
              <w:txbxContent>
                <w:p w:rsidR="00AA583E" w:rsidRPr="004125AE" w:rsidRDefault="00AA583E" w:rsidP="00AA583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Активное и пассивное курение</w:t>
                  </w:r>
                </w:p>
                <w:p w:rsidR="00AA583E" w:rsidRPr="004125AE" w:rsidRDefault="00AA583E" w:rsidP="00AA583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Контакт с химикатами, работа на вредных производствах</w:t>
                  </w:r>
                </w:p>
                <w:p w:rsidR="00AA583E" w:rsidRPr="004125AE" w:rsidRDefault="00AA583E" w:rsidP="00AA583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Воспалительные и хронические заболевания легких</w:t>
                  </w:r>
                </w:p>
                <w:p w:rsidR="00AA583E" w:rsidRPr="004125AE" w:rsidRDefault="00AA583E" w:rsidP="00AA583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 xml:space="preserve">Загрязнение окружающей среды </w:t>
                  </w:r>
                </w:p>
                <w:p w:rsidR="00AA583E" w:rsidRPr="004125AE" w:rsidRDefault="00AA583E" w:rsidP="00AA583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426" w:hanging="426"/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</w:pPr>
                  <w:r w:rsidRPr="004125AE">
                    <w:rPr>
                      <w:rFonts w:eastAsia="Times New Roman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>Наследственная предрасположенность.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57" type="#_x0000_t202" style="position:absolute;margin-left:313.05pt;margin-top:381.7pt;width:271.95pt;height:47.25pt;z-index:251759616" fillcolor="#7030a0" stroked="f">
            <v:textbox style="mso-next-textbox:#_x0000_s1157">
              <w:txbxContent>
                <w:p w:rsidR="00B43FC1" w:rsidRDefault="00B43FC1" w:rsidP="00AA58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00"/>
                      <w:sz w:val="10"/>
                      <w:szCs w:val="10"/>
                      <w:lang w:eastAsia="ru-RU"/>
                    </w:rPr>
                  </w:pPr>
                </w:p>
                <w:p w:rsidR="00AA583E" w:rsidRPr="004125AE" w:rsidRDefault="00AA583E" w:rsidP="00AA58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</w:pPr>
                  <w:r w:rsidRPr="004125AE">
                    <w:rPr>
                      <w:rFonts w:ascii="Arial" w:eastAsia="Times New Roman" w:hAnsi="Arial" w:cs="Arial"/>
                      <w:b/>
                      <w:color w:val="FFFF00"/>
                      <w:lang w:eastAsia="ru-RU"/>
                    </w:rPr>
                    <w:t>ФАКТОРЫ РИСКА РАЗВИТИЯ РАКА ЛЕГКИХ:</w:t>
                  </w:r>
                </w:p>
                <w:p w:rsidR="00AA583E" w:rsidRPr="00B43FC1" w:rsidRDefault="00AA583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6" type="#_x0000_t202" style="position:absolute;margin-left:315.65pt;margin-top:752.4pt;width:39.6pt;height:39.6pt;z-index:251768832" fillcolor="#00b050" strokecolor="#00b050">
            <v:textbox style="mso-next-textbox:#_x0000_s1166">
              <w:txbxContent>
                <w:p w:rsidR="00AA583E" w:rsidRPr="000A3EB8" w:rsidRDefault="00AA583E" w:rsidP="00AA583E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6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72" type="#_x0000_t202" style="position:absolute;margin-left:353.95pt;margin-top:752.4pt;width:225.5pt;height:39.6pt;z-index:251774976" fillcolor="#cff" strokecolor="#cff">
            <v:textbox style="mso-next-textbox:#_x0000_s1172">
              <w:txbxContent>
                <w:p w:rsidR="00B43FC1" w:rsidRPr="0002232D" w:rsidRDefault="00B43FC1" w:rsidP="00B43FC1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Лечить хронические заболевания</w:t>
                  </w:r>
                  <w:r w:rsidRPr="0002232D">
                    <w:rPr>
                      <w:rFonts w:asciiTheme="majorHAnsi" w:eastAsia="Times New Roman" w:hAnsiTheme="majorHAnsi" w:cs="Times New Roman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дыхательных путей.</w:t>
                  </w:r>
                </w:p>
                <w:p w:rsidR="00B43FC1" w:rsidRDefault="00B43FC1"/>
              </w:txbxContent>
            </v:textbox>
          </v:shape>
        </w:pict>
      </w:r>
      <w:r>
        <w:rPr>
          <w:noProof/>
          <w:lang w:eastAsia="ru-RU"/>
        </w:rPr>
        <w:pict>
          <v:shape id="_x0000_s1171" type="#_x0000_t202" style="position:absolute;margin-left:357.85pt;margin-top:716.05pt;width:221.6pt;height:36.35pt;z-index:251773952" fillcolor="#cff" strokecolor="#cff">
            <v:textbox style="mso-next-textbox:#_x0000_s1171">
              <w:txbxContent>
                <w:p w:rsidR="00B43FC1" w:rsidRPr="0002232D" w:rsidRDefault="00B43FC1" w:rsidP="00B43FC1">
                  <w:pPr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</w:pPr>
                  <w:r w:rsidRPr="0002232D"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  <w:t>Быть физически активными.</w:t>
                  </w:r>
                </w:p>
                <w:p w:rsidR="00B43FC1" w:rsidRDefault="00B43FC1"/>
              </w:txbxContent>
            </v:textbox>
          </v:shape>
        </w:pict>
      </w:r>
      <w:r>
        <w:rPr>
          <w:noProof/>
          <w:lang w:eastAsia="ru-RU"/>
        </w:rPr>
        <w:pict>
          <v:shape id="_x0000_s1170" type="#_x0000_t202" style="position:absolute;margin-left:355.25pt;margin-top:673.45pt;width:221.6pt;height:32.75pt;z-index:251772928" fillcolor="#cff" strokecolor="#cff">
            <v:textbox style="mso-next-textbox:#_x0000_s1170">
              <w:txbxContent>
                <w:p w:rsidR="00B43FC1" w:rsidRPr="0002232D" w:rsidRDefault="00B43FC1" w:rsidP="00B43FC1">
                  <w:pPr>
                    <w:spacing w:line="192" w:lineRule="auto"/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</w:pPr>
                  <w:r w:rsidRPr="0002232D"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  <w:t>Профилактическое ежегодное прохождение флюорографии.</w:t>
                  </w:r>
                </w:p>
                <w:p w:rsidR="00B43FC1" w:rsidRDefault="00B43FC1"/>
              </w:txbxContent>
            </v:textbox>
          </v:shape>
        </w:pict>
      </w:r>
      <w:r>
        <w:rPr>
          <w:noProof/>
          <w:lang w:eastAsia="ru-RU"/>
        </w:rPr>
        <w:pict>
          <v:shape id="_x0000_s1169" type="#_x0000_t202" style="position:absolute;margin-left:353.95pt;margin-top:634.2pt;width:222.9pt;height:40.2pt;z-index:251771904" fillcolor="#cff" strokecolor="#cff">
            <v:textbox style="mso-next-textbox:#_x0000_s1169">
              <w:txbxContent>
                <w:p w:rsidR="00B43FC1" w:rsidRPr="0002232D" w:rsidRDefault="00B43FC1" w:rsidP="00B43FC1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Сбалансированное питание, употребление фруктов, овощей, зелени.</w:t>
                  </w:r>
                </w:p>
                <w:p w:rsidR="00B43FC1" w:rsidRDefault="00B43FC1"/>
              </w:txbxContent>
            </v:textbox>
          </v:shape>
        </w:pict>
      </w:r>
      <w:r>
        <w:rPr>
          <w:noProof/>
          <w:lang w:eastAsia="ru-RU"/>
        </w:rPr>
        <w:pict>
          <v:shape id="_x0000_s1168" type="#_x0000_t202" style="position:absolute;margin-left:355.25pt;margin-top:586.8pt;width:221.6pt;height:47.4pt;z-index:251770880" fillcolor="#cff" strokecolor="#cff">
            <v:textbox style="mso-next-textbox:#_x0000_s1168">
              <w:txbxContent>
                <w:p w:rsidR="00AA583E" w:rsidRPr="0002232D" w:rsidRDefault="00AA583E" w:rsidP="00AA583E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Использование предметов защиты (маски, респираторы) при контакте с вредными химическими веществами.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62" type="#_x0000_t202" style="position:absolute;margin-left:315.65pt;margin-top:591pt;width:38.3pt;height:36pt;z-index:251764736" fillcolor="#00b050" strokecolor="#00b050">
            <v:textbox style="mso-next-textbox:#_x0000_s1162">
              <w:txbxContent>
                <w:p w:rsidR="00AA583E" w:rsidRPr="000A3EB8" w:rsidRDefault="00AA583E" w:rsidP="00AA583E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65" type="#_x0000_t202" style="position:absolute;margin-left:315.65pt;margin-top:713.05pt;width:39.6pt;height:32.75pt;z-index:251767808" fillcolor="#00b050" strokecolor="#00b050">
            <v:textbox>
              <w:txbxContent>
                <w:p w:rsidR="00AA583E" w:rsidRPr="000A3EB8" w:rsidRDefault="00AA583E" w:rsidP="00AA583E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5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202" style="position:absolute;margin-left:315.65pt;margin-top:673.45pt;width:39.6pt;height:32.75pt;z-index:251766784" fillcolor="#00b050" strokecolor="#00b050">
            <v:textbox>
              <w:txbxContent>
                <w:p w:rsidR="00AA583E" w:rsidRPr="000A3EB8" w:rsidRDefault="00AA583E" w:rsidP="00AA583E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4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63" type="#_x0000_t202" style="position:absolute;margin-left:315.65pt;margin-top:634.2pt;width:38.3pt;height:33pt;z-index:251765760" fillcolor="#00b050" strokecolor="#00b050">
            <v:textbox>
              <w:txbxContent>
                <w:p w:rsidR="00AA583E" w:rsidRPr="000A3EB8" w:rsidRDefault="00AA583E" w:rsidP="00AA583E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3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61" type="#_x0000_t202" style="position:absolute;margin-left:315.65pt;margin-top:555pt;width:38.3pt;height:31.8pt;z-index:251763712" fillcolor="#00b050" strokecolor="#00b050">
            <v:textbox>
              <w:txbxContent>
                <w:p w:rsidR="00AA583E" w:rsidRPr="001E5B59" w:rsidRDefault="00AA583E" w:rsidP="00AA583E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1E5B59">
                    <w:rPr>
                      <w:rFonts w:ascii="Arial Black" w:hAnsi="Arial Black"/>
                      <w:b/>
                      <w:noProof/>
                      <w:color w:val="FFFFFF" w:themeColor="background1"/>
                      <w:sz w:val="36"/>
                      <w:szCs w:val="36"/>
                      <w:lang w:eastAsia="ru-RU"/>
                    </w:rPr>
                    <w:t>1</w:t>
                  </w:r>
                </w:p>
                <w:p w:rsidR="00AA583E" w:rsidRDefault="00AA583E"/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202" style="position:absolute;margin-left:20.3pt;margin-top:405.8pt;width:61.45pt;height:63.2pt;z-index:251756544" fillcolor="#fff2cc [663]" stroked="f">
            <v:textbox>
              <w:txbxContent>
                <w:p w:rsidR="00AA583E" w:rsidRDefault="00AA583E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635191" wp14:editId="7C3CDCA6">
                        <wp:extent cx="632460" cy="754380"/>
                        <wp:effectExtent l="0" t="0" r="0" b="0"/>
                        <wp:docPr id="1" name="Рисунок 1" descr="C:\Documents and Settings\Rausa01\Рабочий стол\Откр рак\490_rekomendacii_r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Documents and Settings\Rausa01\Рабочий стол\Откр рак\490_rekomendacii_r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855" cy="773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6" type="#_x0000_t202" style="position:absolute;margin-left:20.3pt;margin-top:477.8pt;width:267.05pt;height:235.25pt;z-index:251758592" fillcolor="#fff2cc [663]" stroked="f">
            <v:textbox>
              <w:txbxContent>
                <w:p w:rsidR="00AA583E" w:rsidRDefault="00AA583E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AACACAA" wp14:editId="7D68E40D">
                        <wp:extent cx="3199130" cy="2954826"/>
                        <wp:effectExtent l="0" t="0" r="0" b="0"/>
                        <wp:docPr id="2" name="Рисунок 2" descr="C:\Documents and Settings\Rausa01\Рабочий стол\Откр рак\Болят-легкие-от-куре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Rausa01\Рабочий стол\Откр рак\Болят-легкие-от-куре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130" cy="295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5" type="#_x0000_t202" style="position:absolute;margin-left:74.4pt;margin-top:401.4pt;width:212.95pt;height:76.4pt;z-index:251757568" fillcolor="#fff2cc [663]" stroked="f">
            <v:textbox>
              <w:txbxContent>
                <w:p w:rsidR="00AA583E" w:rsidRPr="00F16F4A" w:rsidRDefault="00AA583E" w:rsidP="00AA583E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ПРОФИЛАКТИКА</w:t>
                  </w:r>
                </w:p>
                <w:p w:rsidR="00AA583E" w:rsidRPr="00F16F4A" w:rsidRDefault="00AA583E" w:rsidP="00AA583E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РАКА</w:t>
                  </w:r>
                </w:p>
                <w:p w:rsidR="00AA583E" w:rsidRPr="00F16F4A" w:rsidRDefault="00AA583E" w:rsidP="00AA583E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ЛЕГКИХ</w:t>
                  </w:r>
                </w:p>
                <w:p w:rsidR="00AA583E" w:rsidRDefault="00AA583E" w:rsidP="00AA583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9" type="#_x0000_t202" style="position:absolute;margin-left:20.3pt;margin-top:396.2pt;width:267.05pt;height:89.1pt;z-index:251755520" fillcolor="#fff2cc [663]" stroked="f">
            <v:textbox>
              <w:txbxContent>
                <w:p w:rsidR="001D7026" w:rsidRDefault="001D7026"/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4.25pt;margin-top:386.15pt;width:277.95pt;height:356.35pt;z-index:251696128" fillcolor="#fff2cc [663]" stroked="f">
            <v:textbox style="mso-next-textbox:#_x0000_s1053">
              <w:txbxContent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14.25pt;margin-top:742.5pt;width:67.5pt;height:49.5pt;z-index:251697152" fillcolor="#fff2cc [663]" stroked="f">
            <v:textbox style="mso-next-textbox:#_x0000_s1054"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53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74.4pt;margin-top:742.5pt;width:217.4pt;height:49.5pt;z-index:251698176" fillcolor="#fff2cc [663]" stroked="f">
            <v:textbox style="mso-next-textbox:#_x0000_s1055">
              <w:txbxContent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BD6709" w:rsidRPr="00C54A8E" w:rsidRDefault="00BD6709" w:rsidP="00BD6709">
                  <w:pPr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7.6pt;margin-top:381.7pt;width:284.6pt;height:116.75pt;z-index:251695104" stroked="f">
            <v:textbox style="mso-next-textbox:#_x0000_s1052">
              <w:txbxContent>
                <w:p w:rsidR="00BD6709" w:rsidRDefault="00BD6709"/>
              </w:txbxContent>
            </v:textbox>
          </v:shape>
        </w:pict>
      </w:r>
      <w:r>
        <w:rPr>
          <w:noProof/>
          <w:lang w:eastAsia="ru-RU"/>
        </w:rPr>
        <w:pict>
          <v:shape id="_x0000_s1144" type="#_x0000_t202" style="position:absolute;margin-left:353.95pt;margin-top:251.15pt;width:229.75pt;height:43.25pt;z-index:251754496" fillcolor="#cff" stroked="f">
            <v:textbox>
              <w:txbxContent>
                <w:p w:rsidR="000A3EB8" w:rsidRPr="0002232D" w:rsidRDefault="000A3EB8" w:rsidP="000A3EB8">
                  <w:pPr>
                    <w:spacing w:line="192" w:lineRule="auto"/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</w:pPr>
                  <w:r w:rsidRPr="0002232D"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  <w:t>Профилактическое ежегодное прохождение флюорографии.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6" type="#_x0000_t202" style="position:absolute;margin-left:353.95pt;margin-top:217.3pt;width:228.45pt;height:33.85pt;z-index:251747328" fillcolor="#cff" stroked="f">
            <v:textbox style="mso-next-textbox:#_x0000_s1136">
              <w:txbxContent>
                <w:p w:rsidR="00EF2A6E" w:rsidRPr="0002232D" w:rsidRDefault="00EF2A6E" w:rsidP="00EF2A6E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Сбалансированное питание, употребление фруктов, овощей, зелени.</w:t>
                  </w:r>
                </w:p>
                <w:p w:rsidR="00EF2A6E" w:rsidRPr="000A3EB8" w:rsidRDefault="00EF2A6E">
                  <w:pPr>
                    <w:rPr>
                      <w:rFonts w:asciiTheme="majorHAnsi" w:hAnsiTheme="majorHAnsi"/>
                      <w:color w:val="7030A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355.25pt;margin-top:132.45pt;width:228.45pt;height:238.25pt;z-index:251743232" fillcolor="#cff" stroked="f">
            <v:textbox style="mso-next-textbox:#_x0000_s1128">
              <w:txbxContent>
                <w:p w:rsidR="00EF2A6E" w:rsidRPr="0002232D" w:rsidRDefault="00EF2A6E" w:rsidP="00EF2A6E">
                  <w:pPr>
                    <w:spacing w:after="0" w:line="192" w:lineRule="auto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Отказ от курения, избегать нахождения в помещениях, где накурено.</w:t>
                  </w:r>
                </w:p>
                <w:p w:rsidR="004125AE" w:rsidRPr="00EF2A6E" w:rsidRDefault="004125AE" w:rsidP="00EF2A6E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202" style="position:absolute;margin-left:353.95pt;margin-top:173.15pt;width:229.75pt;height:44.15pt;z-index:251745280" fillcolor="#cff" stroked="f">
            <v:textbox style="mso-next-textbox:#_x0000_s1134">
              <w:txbxContent>
                <w:p w:rsidR="00EF2A6E" w:rsidRPr="0002232D" w:rsidRDefault="00EF2A6E" w:rsidP="00EF2A6E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Использование предмет</w:t>
                  </w:r>
                  <w:r w:rsidR="001E5B59"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 защиты  (маски, респираторы) при контакте с вредными химическими веществами.</w:t>
                  </w:r>
                </w:p>
                <w:p w:rsidR="00EF2A6E" w:rsidRPr="003F066C" w:rsidRDefault="00EF2A6E">
                  <w:pPr>
                    <w:rPr>
                      <w:color w:val="0099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margin-left:313.05pt;margin-top:217.3pt;width:44.8pt;height:39.75pt;z-index:251746304" fillcolor="#00b050" stroked="f">
            <v:textbox style="mso-next-textbox:#_x0000_s1135">
              <w:txbxContent>
                <w:p w:rsidR="00EF2A6E" w:rsidRPr="000A3EB8" w:rsidRDefault="001E5B59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7" type="#_x0000_t202" style="position:absolute;margin-left:659.15pt;margin-top:271.3pt;width:227.15pt;height:32.55pt;z-index:251748352" fillcolor="#fbe4d5 [661]">
            <v:textbox style="mso-next-textbox:#_x0000_s1137">
              <w:txbxContent>
                <w:p w:rsidR="00EF2A6E" w:rsidRPr="001E5B59" w:rsidRDefault="00AD5390" w:rsidP="00EF2A6E">
                  <w:pPr>
                    <w:spacing w:line="192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="00EF2A6E"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 xml:space="preserve">рофилактическое ежегодное прохождение </w:t>
                  </w:r>
                  <w:proofErr w:type="gramStart"/>
                  <w:r w:rsidR="00EF2A6E"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>флюорографии</w:t>
                  </w:r>
                  <w:r w:rsidR="00EF2A6E" w:rsidRPr="001E5B59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E5B59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="00EF2A6E" w:rsidRPr="001E5B59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202" style="position:absolute;margin-left:314.35pt;margin-top:132.45pt;width:39.6pt;height:34.3pt;z-index:251742208" fillcolor="#00b050" stroked="f">
            <v:textbox style="mso-next-textbox:#_x0000_s1127">
              <w:txbxContent>
                <w:p w:rsidR="004125AE" w:rsidRPr="001E5B59" w:rsidRDefault="001E5B59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1E5B59">
                    <w:rPr>
                      <w:rFonts w:ascii="Arial Black" w:hAnsi="Arial Black"/>
                      <w:b/>
                      <w:noProof/>
                      <w:color w:val="FFFFFF" w:themeColor="background1"/>
                      <w:sz w:val="36"/>
                      <w:szCs w:val="36"/>
                      <w:lang w:eastAsia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202" style="position:absolute;margin-left:313.05pt;margin-top:175.3pt;width:40.9pt;height:37.7pt;z-index:251744256" fillcolor="#00b050" stroked="f">
            <v:textbox style="mso-next-textbox:#_x0000_s1133">
              <w:txbxContent>
                <w:p w:rsidR="009677D7" w:rsidRPr="000A3EB8" w:rsidRDefault="001E5B59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202" style="position:absolute;margin-left:315.65pt;margin-top:261.85pt;width:39.6pt;height:32.55pt;z-index:251751424" fillcolor="#00b050" stroked="f">
            <v:textbox style="mso-next-textbox:#_x0000_s1140">
              <w:txbxContent>
                <w:p w:rsidR="001E5B59" w:rsidRPr="000A3EB8" w:rsidRDefault="001E5B59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2" type="#_x0000_t202" style="position:absolute;margin-left:315.65pt;margin-top:337.95pt;width:39.6pt;height:32.75pt;z-index:251753472" fillcolor="#00b050" stroked="f">
            <v:textbox style="mso-next-textbox:#_x0000_s1142">
              <w:txbxContent>
                <w:p w:rsidR="001E5B59" w:rsidRPr="000A3EB8" w:rsidRDefault="001E5B59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202" style="position:absolute;margin-left:315.65pt;margin-top:298.7pt;width:39.6pt;height:31.8pt;z-index:251752448" fillcolor="#00b050" stroked="f">
            <v:textbox style="mso-next-textbox:#_x0000_s1141">
              <w:txbxContent>
                <w:p w:rsidR="001E5B59" w:rsidRPr="000A3EB8" w:rsidRDefault="001E5B59">
                  <w:pP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A3EB8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9" type="#_x0000_t202" style="position:absolute;margin-left:356.55pt;margin-top:298.35pt;width:227.15pt;height:32.15pt;z-index:251750400" fillcolor="#cff" stroked="f">
            <v:textbox style="mso-next-textbox:#_x0000_s1139">
              <w:txbxContent>
                <w:p w:rsidR="00AD5390" w:rsidRPr="0002232D" w:rsidRDefault="00AD5390">
                  <w:pPr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</w:pPr>
                  <w:r w:rsidRPr="0002232D">
                    <w:rPr>
                      <w:rFonts w:asciiTheme="majorHAnsi" w:hAnsiTheme="majorHAnsi"/>
                      <w:b/>
                      <w:color w:val="008000"/>
                      <w:sz w:val="24"/>
                      <w:szCs w:val="24"/>
                    </w:rPr>
                    <w:t>Быть физически активными.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8" type="#_x0000_t202" style="position:absolute;margin-left:355.25pt;margin-top:337.95pt;width:228.45pt;height:32.75pt;z-index:251749376" fillcolor="#cff" stroked="f">
            <v:textbox style="mso-next-textbox:#_x0000_s1138">
              <w:txbxContent>
                <w:p w:rsidR="00AD5390" w:rsidRPr="0002232D" w:rsidRDefault="00AD5390" w:rsidP="00AD5390">
                  <w:pPr>
                    <w:numPr>
                      <w:ilvl w:val="0"/>
                      <w:numId w:val="6"/>
                    </w:numPr>
                    <w:spacing w:after="0" w:line="192" w:lineRule="auto"/>
                    <w:ind w:left="0" w:hanging="357"/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</w:pP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Лечить хронические заболевания</w:t>
                  </w:r>
                  <w:r w:rsidRPr="0002232D">
                    <w:rPr>
                      <w:rFonts w:asciiTheme="majorHAnsi" w:eastAsia="Times New Roman" w:hAnsiTheme="majorHAnsi" w:cs="Times New Roman"/>
                      <w:b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232D">
                    <w:rPr>
                      <w:rFonts w:asciiTheme="majorHAnsi" w:eastAsia="Times New Roman" w:hAnsiTheme="majorHAnsi" w:cstheme="minorHAnsi"/>
                      <w:b/>
                      <w:color w:val="008000"/>
                      <w:sz w:val="24"/>
                      <w:szCs w:val="24"/>
                      <w:lang w:eastAsia="ru-RU"/>
                    </w:rPr>
                    <w:t>дыхательных путей.</w:t>
                  </w:r>
                </w:p>
                <w:p w:rsidR="00AD5390" w:rsidRPr="0002232D" w:rsidRDefault="00AD5390">
                  <w:pPr>
                    <w:rPr>
                      <w:rFonts w:cstheme="minorHAnsi"/>
                      <w:color w:val="008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margin-left:314.35pt;margin-top:147pt;width:270.65pt;height:223.7pt;z-index:251741184" fillcolor="#fff2cc [663]" stroked="f">
            <v:textbox style="mso-next-textbox:#_x0000_s1126">
              <w:txbxContent>
                <w:p w:rsidR="004125AE" w:rsidRDefault="004125AE"/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313.05pt;margin-top:101.8pt;width:271.95pt;height:25.5pt;z-index:251740160" fillcolor="#00b050" stroked="f">
            <v:textbox>
              <w:txbxContent>
                <w:p w:rsidR="004125AE" w:rsidRPr="004125AE" w:rsidRDefault="004125AE" w:rsidP="004125A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125AE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ПРОФИЛАКТИКА РАКА ЛЕГКИХ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313.05pt;margin-top:41.5pt;width:266.4pt;height:112.65pt;z-index:251721728" filled="f" fillcolor="#0070c0" stroked="f">
            <v:textbox style="mso-next-textbox:#_x0000_s1083">
              <w:txbxContent>
                <w:p w:rsidR="00DC71DE" w:rsidRDefault="00DC71DE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4.25pt;margin-top:314.95pt;width:277.55pt;height:55.75pt;z-index:251693056" fillcolor="#fff2cc [663]" stroked="f">
            <v:textbox style="mso-next-textbox:#_x0000_s1049">
              <w:txbxContent>
                <w:p w:rsidR="006B06B5" w:rsidRPr="00BD6709" w:rsidRDefault="00BD6709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</w:rPr>
                    <w:t xml:space="preserve">    </w:t>
                  </w:r>
                  <w:r w:rsidR="006B06B5"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6B06B5" w:rsidRPr="00BD6709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6B06B5" w:rsidRPr="00BD6709" w:rsidRDefault="006B06B5" w:rsidP="006B06B5">
                  <w:pPr>
                    <w:jc w:val="right"/>
                    <w:rPr>
                      <w:rFonts w:ascii="Cambria" w:hAnsi="Cambria"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4.25pt;margin-top:56.5pt;width:277.55pt;height:258.45pt;z-index:251687936" fillcolor="#fff2cc [663]" stroked="f">
            <v:textbox style="mso-next-textbox:#_x0000_s1043">
              <w:txbxContent>
                <w:p w:rsidR="000A0278" w:rsidRDefault="002B39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18115" cy="3156857"/>
                        <wp:effectExtent l="19050" t="0" r="0" b="0"/>
                        <wp:docPr id="11" name="Рисунок 11" descr="C:\Documents and Settings\Rausa01\Рабочий стол\Откр рак\Болят-легкие-от-куре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Rausa01\Рабочий стол\Откр рак\Болят-легкие-от-куре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0591" cy="3159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-156.2pt;margin-top:18.45pt;width:54.95pt;height:62pt;z-index:251736064">
            <v:textbox>
              <w:txbxContent>
                <w:p w:rsidR="00F7157D" w:rsidRDefault="00F7157D"/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24.75pt;margin-top:314.95pt;width:64.5pt;height:51.05pt;z-index:251694080" stroked="f">
            <v:textbox style="mso-next-textbox:#_x0000_s1050">
              <w:txbxContent>
                <w:p w:rsidR="006B06B5" w:rsidRDefault="006B06B5">
                  <w:r w:rsidRPr="006B06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margin-left:-151.7pt;margin-top:44.4pt;width:31.15pt;height:206.1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" filled="f" stroked="f" strokeweight=".5pt">
            <v:textbox style="mso-next-textbox:#Надпись 2">
              <w:txbxContent>
                <w:p w:rsidR="00E8581E" w:rsidRDefault="00E8581E"/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-151.7pt;margin-top:18.45pt;width:6.95pt;height:67.7pt;z-index:251730944">
            <v:textbox>
              <w:txbxContent>
                <w:p w:rsidR="008433A1" w:rsidRDefault="008433A1"/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202" style="position:absolute;margin-left:-206.2pt;margin-top:12.55pt;width:187.25pt;height:43.95pt;z-index:251729920">
            <v:textbox>
              <w:txbxContent>
                <w:p w:rsidR="008433A1" w:rsidRPr="008433A1" w:rsidRDefault="008433A1">
                  <w:pPr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8433A1">
                    <w:rPr>
                      <w:rFonts w:ascii="Arial Black" w:hAnsi="Arial Black"/>
                      <w:b/>
                      <w:sz w:val="48"/>
                      <w:szCs w:val="48"/>
                    </w:rPr>
                    <w:t>февраля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736.3pt;margin-top:51pt;width:39.4pt;height:76.3pt;z-index:251724800" stroked="f">
            <v:textbox style="mso-next-textbox:#_x0000_s1086">
              <w:txbxContent>
                <w:p w:rsidR="00F6386D" w:rsidRDefault="00F6386D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-120.55pt;margin-top:702.75pt;width:3.55pt;height:23.25pt;z-index:251699200" fillcolor="blue" stroked="f">
            <v:textbox style="mso-next-textbox:#_x0000_s1056">
              <w:txbxContent>
                <w:p w:rsidR="00BD6709" w:rsidRPr="00C54A8E" w:rsidRDefault="00C54A8E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</w:t>
                  </w:r>
                  <w:r w:rsidR="00BD6709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 </w:t>
                  </w:r>
                  <w:r w:rsidR="00BD6709" w:rsidRPr="00C54A8E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>ВМЕСТЕ  ПРОТИВ  РАКА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727.7pt;margin-top:261.85pt;width:42.85pt;height:98.6pt;z-index:251718656" stroked="f">
            <v:textbox style="mso-next-textbox:#_x0000_s1078">
              <w:txbxContent>
                <w:p w:rsidR="007F1E72" w:rsidRDefault="007F1E72"/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margin-left:10in;margin-top:257.05pt;width:133.7pt;height:120.2pt;z-index:251719680" fillcolor="#deeaf6 [660]" stroked="f">
            <v:textbox style="mso-next-textbox:#_x0000_s1079">
              <w:txbxContent>
                <w:p w:rsidR="00A174C9" w:rsidRPr="00521787" w:rsidRDefault="004E0076" w:rsidP="00254A92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proofErr w:type="spellStart"/>
                  <w:r w:rsidRPr="00521787">
                    <w:rPr>
                      <w:rFonts w:asciiTheme="majorHAnsi" w:hAnsiTheme="majorHAnsi"/>
                      <w:b/>
                    </w:rPr>
                    <w:t>Непро</w:t>
                  </w:r>
                  <w:r w:rsidR="00521787" w:rsidRPr="00521787">
                    <w:rPr>
                      <w:rFonts w:asciiTheme="majorHAnsi" w:hAnsiTheme="majorHAnsi"/>
                      <w:b/>
                    </w:rPr>
                    <w:t>ходящий</w:t>
                  </w:r>
                  <w:proofErr w:type="spellEnd"/>
                  <w:r w:rsidR="00521787" w:rsidRPr="00521787">
                    <w:rPr>
                      <w:rFonts w:asciiTheme="majorHAnsi" w:hAnsiTheme="majorHAnsi"/>
                      <w:b/>
                    </w:rPr>
                    <w:t xml:space="preserve"> кашель или охриплость, </w:t>
                  </w:r>
                  <w:r w:rsidRPr="00521787">
                    <w:rPr>
                      <w:rFonts w:asciiTheme="majorHAnsi" w:hAnsiTheme="majorHAnsi"/>
                      <w:b/>
                    </w:rPr>
                    <w:t>одышка, затруднение глотания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4E0076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787">
                    <w:rPr>
                      <w:b/>
                    </w:rPr>
                    <w:t>Боль в груди, потеря аппетита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E0076" w:rsidRPr="00521787" w:rsidRDefault="004E0076" w:rsidP="004E0076">
                  <w:pPr>
                    <w:spacing w:line="192" w:lineRule="auto"/>
                    <w:jc w:val="center"/>
                    <w:rPr>
                      <w:b/>
                    </w:rPr>
                  </w:pPr>
                  <w:r w:rsidRPr="00521787">
                    <w:rPr>
                      <w:b/>
                    </w:rPr>
                    <w:t>Длительное повышение температуры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685.7pt;margin-top:250.5pt;width:126pt;height:120.2pt;z-index:251720704" fillcolor="#deeaf6 [660]" stroked="f">
            <v:textbox style="mso-next-textbox:#_x0000_s1080">
              <w:txbxContent>
                <w:p w:rsidR="00254A92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A174C9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 без причины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)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</w:t>
                  </w:r>
                  <w:r w:rsidR="0017263D" w:rsidRPr="00521787">
                    <w:rPr>
                      <w:b/>
                      <w:color w:val="2F5496" w:themeColor="accent5" w:themeShade="BF"/>
                    </w:rPr>
                    <w:t xml:space="preserve"> </w:t>
                  </w:r>
                  <w:proofErr w:type="spellStart"/>
                  <w:r w:rsidR="004E0076" w:rsidRPr="00521787">
                    <w:rPr>
                      <w:b/>
                      <w:color w:val="2F5496" w:themeColor="accent5" w:themeShade="BF"/>
                    </w:rPr>
                    <w:t>уве</w:t>
                  </w:r>
                  <w:r w:rsidRPr="00521787">
                    <w:rPr>
                      <w:b/>
                      <w:color w:val="2F5496" w:themeColor="accent5" w:themeShade="BF"/>
                    </w:rPr>
                    <w:t>-</w:t>
                  </w:r>
                  <w:proofErr w:type="gramStart"/>
                  <w:r w:rsidRPr="00521787">
                    <w:rPr>
                      <w:b/>
                      <w:color w:val="2F5496" w:themeColor="accent5" w:themeShade="BF"/>
                    </w:rPr>
                    <w:t>л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иченные</w:t>
                  </w:r>
                  <w:proofErr w:type="spellEnd"/>
                  <w:r w:rsidRPr="00521787">
                    <w:rPr>
                      <w:b/>
                      <w:color w:val="2F5496" w:themeColor="accent5" w:themeShade="BF"/>
                    </w:rPr>
                    <w:t xml:space="preserve"> 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  <w:proofErr w:type="gramEnd"/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521787" w:rsidRDefault="00254A92" w:rsidP="00254A92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Заметное, не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проходящее изменение</w:t>
                  </w:r>
                  <w:r w:rsidRPr="00521787">
                    <w:rPr>
                      <w:b/>
                      <w:color w:val="2F5496" w:themeColor="accent5" w:themeShade="BF"/>
                    </w:rPr>
                    <w:t xml:space="preserve"> ритма дефекации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652.3pt;margin-top:181.3pt;width:274.3pt;height:22.3pt;z-index:251717632" fillcolor="#2e74b5 [2404]" stroked="f">
            <v:textbox style="mso-next-textbox:#_x0000_s1077">
              <w:txbxContent>
                <w:p w:rsidR="006354B2" w:rsidRPr="00294AB0" w:rsidRDefault="007F1E72" w:rsidP="007F1E7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margin-left:685.7pt;margin-top:181.3pt;width:138pt;height:42pt;z-index:251710464" fillcolor="#fbe4d5 [661]" stroked="f">
            <v:textbox style="mso-next-textbox:#_x0000_s1070">
              <w:txbxContent>
                <w:p w:rsidR="00907786" w:rsidRPr="00F743FD" w:rsidRDefault="00E2061A" w:rsidP="006F7C64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="006F7C64" w:rsidRPr="00F94B1C">
                    <w:rPr>
                      <w:b/>
                      <w:color w:val="FF0000"/>
                    </w:rPr>
                    <w:t>.</w:t>
                  </w:r>
                  <w:r w:rsidR="006F7C64" w:rsidRPr="006F7C64">
                    <w:rPr>
                      <w:b/>
                    </w:rPr>
                    <w:t xml:space="preserve"> </w:t>
                  </w:r>
                  <w:r w:rsidR="006F7C64"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margin-left:736.3pt;margin-top:175.3pt;width:131.15pt;height:42pt;z-index:251716608" fillcolor="#ffc" stroked="f">
            <v:textbox style="mso-next-textbox:#_x0000_s1076">
              <w:txbxContent>
                <w:p w:rsidR="00E2061A" w:rsidRPr="0017263D" w:rsidRDefault="00E2061A" w:rsidP="006354B2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proofErr w:type="gramStart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 xml:space="preserve">Ежегодно </w:t>
                  </w:r>
                  <w:r w:rsidR="00F94B1C" w:rsidRPr="0017263D">
                    <w:rPr>
                      <w:b/>
                      <w:color w:val="0066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прохо</w:t>
                  </w:r>
                  <w:proofErr w:type="spellEnd"/>
                  <w:proofErr w:type="gramEnd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-дите  профилактические</w:t>
                  </w:r>
                  <w:r w:rsidR="006354B2"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652.3pt;margin-top:139.3pt;width:138pt;height:36pt;z-index:251713536" fillcolor="#cff" stroked="f">
            <v:textbox style="mso-next-textbox:#_x0000_s1073">
              <w:txbxContent>
                <w:p w:rsidR="00E2061A" w:rsidRPr="006354B2" w:rsidRDefault="00E2061A" w:rsidP="00E2061A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6354B2">
                    <w:rPr>
                      <w:b/>
                      <w:sz w:val="20"/>
                      <w:szCs w:val="20"/>
                    </w:rPr>
                    <w:t>Ведите  активный образ жизни.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714.85pt;margin-top:139.3pt;width:131.15pt;height:36pt;z-index:251715584" fillcolor="#d9e2f3 [664]" stroked="f">
            <v:textbox style="mso-next-textbox:#_x0000_s1075">
              <w:txbxContent>
                <w:p w:rsidR="00E2061A" w:rsidRPr="0017263D" w:rsidRDefault="00E2061A" w:rsidP="00E2061A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637.7pt;margin-top:86.15pt;width:138pt;height:36.85pt;z-index:251711488" fillcolor="#e2efd9 [665]" stroked="f">
            <v:textbox style="mso-next-textbox:#_x0000_s1071">
              <w:txbxContent>
                <w:p w:rsidR="006F7C64" w:rsidRPr="009C552D" w:rsidRDefault="006F7C64" w:rsidP="006F7C64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 w:rsidR="009C552D"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 весом.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692.55pt;margin-top:71.55pt;width:131.15pt;height:36.85pt;z-index:251708416" fillcolor="#ffc" stroked="f">
            <v:textbox style="mso-next-textbox:#_x0000_s1068">
              <w:txbxContent>
                <w:p w:rsidR="00907786" w:rsidRPr="0017263D" w:rsidRDefault="00E2061A" w:rsidP="006F7C64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="00907786"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="00907786" w:rsidRPr="009C552D">
                    <w:rPr>
                      <w:rFonts w:ascii="Arial Black" w:hAnsi="Arial Black"/>
                    </w:rPr>
                    <w:t xml:space="preserve"> </w:t>
                  </w:r>
                  <w:r w:rsidR="00907786"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659.15pt;margin-top:39pt;width:138pt;height:47.15pt;z-index:251709440" fillcolor="#fbe4d5 [661]" stroked="f">
            <v:textbox style="mso-next-textbox:#_x0000_s1069">
              <w:txbxContent>
                <w:p w:rsidR="00907786" w:rsidRPr="009C552D" w:rsidRDefault="00907786" w:rsidP="006F7C64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659.15pt;margin-top:44.4pt;width:131.15pt;height:47.15pt;z-index:251714560" fillcolor="#cff" stroked="f">
            <v:textbox style="mso-next-textbox:#_x0000_s1074">
              <w:txbxContent>
                <w:p w:rsidR="00E2061A" w:rsidRPr="0017263D" w:rsidRDefault="00E2061A" w:rsidP="00E2061A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633.45pt;margin-top:65.8pt;width:274.3pt;height:31.7pt;z-index:251704320" fillcolor="#0070c0">
            <v:textbox style="mso-next-textbox:#_x0000_s1061">
              <w:txbxContent>
                <w:p w:rsidR="00DA56A5" w:rsidRPr="00C6180C" w:rsidRDefault="00D64DEC" w:rsidP="00C6180C">
                  <w:r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1pt;height:16.9pt">
                        <v:shadow on="t" opacity="52429f"/>
                        <v:textpath style="font-family:&quot;Arial Black&quot;;font-size:12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-178.3pt;margin-top:13.3pt;width:44.05pt;height:25.7pt;z-index:251707392">
            <v:textbox style="mso-next-textbox:#_x0000_s1067">
              <w:txbxContent>
                <w:p w:rsidR="0062179F" w:rsidRPr="0062179F" w:rsidRDefault="0062179F">
                  <w:pPr>
                    <w:rPr>
                      <w:rFonts w:ascii="Arial Black" w:hAnsi="Arial Black"/>
                      <w:b/>
                    </w:rPr>
                  </w:pPr>
                  <w:r w:rsidRPr="0062179F">
                    <w:rPr>
                      <w:rFonts w:ascii="Arial Black" w:hAnsi="Arial Black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05.25pt;margin-top:702.75pt;width:.05pt;height:95.25pt;z-index:251702272" o:connectortype="straight" strokecolor="white [3212]"/>
        </w:pict>
      </w:r>
      <w:r>
        <w:rPr>
          <w:noProof/>
          <w:lang w:eastAsia="ru-RU"/>
        </w:rPr>
        <w:pict>
          <v:shape id="_x0000_s1058" type="#_x0000_t32" style="position:absolute;margin-left:305.25pt;margin-top:377.25pt;width:.05pt;height:325.5pt;z-index:251701248" o:connectortype="straight" strokecolor="white [3212]"/>
        </w:pict>
      </w:r>
      <w:r>
        <w:rPr>
          <w:noProof/>
          <w:lang w:eastAsia="ru-RU"/>
        </w:rPr>
        <w:pict>
          <v:shape id="_x0000_s1057" type="#_x0000_t32" style="position:absolute;margin-left:-9pt;margin-top:377.25pt;width:314.25pt;height:0;flip:x;z-index:251700224" o:connectortype="straight" strokecolor="white [3212]"/>
        </w:pict>
      </w:r>
      <w:r>
        <w:rPr>
          <w:noProof/>
          <w:lang w:eastAsia="ru-RU"/>
        </w:rPr>
        <w:pict>
          <v:shape id="_x0000_s1047" type="#_x0000_t202" style="position:absolute;margin-left:230.7pt;margin-top:330.5pt;width:61.5pt;height:46.75pt;z-index:251691008" strokecolor="white [3212]">
            <v:textbox style="mso-next-textbox:#_x0000_s1047">
              <w:txbxContent>
                <w:p w:rsidR="005B2395" w:rsidRDefault="005B2395"/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20" o:spid="_x0000_s1036" style="position:absolute;margin-left:-144.75pt;margin-top:311.25pt;width:10.5pt;height:54.75pt;flip:x;z-index:2516858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" filled="f" fillcolor="#5b9bd5 [3204]" strokecolor="#1f4d78 [1604]" strokeweight="1pt">
            <v:stroke joinstyle="miter"/>
            <v:textbox style="mso-next-textbox:#Скругленный прямоугольник 20">
              <w:txbxContent>
                <w:p w:rsidR="000A0278" w:rsidRDefault="000A0278"/>
              </w:txbxContent>
            </v:textbox>
          </v:roundrect>
        </w:pict>
      </w:r>
      <w:r>
        <w:rPr>
          <w:noProof/>
          <w:lang w:eastAsia="ru-RU"/>
        </w:rPr>
        <w:pict>
          <v:oval id="Овал 26" o:spid="_x0000_s1029" style="position:absolute;margin-left:-128.25pt;margin-top:97.5pt;width:11.25pt;height:130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" fillcolor="blue" strokecolor="#1f4d78 [1604]" strokeweight="1pt">
            <v:stroke joinstyle="miter"/>
            <v:textbox style="mso-next-textbox:#Овал 26">
              <w:txbxContent>
                <w:p w:rsidR="00F91A62" w:rsidRDefault="00F91A62" w:rsidP="00601076"/>
              </w:txbxContent>
            </v:textbox>
          </v:oval>
        </w:pict>
      </w:r>
    </w:p>
    <w:sectPr w:rsidR="00C861D2" w:rsidSect="00CD59A5">
      <w:pgSz w:w="11906" w:h="16838"/>
      <w:pgMar w:top="0" w:right="0" w:bottom="0" w:left="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6A5B"/>
    <w:multiLevelType w:val="hybridMultilevel"/>
    <w:tmpl w:val="FF20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C3022"/>
    <w:multiLevelType w:val="hybridMultilevel"/>
    <w:tmpl w:val="932A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7266B"/>
    <w:multiLevelType w:val="multilevel"/>
    <w:tmpl w:val="400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D3429"/>
    <w:multiLevelType w:val="hybridMultilevel"/>
    <w:tmpl w:val="8BC8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457B"/>
    <w:multiLevelType w:val="multilevel"/>
    <w:tmpl w:val="78DC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D10FD"/>
    <w:multiLevelType w:val="hybridMultilevel"/>
    <w:tmpl w:val="F5A450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C5"/>
    <w:rsid w:val="0002232D"/>
    <w:rsid w:val="00037F14"/>
    <w:rsid w:val="00057EB2"/>
    <w:rsid w:val="00066228"/>
    <w:rsid w:val="000A0278"/>
    <w:rsid w:val="000A3EB8"/>
    <w:rsid w:val="000C101B"/>
    <w:rsid w:val="001142C1"/>
    <w:rsid w:val="001151F1"/>
    <w:rsid w:val="00121B67"/>
    <w:rsid w:val="001645E9"/>
    <w:rsid w:val="0017263D"/>
    <w:rsid w:val="00193895"/>
    <w:rsid w:val="001D7026"/>
    <w:rsid w:val="001E5B59"/>
    <w:rsid w:val="00227BAB"/>
    <w:rsid w:val="002406C5"/>
    <w:rsid w:val="0025366E"/>
    <w:rsid w:val="00254A92"/>
    <w:rsid w:val="00294AB0"/>
    <w:rsid w:val="002B24CB"/>
    <w:rsid w:val="002B3915"/>
    <w:rsid w:val="003C3B88"/>
    <w:rsid w:val="003F066C"/>
    <w:rsid w:val="00404C85"/>
    <w:rsid w:val="004125AE"/>
    <w:rsid w:val="00482C22"/>
    <w:rsid w:val="004931B0"/>
    <w:rsid w:val="004B3FD7"/>
    <w:rsid w:val="004B4F4E"/>
    <w:rsid w:val="004E0076"/>
    <w:rsid w:val="00521787"/>
    <w:rsid w:val="005313F7"/>
    <w:rsid w:val="00573255"/>
    <w:rsid w:val="00597579"/>
    <w:rsid w:val="005B2395"/>
    <w:rsid w:val="005B48A0"/>
    <w:rsid w:val="00601076"/>
    <w:rsid w:val="00607E57"/>
    <w:rsid w:val="0062179F"/>
    <w:rsid w:val="00621BB3"/>
    <w:rsid w:val="006354B2"/>
    <w:rsid w:val="00642C35"/>
    <w:rsid w:val="006B06B5"/>
    <w:rsid w:val="006F44F2"/>
    <w:rsid w:val="006F7C64"/>
    <w:rsid w:val="00753A4B"/>
    <w:rsid w:val="00787382"/>
    <w:rsid w:val="007B03FB"/>
    <w:rsid w:val="007B04FA"/>
    <w:rsid w:val="007F0133"/>
    <w:rsid w:val="007F1E72"/>
    <w:rsid w:val="00815726"/>
    <w:rsid w:val="008215BE"/>
    <w:rsid w:val="008433A1"/>
    <w:rsid w:val="00844B31"/>
    <w:rsid w:val="00873B67"/>
    <w:rsid w:val="008E1145"/>
    <w:rsid w:val="00907786"/>
    <w:rsid w:val="00920248"/>
    <w:rsid w:val="009677D7"/>
    <w:rsid w:val="009C12CF"/>
    <w:rsid w:val="009C552D"/>
    <w:rsid w:val="009C791C"/>
    <w:rsid w:val="009D4635"/>
    <w:rsid w:val="009E06AF"/>
    <w:rsid w:val="00A14819"/>
    <w:rsid w:val="00A174C9"/>
    <w:rsid w:val="00A56CFA"/>
    <w:rsid w:val="00A93001"/>
    <w:rsid w:val="00AA583E"/>
    <w:rsid w:val="00AC32AF"/>
    <w:rsid w:val="00AD5390"/>
    <w:rsid w:val="00B2227B"/>
    <w:rsid w:val="00B43FC1"/>
    <w:rsid w:val="00B617A7"/>
    <w:rsid w:val="00BC7214"/>
    <w:rsid w:val="00BD6709"/>
    <w:rsid w:val="00BF13FF"/>
    <w:rsid w:val="00C208C4"/>
    <w:rsid w:val="00C419FC"/>
    <w:rsid w:val="00C450E0"/>
    <w:rsid w:val="00C53914"/>
    <w:rsid w:val="00C54A8E"/>
    <w:rsid w:val="00C6180C"/>
    <w:rsid w:val="00C77093"/>
    <w:rsid w:val="00C861D2"/>
    <w:rsid w:val="00CD59A5"/>
    <w:rsid w:val="00D64DEC"/>
    <w:rsid w:val="00D65B89"/>
    <w:rsid w:val="00D76A88"/>
    <w:rsid w:val="00D906A9"/>
    <w:rsid w:val="00DA29BA"/>
    <w:rsid w:val="00DA56A5"/>
    <w:rsid w:val="00DC71DE"/>
    <w:rsid w:val="00DF48CA"/>
    <w:rsid w:val="00DF63BA"/>
    <w:rsid w:val="00E10129"/>
    <w:rsid w:val="00E2061A"/>
    <w:rsid w:val="00E2358E"/>
    <w:rsid w:val="00E443C2"/>
    <w:rsid w:val="00E67EAB"/>
    <w:rsid w:val="00E8581E"/>
    <w:rsid w:val="00EA2AE0"/>
    <w:rsid w:val="00EE47A6"/>
    <w:rsid w:val="00EF2A6E"/>
    <w:rsid w:val="00F05EC3"/>
    <w:rsid w:val="00F16F4A"/>
    <w:rsid w:val="00F57151"/>
    <w:rsid w:val="00F6386D"/>
    <w:rsid w:val="00F7157D"/>
    <w:rsid w:val="00F743FD"/>
    <w:rsid w:val="00F74A47"/>
    <w:rsid w:val="00F91A62"/>
    <w:rsid w:val="00F94B1C"/>
    <w:rsid w:val="00FE41BA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 fillcolor="white">
      <v:fill color="white"/>
      <o:colormru v:ext="edit" colors="#ff9,#c6f,#93f,#ffc,#fcf,#fcc,#cff,#ccf"/>
    </o:shapedefaults>
    <o:shapelayout v:ext="edit">
      <o:idmap v:ext="edit" data="1"/>
      <o:rules v:ext="edit">
        <o:r id="V:Rule1" type="connector" idref="#_x0000_s1059"/>
        <o:r id="V:Rule2" type="connector" idref="#_x0000_s1057"/>
        <o:r id="V:Rule3" type="connector" idref="#_x0000_s1058"/>
      </o:rules>
    </o:shapelayout>
  </w:shapeDefaults>
  <w:decimalSymbol w:val=","/>
  <w:listSeparator w:val=";"/>
  <w15:docId w15:val="{41C3FC1B-0375-4D24-AB94-C8CE6FF5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A5"/>
  </w:style>
  <w:style w:type="paragraph" w:styleId="1">
    <w:name w:val="heading 1"/>
    <w:basedOn w:val="a"/>
    <w:next w:val="a"/>
    <w:link w:val="10"/>
    <w:uiPriority w:val="9"/>
    <w:qFormat/>
    <w:rsid w:val="007B04F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F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0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125AE"/>
    <w:pPr>
      <w:ind w:left="720"/>
      <w:contextualSpacing/>
    </w:pPr>
  </w:style>
  <w:style w:type="character" w:customStyle="1" w:styleId="apple-converted-space">
    <w:name w:val="apple-converted-space"/>
    <w:basedOn w:val="a0"/>
    <w:rsid w:val="00EF2A6E"/>
  </w:style>
  <w:style w:type="character" w:styleId="a7">
    <w:name w:val="Hyperlink"/>
    <w:basedOn w:val="a0"/>
    <w:uiPriority w:val="99"/>
    <w:semiHidden/>
    <w:unhideWhenUsed/>
    <w:rsid w:val="00EF2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DA8F-CB4B-46ED-B1A3-0C116F7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45</cp:revision>
  <cp:lastPrinted>2018-01-17T12:18:00Z</cp:lastPrinted>
  <dcterms:created xsi:type="dcterms:W3CDTF">2017-03-20T06:03:00Z</dcterms:created>
  <dcterms:modified xsi:type="dcterms:W3CDTF">2018-01-17T12:53:00Z</dcterms:modified>
</cp:coreProperties>
</file>