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2C" w:rsidRPr="00B04ACE" w:rsidRDefault="0093252C" w:rsidP="00B04ACE">
      <w:pPr>
        <w:pStyle w:val="treetitle"/>
        <w:shd w:val="clear" w:color="auto" w:fill="F7F7F7"/>
        <w:spacing w:before="0" w:beforeAutospacing="0" w:after="0" w:afterAutospacing="0"/>
        <w:ind w:left="75" w:right="75"/>
        <w:jc w:val="center"/>
        <w:rPr>
          <w:b/>
          <w:color w:val="2C2D2E"/>
          <w:sz w:val="28"/>
          <w:szCs w:val="28"/>
        </w:rPr>
      </w:pPr>
      <w:r w:rsidRPr="00B04ACE">
        <w:rPr>
          <w:b/>
          <w:color w:val="2C2D2E"/>
          <w:sz w:val="28"/>
          <w:szCs w:val="28"/>
        </w:rPr>
        <w:t>Резолюция V Всероссийского форума «Здоровье или табак»</w:t>
      </w:r>
    </w:p>
    <w:p w:rsidR="00043F34" w:rsidRPr="00B04ACE" w:rsidRDefault="00043F34" w:rsidP="00B04ACE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color w:val="6F6F6F"/>
          <w:sz w:val="28"/>
          <w:szCs w:val="28"/>
        </w:rPr>
      </w:pPr>
    </w:p>
    <w:p w:rsidR="0093252C" w:rsidRPr="00B04ACE" w:rsidRDefault="0093252C" w:rsidP="00B04ACE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4ACE">
        <w:rPr>
          <w:sz w:val="28"/>
          <w:szCs w:val="28"/>
        </w:rPr>
        <w:t xml:space="preserve">Делегаты V Всероссийского форума «Здоровье или табак», включающие представителей федеральных и региональных исполнительных и законодательных органов власти Российской̆ Федерации, представителей̆ ВОЗ в России, российской̆ и международной̆ медицинской̆ общественности, науки, специалистов в области образования, культуры, спорта, экономики и демографии, представителей̆ гражданского общества, молодежных </w:t>
      </w:r>
      <w:r w:rsidR="00043F34" w:rsidRPr="00B04ACE">
        <w:rPr>
          <w:sz w:val="28"/>
          <w:szCs w:val="28"/>
        </w:rPr>
        <w:t xml:space="preserve">организаций и средств массовой информации считают своей </w:t>
      </w:r>
      <w:r w:rsidRPr="00B04ACE">
        <w:rPr>
          <w:sz w:val="28"/>
          <w:szCs w:val="28"/>
        </w:rPr>
        <w:t>целью поддержку и продолжение движения по снижению потребления табака в Российской</w:t>
      </w:r>
      <w:proofErr w:type="gramEnd"/>
      <w:r w:rsidRPr="00B04ACE">
        <w:rPr>
          <w:sz w:val="28"/>
          <w:szCs w:val="28"/>
        </w:rPr>
        <w:t xml:space="preserve">̆ Федерации, для эффективной профилактики болезней, связанных с курением табака, </w:t>
      </w:r>
      <w:proofErr w:type="gramStart"/>
      <w:r w:rsidRPr="00B04ACE">
        <w:rPr>
          <w:sz w:val="28"/>
          <w:szCs w:val="28"/>
        </w:rPr>
        <w:t>направленную</w:t>
      </w:r>
      <w:proofErr w:type="gramEnd"/>
      <w:r w:rsidRPr="00B04ACE">
        <w:rPr>
          <w:sz w:val="28"/>
          <w:szCs w:val="28"/>
        </w:rPr>
        <w:t xml:space="preserve"> на увеличение продолжительности жизни российских граждан за счет снижения смертности от болезней связанных с потреблением табака.</w:t>
      </w:r>
    </w:p>
    <w:p w:rsidR="0093252C" w:rsidRPr="00B04ACE" w:rsidRDefault="0093252C" w:rsidP="00B04ACE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Заслушав доклады представителей законодательной и исполнительной власти, экспертов, представителей науки и общественных организаций</w:t>
      </w:r>
      <w:r w:rsidR="00043F34" w:rsidRPr="00B04ACE">
        <w:rPr>
          <w:sz w:val="28"/>
          <w:szCs w:val="28"/>
        </w:rPr>
        <w:t xml:space="preserve"> </w:t>
      </w:r>
      <w:r w:rsidRPr="00B04ACE">
        <w:rPr>
          <w:sz w:val="28"/>
          <w:szCs w:val="28"/>
        </w:rPr>
        <w:t>делегаты констатируют нижеследующее: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Действующий в РФ на протяжении последних двух лет Федеральный закон от 23 февраля 2013 года №15-ФЗ «Об охране здоровья граждан от воздействия окружающего табачного дыма и последствий потребления табака» является довольно успешным примером федерального антитабачного законодательного акта, т.к. соответствует требованиям Рамочной конвенции ВОЗ по борьбе против табака.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Он вступил в действие с 1 июня 2013 г., и к настоящему времени практически полностью сформирована подзаконная нормативно-правовая база, необходимая для его реализации.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За прошедшее время в РФ зафиксировано снижение потребления табака на 17%. Средний возраст начала курения у подростков вырос до 13 лет. В то же время число курильщиков все еще высоко.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За два года действия закона сформирована правоприменительная практика, которая дает основания выделить основные проблемные моменты в реализации закона: низкая собираемость штрафов и выписка протоколов об административных правонарушениях в основном связана с тем, что должностные лица органов правопорядка и исполнительной власти относятся к нарушениям ФЗ-15 «лояльно» и как к «несерьезным».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Не решен вопрос с запретом курения среди двух наиболее важных групп: медицинских работников и сотрудников полиции в форме, находящихся при исполнении. Это затрудняет как объективное отношение должностных лиц к курильщикам и более активное наложение административных взысканий, так и разъяснительную работу с населением и пациентами больниц. Кроме того, курение распространено на территориях и внутри помещений самих больниц.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В связи с принятием и началом действия закона активизировались различные общественные организации и профессиональные сообщества (такие как «Общероссийское движение за права курильщиков»), активно спекулирующие на стремлении государства защитить здоровье своих граждан</w:t>
      </w:r>
      <w:r w:rsidR="004E564B" w:rsidRPr="00B04ACE">
        <w:rPr>
          <w:sz w:val="28"/>
          <w:szCs w:val="28"/>
        </w:rPr>
        <w:t>. При этом они ведут достаточно</w:t>
      </w:r>
      <w:r w:rsidRPr="00B04ACE">
        <w:rPr>
          <w:sz w:val="28"/>
          <w:szCs w:val="28"/>
        </w:rPr>
        <w:t xml:space="preserve"> активную агитационно-пропагандистскую кампанию. Также агрессивную политику проводят и табачные компании. В этой </w:t>
      </w:r>
      <w:proofErr w:type="gramStart"/>
      <w:r w:rsidRPr="00B04ACE">
        <w:rPr>
          <w:sz w:val="28"/>
          <w:szCs w:val="28"/>
        </w:rPr>
        <w:lastRenderedPageBreak/>
        <w:t>связи</w:t>
      </w:r>
      <w:proofErr w:type="gramEnd"/>
      <w:r w:rsidR="0012564F">
        <w:rPr>
          <w:sz w:val="28"/>
          <w:szCs w:val="28"/>
        </w:rPr>
        <w:t xml:space="preserve"> </w:t>
      </w:r>
      <w:r w:rsidRPr="00B04ACE">
        <w:rPr>
          <w:sz w:val="28"/>
          <w:szCs w:val="28"/>
        </w:rPr>
        <w:t>инициируемые в рамках этой кампании поправки в Федеральный закон №15-ФЗ, призванные ослабить его, направлены, в том числе, на уменьшение перечня мест, в которых курение полностью запрещено, в том числе путем оборудования курительных комнат (что будет препятствовать снижению потребления табака среди курящих) и на возврат продажи сигарет в ларьках печатной прессы, что способно значительно повысить доступность табачной продукции и т.д. С этим же связана</w:t>
      </w:r>
      <w:r w:rsidR="00043F34" w:rsidRPr="00B04ACE">
        <w:rPr>
          <w:sz w:val="28"/>
          <w:szCs w:val="28"/>
        </w:rPr>
        <w:t xml:space="preserve"> </w:t>
      </w:r>
      <w:r w:rsidRPr="00B04ACE">
        <w:rPr>
          <w:sz w:val="28"/>
          <w:szCs w:val="28"/>
        </w:rPr>
        <w:t>высокая частота демонстрации сцен курения во вновь создаваемых художественных фильмах и сериалах.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Большинство субъектов РФ не ведут активной деятельности по принятию и реализации эффективных региональных программ по борьбе с табаком.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Бизнес сообщество не вполне готово к защите своих работников от вредного воздействия табачного дыма и создания бездымной̆</w:t>
      </w:r>
      <w:r w:rsidR="0012564F">
        <w:rPr>
          <w:sz w:val="28"/>
          <w:szCs w:val="28"/>
        </w:rPr>
        <w:t xml:space="preserve"> </w:t>
      </w:r>
      <w:r w:rsidRPr="00B04ACE">
        <w:rPr>
          <w:sz w:val="28"/>
          <w:szCs w:val="28"/>
        </w:rPr>
        <w:t>среды на рабочих местах и рабочих зонах. И тем более не готово нести издержки, связанные с созданием такой среды. При этом не существует механизмов стимулирования работодателей к созданию условий для мотивации работников к ведению здорового образа жизни.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 xml:space="preserve">Владельцы учреждений общепита (в </w:t>
      </w:r>
      <w:proofErr w:type="spellStart"/>
      <w:r w:rsidRPr="00B04ACE">
        <w:rPr>
          <w:sz w:val="28"/>
          <w:szCs w:val="28"/>
        </w:rPr>
        <w:t>т.ч</w:t>
      </w:r>
      <w:proofErr w:type="spellEnd"/>
      <w:r w:rsidRPr="00B04ACE">
        <w:rPr>
          <w:sz w:val="28"/>
          <w:szCs w:val="28"/>
        </w:rPr>
        <w:t>. ночных клубов) зачастую не заинтересованы в соблюдении 15-ФЗ. Это проявляется в отсутствии принуждения клиентов к отказу от курения, нежелание вызывать сотрудников правоохранительных органов для составления административного материала. Особенно часто это происходит в ночное время, когда призванные контролировать деятельность таких учреждений сотрудники Роспотребнадзора не работают.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Также в общепите существует проблема систематического уклонения от исполнения Закона в части маскирования табака для кальяна, путем представления кальянов в качестве «паровых коктейлей», «фруктовых смесей» и т.д. В реальности, по данным СМИ, в большинстве случаев наполнитель для кальянов содержит в себе табак, что является прямым нарушением закона. Кроме того, кальяны, независимо от начинки, являются источником большого числа болезнетворных бактерий, микробов и грибков.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У</w:t>
      </w:r>
      <w:r w:rsidR="000016F3" w:rsidRPr="00B04ACE">
        <w:rPr>
          <w:sz w:val="28"/>
          <w:szCs w:val="28"/>
        </w:rPr>
        <w:t xml:space="preserve"> </w:t>
      </w:r>
      <w:r w:rsidRPr="00B04ACE">
        <w:rPr>
          <w:sz w:val="28"/>
          <w:szCs w:val="28"/>
        </w:rPr>
        <w:t>контрольно-надзорных организаций (</w:t>
      </w:r>
      <w:proofErr w:type="spellStart"/>
      <w:r w:rsidRPr="00B04ACE">
        <w:rPr>
          <w:sz w:val="28"/>
          <w:szCs w:val="28"/>
        </w:rPr>
        <w:t>Роспотребнадзор</w:t>
      </w:r>
      <w:proofErr w:type="spellEnd"/>
      <w:r w:rsidRPr="00B04ACE">
        <w:rPr>
          <w:sz w:val="28"/>
          <w:szCs w:val="28"/>
        </w:rPr>
        <w:t xml:space="preserve">, Росздравнадзор, </w:t>
      </w:r>
      <w:proofErr w:type="spellStart"/>
      <w:r w:rsidRPr="00B04ACE">
        <w:rPr>
          <w:sz w:val="28"/>
          <w:szCs w:val="28"/>
        </w:rPr>
        <w:t>Госпожнадзор</w:t>
      </w:r>
      <w:proofErr w:type="spellEnd"/>
      <w:r w:rsidRPr="00B04ACE">
        <w:rPr>
          <w:sz w:val="28"/>
          <w:szCs w:val="28"/>
        </w:rPr>
        <w:t xml:space="preserve">, </w:t>
      </w:r>
      <w:proofErr w:type="spellStart"/>
      <w:r w:rsidRPr="00B04ACE">
        <w:rPr>
          <w:sz w:val="28"/>
          <w:szCs w:val="28"/>
        </w:rPr>
        <w:t>Ространснадзор</w:t>
      </w:r>
      <w:proofErr w:type="spellEnd"/>
      <w:r w:rsidRPr="00B04ACE">
        <w:rPr>
          <w:sz w:val="28"/>
          <w:szCs w:val="28"/>
        </w:rPr>
        <w:t xml:space="preserve"> и МВД) нет единого регламента мониторинга исполнения Федерального закона №15-ФЗ. Процедура и сроки плановых проверок ограничены действием Федерального закона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что существенно ограничивает их действия.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 xml:space="preserve">Акцизы на табачные изделия растут, но все еще находятся ниже уровня, установленного национальной Концепцией в соответствии с РКБТ. В этой связи сигареты остаются слишком доступными. В существующих условиях дефицита бюджета повышение акцизов на табак до уровня, среднего среди стран европейского региона ВОЗ, может принести в бюджет дополнительно до 450 </w:t>
      </w:r>
      <w:proofErr w:type="gramStart"/>
      <w:r w:rsidRPr="00B04ACE">
        <w:rPr>
          <w:sz w:val="28"/>
          <w:szCs w:val="28"/>
        </w:rPr>
        <w:t>млрд</w:t>
      </w:r>
      <w:proofErr w:type="gramEnd"/>
      <w:r w:rsidRPr="00B04ACE">
        <w:rPr>
          <w:sz w:val="28"/>
          <w:szCs w:val="28"/>
        </w:rPr>
        <w:t xml:space="preserve"> рублей.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lastRenderedPageBreak/>
        <w:t>Гражданское общество, СМИ, общественные организации должны играть центральную роль в формировании поддержки и обеспечения соблюдения мер по борьбе с потреблением табака.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 xml:space="preserve">Необходимо интенсифицировать сотрудничество государства и средств массовой информации в области пропаганды здорового образа жизни и отказа от вредных привычек · Важно </w:t>
      </w:r>
      <w:r w:rsidR="0012564F" w:rsidRPr="00B04ACE">
        <w:rPr>
          <w:sz w:val="28"/>
          <w:szCs w:val="28"/>
        </w:rPr>
        <w:t>использовать,</w:t>
      </w:r>
      <w:r w:rsidRPr="00B04ACE">
        <w:rPr>
          <w:sz w:val="28"/>
          <w:szCs w:val="28"/>
        </w:rPr>
        <w:t xml:space="preserve"> в том числе</w:t>
      </w:r>
      <w:r w:rsidR="0012564F">
        <w:rPr>
          <w:sz w:val="28"/>
          <w:szCs w:val="28"/>
        </w:rPr>
        <w:t>,</w:t>
      </w:r>
      <w:r w:rsidRPr="00B04ACE">
        <w:rPr>
          <w:sz w:val="28"/>
          <w:szCs w:val="28"/>
        </w:rPr>
        <w:t xml:space="preserve"> высокотехнологичные решения в борьбе с табаком. Такие как приложения для гаджетов и онлайн-сервисы, иные виды телекоммуникационных сервисов. Пропагандировать бесплатные линии для телефонного консультирования желающих бросить курить.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Профилактика и снижение табакокурения должны стать важными стратегическими направлениями в решении демографических проблем в России, а именно, снижении преждевременной (предотвратимой) смертности и увеличения продолжительности жизни населения.</w:t>
      </w:r>
    </w:p>
    <w:p w:rsidR="0093252C" w:rsidRPr="00B04ACE" w:rsidRDefault="00043F34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 </w:t>
      </w:r>
      <w:r w:rsidR="0093252C" w:rsidRPr="00B04ACE">
        <w:rPr>
          <w:sz w:val="28"/>
          <w:szCs w:val="28"/>
        </w:rPr>
        <w:t>В целях эффективной борьбы против табака на пространстве ЕАЭС, провести VI форум «Здоровье или табак» в 2017 году с привлечением участников из России и стран ЕАЭС.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 xml:space="preserve">Необходимо поддержать в рамках ЕАЭС Соглашение о запрете производства, ввоза и обращения </w:t>
      </w:r>
      <w:proofErr w:type="spellStart"/>
      <w:r w:rsidRPr="00B04ACE">
        <w:rPr>
          <w:sz w:val="28"/>
          <w:szCs w:val="28"/>
        </w:rPr>
        <w:t>некурительных</w:t>
      </w:r>
      <w:proofErr w:type="spellEnd"/>
      <w:r w:rsidRPr="00B04ACE">
        <w:rPr>
          <w:sz w:val="28"/>
          <w:szCs w:val="28"/>
        </w:rPr>
        <w:t xml:space="preserve"> табачных изделий, для предотвращения их распространения на территории Союза.</w:t>
      </w:r>
    </w:p>
    <w:p w:rsidR="0012564F" w:rsidRDefault="0012564F" w:rsidP="00B04ACE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252C" w:rsidRPr="00B04ACE" w:rsidRDefault="0093252C" w:rsidP="00B04ACE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Делегаты V Всероссийского форума «Здоровье или табак» выступают за поддержку и массовое продвижение положений Федерального закона от 23 февраля 2013 года №15- ФЗ «Об охране здоровья граждан от воздействия окружающего табачного дыма и последствий потребления табака», и обращаются с предложением:</w:t>
      </w:r>
    </w:p>
    <w:p w:rsidR="0012564F" w:rsidRDefault="0093252C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color w:val="6F6F6F"/>
          <w:sz w:val="28"/>
          <w:szCs w:val="28"/>
        </w:rPr>
      </w:pPr>
      <w:r w:rsidRPr="00B04ACE">
        <w:rPr>
          <w:color w:val="6F6F6F"/>
          <w:sz w:val="28"/>
          <w:szCs w:val="28"/>
        </w:rPr>
        <w:t> </w:t>
      </w:r>
    </w:p>
    <w:p w:rsidR="0093252C" w:rsidRPr="00B04ACE" w:rsidRDefault="000016F3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04ACE">
        <w:rPr>
          <w:sz w:val="28"/>
          <w:szCs w:val="28"/>
          <w:u w:val="single"/>
        </w:rPr>
        <w:t xml:space="preserve">Правительству Российской </w:t>
      </w:r>
      <w:r w:rsidR="0093252C" w:rsidRPr="00B04ACE">
        <w:rPr>
          <w:sz w:val="28"/>
          <w:szCs w:val="28"/>
          <w:u w:val="single"/>
        </w:rPr>
        <w:t>Федерации: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Взять под контроль согласование единых акцизов на табачную продукцию в рамках ЕАЭС, установив в соответствующем Соглашении минимальный целевой показатель акциза - не менее 100 рублей с пачки сигарет.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 xml:space="preserve">Представителям Правительства Российской Федерации в Евразийской экономической комиссии ускорить процесс согласования Соглашения о запрете производства, ввоза и обращения </w:t>
      </w:r>
      <w:proofErr w:type="spellStart"/>
      <w:r w:rsidRPr="00B04ACE">
        <w:rPr>
          <w:sz w:val="28"/>
          <w:szCs w:val="28"/>
        </w:rPr>
        <w:t>некурительных</w:t>
      </w:r>
      <w:proofErr w:type="spellEnd"/>
      <w:r w:rsidRPr="00B04ACE">
        <w:rPr>
          <w:sz w:val="28"/>
          <w:szCs w:val="28"/>
        </w:rPr>
        <w:t xml:space="preserve"> табачных изделий, провести при необходимости согласительные совещания с остальными государствами-членами ЕАЭС.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Разработать меры по стимулированию работодателей к мотивации работников к ведению здорового образа жизни и отказу от вредных привычек.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 xml:space="preserve">Проводить сбалансированную, но бескомпромиссную политику в области борьбы с табаком, не позволяющую ослабить антитабачное законодательство. Смертность от связанных с табаком </w:t>
      </w:r>
      <w:proofErr w:type="gramStart"/>
      <w:r w:rsidRPr="00B04ACE">
        <w:rPr>
          <w:sz w:val="28"/>
          <w:szCs w:val="28"/>
        </w:rPr>
        <w:t>причин</w:t>
      </w:r>
      <w:proofErr w:type="gramEnd"/>
      <w:r w:rsidRPr="00B04ACE">
        <w:rPr>
          <w:sz w:val="28"/>
          <w:szCs w:val="28"/>
        </w:rPr>
        <w:t xml:space="preserve"> возможно снизить только придерживаясь принципа непрерывности и последовательности в реализации всех без исключения мер, закрепленных в законе.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 xml:space="preserve">Разработать единый регламент проверок для мониторинга исполнения закона №15- ФЗ контрольно-надзорными органами, разработать методические </w:t>
      </w:r>
      <w:r w:rsidRPr="00B04ACE">
        <w:rPr>
          <w:sz w:val="28"/>
          <w:szCs w:val="28"/>
        </w:rPr>
        <w:lastRenderedPageBreak/>
        <w:t>рекомендации по проведению мониторинга, с детальной проработкой методологии, индикаторов и критериев оценки результатов.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Определить регламент, конкретные сроки и режим предоставления регулярной информации по мониторингу исполнения закона №15- ФЗ, определить ответственных исполнителей за предоставление информации по каждой позиции мониторинга.</w:t>
      </w:r>
    </w:p>
    <w:p w:rsidR="0012564F" w:rsidRDefault="0093252C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color w:val="6F6F6F"/>
          <w:sz w:val="28"/>
          <w:szCs w:val="28"/>
        </w:rPr>
      </w:pPr>
      <w:r w:rsidRPr="00B04ACE">
        <w:rPr>
          <w:color w:val="6F6F6F"/>
          <w:sz w:val="28"/>
          <w:szCs w:val="28"/>
        </w:rPr>
        <w:t> </w:t>
      </w:r>
    </w:p>
    <w:p w:rsidR="0093252C" w:rsidRPr="00B04ACE" w:rsidRDefault="0093252C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04ACE">
        <w:rPr>
          <w:sz w:val="28"/>
          <w:szCs w:val="28"/>
          <w:u w:val="single"/>
        </w:rPr>
        <w:t>Министерству здравоохранения Российской Федерации: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Ускорить принятие порядков и стандартов оказания медицинской помощи по отказу от курения.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Росздравнадзору обеспечить исполнение нормативно-правовых актов по реализации положений Федерального закона № 15-ФЗ в медицинских учреждениях и на их территориях.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Более широко задействовать в борьбе с курением в медицинских учреждениях общественные советы.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Разработать программу, стимулирующую медицинских работников к отказу от курения и поэтапно вводящую запрет на курение среди медработников.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 xml:space="preserve">Разработать и внедрить высокотехнологичные решения по </w:t>
      </w:r>
      <w:proofErr w:type="gramStart"/>
      <w:r w:rsidRPr="00B04ACE">
        <w:rPr>
          <w:sz w:val="28"/>
          <w:szCs w:val="28"/>
        </w:rPr>
        <w:t>контролю за</w:t>
      </w:r>
      <w:proofErr w:type="gramEnd"/>
      <w:r w:rsidRPr="00B04ACE">
        <w:rPr>
          <w:sz w:val="28"/>
          <w:szCs w:val="28"/>
        </w:rPr>
        <w:t xml:space="preserve"> соблюдением антитабачного законодательства (мобильные приложения, позволяющие сообщить о нарушении закона в соответствующие органы и т.д.)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Рассмотреть возможность заключения соглашений с регионами о мониторинге исполнения антитабачного законодательства.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 xml:space="preserve">Разработать и определить регламент мониторинга исполнения статьи 17 закона №15- ФЗ </w:t>
      </w:r>
      <w:proofErr w:type="gramStart"/>
      <w:r w:rsidRPr="00B04ACE">
        <w:rPr>
          <w:sz w:val="28"/>
          <w:szCs w:val="28"/>
        </w:rPr>
        <w:t>РОИВ</w:t>
      </w:r>
      <w:proofErr w:type="gramEnd"/>
      <w:r w:rsidRPr="00B04ACE">
        <w:rPr>
          <w:sz w:val="28"/>
          <w:szCs w:val="28"/>
        </w:rPr>
        <w:t xml:space="preserve"> субъектов РФ и Минздравом РФ.</w:t>
      </w:r>
    </w:p>
    <w:p w:rsidR="0012564F" w:rsidRDefault="0093252C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color w:val="6F6F6F"/>
          <w:sz w:val="28"/>
          <w:szCs w:val="28"/>
        </w:rPr>
      </w:pPr>
      <w:r w:rsidRPr="00B04ACE">
        <w:rPr>
          <w:color w:val="6F6F6F"/>
          <w:sz w:val="28"/>
          <w:szCs w:val="28"/>
        </w:rPr>
        <w:t> </w:t>
      </w:r>
    </w:p>
    <w:p w:rsidR="0093252C" w:rsidRPr="00B04ACE" w:rsidRDefault="0093252C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04ACE">
        <w:rPr>
          <w:sz w:val="28"/>
          <w:szCs w:val="28"/>
          <w:u w:val="single"/>
        </w:rPr>
        <w:t>Министерству внутренних дел Российской Федерации: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color w:val="6F6F6F"/>
          <w:sz w:val="28"/>
          <w:szCs w:val="28"/>
        </w:rPr>
        <w:t> </w:t>
      </w:r>
      <w:r w:rsidRPr="00B04ACE">
        <w:rPr>
          <w:sz w:val="28"/>
          <w:szCs w:val="28"/>
        </w:rPr>
        <w:t xml:space="preserve">Рассмотреть возможность введения полного запрета </w:t>
      </w:r>
      <w:proofErr w:type="gramStart"/>
      <w:r w:rsidRPr="00B04ACE">
        <w:rPr>
          <w:sz w:val="28"/>
          <w:szCs w:val="28"/>
        </w:rPr>
        <w:t>на курение среди полицейских в форме при исполнении своих обязанностей в общественных местах</w:t>
      </w:r>
      <w:proofErr w:type="gramEnd"/>
      <w:r w:rsidRPr="00B04ACE">
        <w:rPr>
          <w:sz w:val="28"/>
          <w:szCs w:val="28"/>
        </w:rPr>
        <w:t>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Рассмотреть возможность внутренним приказом донести до личного состава, что они правомочны составлять протоколы о нарушении требований 15-ФЗ в метах общественного питания, развлекательных заведениях.</w:t>
      </w:r>
    </w:p>
    <w:p w:rsidR="0012564F" w:rsidRDefault="0012564F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93252C" w:rsidRPr="00B04ACE" w:rsidRDefault="0093252C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proofErr w:type="spellStart"/>
      <w:r w:rsidRPr="00B04ACE">
        <w:rPr>
          <w:sz w:val="28"/>
          <w:szCs w:val="28"/>
          <w:u w:val="single"/>
        </w:rPr>
        <w:t>Роспотребнадзору</w:t>
      </w:r>
      <w:proofErr w:type="spellEnd"/>
      <w:r w:rsidRPr="00B04ACE">
        <w:rPr>
          <w:sz w:val="28"/>
          <w:szCs w:val="28"/>
          <w:u w:val="single"/>
        </w:rPr>
        <w:t>: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Провести мониторинг заведений общественного питания и ночных клубов, в том числе, в ночное время, на предмет соблюдения ими антитабачного законодательства в части запрета на курение в общественных местах.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Провести мониторинг предоставления услуг кальянов в части возможного содержания в кальянных смесях и дыме табака болезнетворных бактерий и вирусов.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Усилить информирование граждан о возможности пожаловаться в территориальные подразделения Роспотребнадзора на несоблюдение антитабачного законодательства различными учреждениями.</w:t>
      </w:r>
    </w:p>
    <w:p w:rsidR="0012564F" w:rsidRDefault="0093252C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color w:val="6F6F6F"/>
          <w:sz w:val="28"/>
          <w:szCs w:val="28"/>
        </w:rPr>
      </w:pPr>
      <w:r w:rsidRPr="00B04ACE">
        <w:rPr>
          <w:color w:val="6F6F6F"/>
          <w:sz w:val="28"/>
          <w:szCs w:val="28"/>
        </w:rPr>
        <w:t> </w:t>
      </w:r>
    </w:p>
    <w:p w:rsidR="00752B0A" w:rsidRDefault="00752B0A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color w:val="6F6F6F"/>
          <w:sz w:val="28"/>
          <w:szCs w:val="28"/>
        </w:rPr>
      </w:pPr>
    </w:p>
    <w:p w:rsidR="00752B0A" w:rsidRDefault="00752B0A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color w:val="6F6F6F"/>
          <w:sz w:val="28"/>
          <w:szCs w:val="28"/>
        </w:rPr>
      </w:pPr>
    </w:p>
    <w:p w:rsidR="0093252C" w:rsidRPr="00B04ACE" w:rsidRDefault="0093252C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04ACE">
        <w:rPr>
          <w:sz w:val="28"/>
          <w:szCs w:val="28"/>
          <w:u w:val="single"/>
        </w:rPr>
        <w:lastRenderedPageBreak/>
        <w:t>Государственной̆ Думе и Совету Федерации Федерального Собрания РФ</w:t>
      </w:r>
      <w:r w:rsidR="0012564F">
        <w:rPr>
          <w:sz w:val="28"/>
          <w:szCs w:val="28"/>
          <w:u w:val="single"/>
        </w:rPr>
        <w:t>: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 xml:space="preserve">Рассмотреть вопрос о запрете курения кальянов (в том числе </w:t>
      </w:r>
      <w:proofErr w:type="spellStart"/>
      <w:r w:rsidRPr="00B04ACE">
        <w:rPr>
          <w:sz w:val="28"/>
          <w:szCs w:val="28"/>
        </w:rPr>
        <w:t>бестабачных</w:t>
      </w:r>
      <w:proofErr w:type="spellEnd"/>
      <w:r w:rsidRPr="00B04ACE">
        <w:rPr>
          <w:sz w:val="28"/>
          <w:szCs w:val="28"/>
        </w:rPr>
        <w:t>) в общественных местах.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Рассмотреть и проработать вопрос о внесении поправок в федеральный закон «Об участии граждан в охране общественного порядка», разрешающих участие граждан в контроле соблюдения ряда положений закона 15-ФЗ.</w:t>
      </w:r>
    </w:p>
    <w:p w:rsidR="0012564F" w:rsidRDefault="0012564F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color w:val="6F6F6F"/>
          <w:sz w:val="28"/>
          <w:szCs w:val="28"/>
        </w:rPr>
      </w:pPr>
    </w:p>
    <w:p w:rsidR="0093252C" w:rsidRPr="00B04ACE" w:rsidRDefault="0093252C" w:rsidP="0012564F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04ACE">
        <w:rPr>
          <w:color w:val="6F6F6F"/>
          <w:sz w:val="28"/>
          <w:szCs w:val="28"/>
        </w:rPr>
        <w:t> </w:t>
      </w:r>
      <w:r w:rsidRPr="00B04ACE">
        <w:rPr>
          <w:sz w:val="28"/>
          <w:szCs w:val="28"/>
          <w:u w:val="single"/>
        </w:rPr>
        <w:t>Руководителям органов исполнительной власти субъектов Российской̆ Федерации и муниципалитетов: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Активизировать работу по реализации региональных и муниципальных антитабачных программ.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Разработать и приступить к реализа</w:t>
      </w:r>
      <w:r w:rsidR="008E1233" w:rsidRPr="00B04ACE">
        <w:rPr>
          <w:sz w:val="28"/>
          <w:szCs w:val="28"/>
        </w:rPr>
        <w:t>ции региональных информационно-</w:t>
      </w:r>
      <w:r w:rsidRPr="00B04ACE">
        <w:rPr>
          <w:sz w:val="28"/>
          <w:szCs w:val="28"/>
        </w:rPr>
        <w:t>коммуникационных стратегий по борьбе против потребления табака, информировать население о работе консультативного телефонного центра помощи в отказе от потребления табака, обеспечивающего работу всероссийской «горячей линии».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Интенсифицировать работу по организации помощи желающим отказаться от потребления табака и лечению табачной̆ зависимости.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>Ознакомиться с опытом передовых регионов в реализации программ в области борьбы с курением: Красноярского края, Свердловской̆ области, Республики Чувашия, Республики Татарстан, Архангельской области и др.</w:t>
      </w:r>
    </w:p>
    <w:p w:rsidR="0093252C" w:rsidRPr="00B04ACE" w:rsidRDefault="0093252C" w:rsidP="00B04ACE">
      <w:pPr>
        <w:pStyle w:val="a3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4ACE">
        <w:rPr>
          <w:sz w:val="28"/>
          <w:szCs w:val="28"/>
        </w:rPr>
        <w:t xml:space="preserve">Рекомендовать органам управления здравоохранением внести </w:t>
      </w:r>
      <w:r w:rsidR="000016F3" w:rsidRPr="00B04ACE">
        <w:rPr>
          <w:sz w:val="28"/>
          <w:szCs w:val="28"/>
        </w:rPr>
        <w:t xml:space="preserve">в должностные инструкции врачей </w:t>
      </w:r>
      <w:r w:rsidRPr="00B04ACE">
        <w:rPr>
          <w:sz w:val="28"/>
          <w:szCs w:val="28"/>
        </w:rPr>
        <w:t>и среднего медперсонала обязанности по профилактическому консультированию и по формированию здорового образа жизни, и в частности, в отказе от потребления табака.</w:t>
      </w:r>
    </w:p>
    <w:p w:rsidR="000016F3" w:rsidRDefault="000016F3" w:rsidP="00B04ACE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12564F" w:rsidRDefault="0012564F" w:rsidP="00B04ACE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752B0A" w:rsidRDefault="00752B0A" w:rsidP="00B04ACE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752B0A" w:rsidRDefault="00752B0A" w:rsidP="00B04ACE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bookmarkStart w:id="0" w:name="_GoBack"/>
      <w:bookmarkEnd w:id="0"/>
    </w:p>
    <w:p w:rsidR="0012564F" w:rsidRDefault="0012564F" w:rsidP="00B04ACE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12564F" w:rsidRPr="00B04ACE" w:rsidRDefault="0012564F" w:rsidP="00B04ACE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93252C" w:rsidRPr="00B04ACE" w:rsidRDefault="0093252C" w:rsidP="00B04ACE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ACE">
        <w:rPr>
          <w:rStyle w:val="a4"/>
          <w:b w:val="0"/>
          <w:sz w:val="28"/>
          <w:szCs w:val="28"/>
        </w:rPr>
        <w:t>Председатель организационного комитета Форума, Первый заместитель председателя Комитета Государственной Думы ФС РФ по охране здоровья, академик РАН Н.Ф. Герасименко</w:t>
      </w:r>
      <w:r w:rsidR="008E1233" w:rsidRPr="00B04ACE">
        <w:rPr>
          <w:rStyle w:val="a4"/>
          <w:b w:val="0"/>
          <w:sz w:val="28"/>
          <w:szCs w:val="28"/>
        </w:rPr>
        <w:t>.</w:t>
      </w:r>
    </w:p>
    <w:p w:rsidR="007542DF" w:rsidRPr="00B04ACE" w:rsidRDefault="007542DF" w:rsidP="00B04ACE">
      <w:pPr>
        <w:spacing w:after="0" w:line="240" w:lineRule="auto"/>
        <w:rPr>
          <w:sz w:val="28"/>
          <w:szCs w:val="28"/>
        </w:rPr>
      </w:pPr>
    </w:p>
    <w:sectPr w:rsidR="007542DF" w:rsidRPr="00B04ACE" w:rsidSect="00752B0A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2FA"/>
    <w:multiLevelType w:val="hybridMultilevel"/>
    <w:tmpl w:val="69623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4F224F"/>
    <w:multiLevelType w:val="hybridMultilevel"/>
    <w:tmpl w:val="C2DAB2D8"/>
    <w:lvl w:ilvl="0" w:tplc="F38A8F2A">
      <w:numFmt w:val="bullet"/>
      <w:lvlText w:val="·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8F65FA"/>
    <w:multiLevelType w:val="hybridMultilevel"/>
    <w:tmpl w:val="EF08A89E"/>
    <w:lvl w:ilvl="0" w:tplc="04190001">
      <w:start w:val="1"/>
      <w:numFmt w:val="bullet"/>
      <w:lvlText w:val=""/>
      <w:lvlJc w:val="left"/>
      <w:pPr>
        <w:ind w:left="2288" w:hanging="8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25D68"/>
    <w:multiLevelType w:val="hybridMultilevel"/>
    <w:tmpl w:val="457CF1B4"/>
    <w:lvl w:ilvl="0" w:tplc="F38A8F2A">
      <w:numFmt w:val="bullet"/>
      <w:lvlText w:val="·"/>
      <w:lvlJc w:val="left"/>
      <w:pPr>
        <w:ind w:left="228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2C"/>
    <w:rsid w:val="000016F3"/>
    <w:rsid w:val="00043F34"/>
    <w:rsid w:val="0012564F"/>
    <w:rsid w:val="004E564B"/>
    <w:rsid w:val="00752B0A"/>
    <w:rsid w:val="007542DF"/>
    <w:rsid w:val="008E1233"/>
    <w:rsid w:val="0093252C"/>
    <w:rsid w:val="00B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eetitle">
    <w:name w:val="treetitle"/>
    <w:basedOn w:val="a"/>
    <w:rsid w:val="0093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52C"/>
    <w:rPr>
      <w:b/>
      <w:bCs/>
    </w:rPr>
  </w:style>
  <w:style w:type="character" w:styleId="a5">
    <w:name w:val="Emphasis"/>
    <w:basedOn w:val="a0"/>
    <w:uiPriority w:val="20"/>
    <w:qFormat/>
    <w:rsid w:val="009325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4AC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AC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eetitle">
    <w:name w:val="treetitle"/>
    <w:basedOn w:val="a"/>
    <w:rsid w:val="0093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52C"/>
    <w:rPr>
      <w:b/>
      <w:bCs/>
    </w:rPr>
  </w:style>
  <w:style w:type="character" w:styleId="a5">
    <w:name w:val="Emphasis"/>
    <w:basedOn w:val="a0"/>
    <w:uiPriority w:val="20"/>
    <w:qFormat/>
    <w:rsid w:val="009325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4AC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AC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Лашевская Екатерина Львовна</dc:creator>
  <cp:lastModifiedBy>Касимова Юлия Сергеевна</cp:lastModifiedBy>
  <cp:revision>5</cp:revision>
  <cp:lastPrinted>2016-04-25T07:14:00Z</cp:lastPrinted>
  <dcterms:created xsi:type="dcterms:W3CDTF">2016-04-21T07:08:00Z</dcterms:created>
  <dcterms:modified xsi:type="dcterms:W3CDTF">2016-04-25T07:18:00Z</dcterms:modified>
</cp:coreProperties>
</file>