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FC" w:rsidRDefault="00163EFC" w:rsidP="00163EF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63EFC">
        <w:rPr>
          <w:rFonts w:ascii="Times New Roman" w:eastAsia="Times New Roman" w:hAnsi="Times New Roman" w:cs="Times New Roman"/>
          <w:b/>
          <w:bCs/>
          <w:kern w:val="36"/>
          <w:sz w:val="48"/>
          <w:szCs w:val="48"/>
          <w:lang w:eastAsia="ru-RU"/>
        </w:rPr>
        <w:t xml:space="preserve">Самоанализ профессиональной деятельности учителя математики </w:t>
      </w:r>
    </w:p>
    <w:p w:rsidR="00F16CF3" w:rsidRPr="00163EFC" w:rsidRDefault="00F16CF3" w:rsidP="00163EF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roofErr w:type="spellStart"/>
      <w:r>
        <w:rPr>
          <w:rFonts w:ascii="Times New Roman" w:eastAsia="Times New Roman" w:hAnsi="Times New Roman" w:cs="Times New Roman"/>
          <w:b/>
          <w:bCs/>
          <w:kern w:val="36"/>
          <w:sz w:val="48"/>
          <w:szCs w:val="48"/>
          <w:lang w:eastAsia="ru-RU"/>
        </w:rPr>
        <w:t>Кужугет</w:t>
      </w:r>
      <w:proofErr w:type="spellEnd"/>
      <w:r>
        <w:rPr>
          <w:rFonts w:ascii="Times New Roman" w:eastAsia="Times New Roman" w:hAnsi="Times New Roman" w:cs="Times New Roman"/>
          <w:b/>
          <w:bCs/>
          <w:kern w:val="36"/>
          <w:sz w:val="48"/>
          <w:szCs w:val="48"/>
          <w:lang w:eastAsia="ru-RU"/>
        </w:rPr>
        <w:t xml:space="preserve"> </w:t>
      </w:r>
      <w:proofErr w:type="spellStart"/>
      <w:r>
        <w:rPr>
          <w:rFonts w:ascii="Times New Roman" w:eastAsia="Times New Roman" w:hAnsi="Times New Roman" w:cs="Times New Roman"/>
          <w:b/>
          <w:bCs/>
          <w:kern w:val="36"/>
          <w:sz w:val="48"/>
          <w:szCs w:val="48"/>
          <w:lang w:eastAsia="ru-RU"/>
        </w:rPr>
        <w:t>Чинчи</w:t>
      </w:r>
      <w:proofErr w:type="spellEnd"/>
      <w:r>
        <w:rPr>
          <w:rFonts w:ascii="Times New Roman" w:eastAsia="Times New Roman" w:hAnsi="Times New Roman" w:cs="Times New Roman"/>
          <w:b/>
          <w:bCs/>
          <w:kern w:val="36"/>
          <w:sz w:val="48"/>
          <w:szCs w:val="48"/>
          <w:lang w:eastAsia="ru-RU"/>
        </w:rPr>
        <w:t xml:space="preserve"> </w:t>
      </w:r>
      <w:proofErr w:type="spellStart"/>
      <w:r>
        <w:rPr>
          <w:rFonts w:ascii="Times New Roman" w:eastAsia="Times New Roman" w:hAnsi="Times New Roman" w:cs="Times New Roman"/>
          <w:b/>
          <w:bCs/>
          <w:kern w:val="36"/>
          <w:sz w:val="48"/>
          <w:szCs w:val="48"/>
          <w:lang w:eastAsia="ru-RU"/>
        </w:rPr>
        <w:t>Монгун-ооловны</w:t>
      </w:r>
      <w:proofErr w:type="spellEnd"/>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Основным условием усиления политической и экономической роли России и повышения благосостояния её населения является обеспечение роста конкурентоспособности страны. В современном мире, идущем по пути глобализации, способность быстро адаптироваться к условиям международной конкуренции становится важнейшим фактором успешного и устойчивого развития.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Главное конкурентное преимущество высокоразвитой страны связано с возможностью развития её человеческого потенциала, которая во многом определяется состоянием системы образования. Именно в этой сфере находится источник обеспечения устойчивого экономического роста страны.</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Цель политики модернизации образования состоит в обеспечении конкурентоспособности России на мировом уровне.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Стратегическая цель государственной политики в области образования – повышение доступности и эффективности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Поэтому целью своей педагогической деятельности считаю организацию обучения и воспитания ребёнка во имя развития его личности. При этом </w:t>
      </w:r>
      <w:proofErr w:type="gramStart"/>
      <w:r w:rsidRPr="00163EFC">
        <w:rPr>
          <w:rFonts w:ascii="Times New Roman" w:eastAsia="Times New Roman" w:hAnsi="Times New Roman" w:cs="Times New Roman"/>
          <w:sz w:val="24"/>
          <w:szCs w:val="24"/>
          <w:lang w:eastAsia="ru-RU"/>
        </w:rPr>
        <w:t>приоритетными</w:t>
      </w:r>
      <w:proofErr w:type="gramEnd"/>
      <w:r w:rsidRPr="00163EFC">
        <w:rPr>
          <w:rFonts w:ascii="Times New Roman" w:eastAsia="Times New Roman" w:hAnsi="Times New Roman" w:cs="Times New Roman"/>
          <w:sz w:val="24"/>
          <w:szCs w:val="24"/>
          <w:lang w:eastAsia="ru-RU"/>
        </w:rPr>
        <w:t xml:space="preserve"> выделяю такие направления образования, как:</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 </w:t>
      </w:r>
      <w:proofErr w:type="spellStart"/>
      <w:r w:rsidRPr="00163EFC">
        <w:rPr>
          <w:rFonts w:ascii="Times New Roman" w:eastAsia="Times New Roman" w:hAnsi="Times New Roman" w:cs="Times New Roman"/>
          <w:sz w:val="24"/>
          <w:szCs w:val="24"/>
          <w:lang w:eastAsia="ru-RU"/>
        </w:rPr>
        <w:t>гуманизация</w:t>
      </w:r>
      <w:proofErr w:type="spellEnd"/>
      <w:r w:rsidRPr="00163EFC">
        <w:rPr>
          <w:rFonts w:ascii="Times New Roman" w:eastAsia="Times New Roman" w:hAnsi="Times New Roman" w:cs="Times New Roman"/>
          <w:sz w:val="24"/>
          <w:szCs w:val="24"/>
          <w:lang w:eastAsia="ru-RU"/>
        </w:rPr>
        <w:t xml:space="preserve"> образования (признание прав ученика на уникальность, активность, внутреннюю свободу);</w:t>
      </w:r>
      <w:r w:rsidRPr="00163EFC">
        <w:rPr>
          <w:rFonts w:ascii="Times New Roman" w:eastAsia="Times New Roman" w:hAnsi="Times New Roman" w:cs="Times New Roman"/>
          <w:sz w:val="24"/>
          <w:szCs w:val="24"/>
          <w:lang w:eastAsia="ru-RU"/>
        </w:rPr>
        <w:br/>
        <w:t xml:space="preserve">– </w:t>
      </w:r>
      <w:proofErr w:type="spellStart"/>
      <w:r w:rsidRPr="00163EFC">
        <w:rPr>
          <w:rFonts w:ascii="Times New Roman" w:eastAsia="Times New Roman" w:hAnsi="Times New Roman" w:cs="Times New Roman"/>
          <w:sz w:val="24"/>
          <w:szCs w:val="24"/>
          <w:lang w:eastAsia="ru-RU"/>
        </w:rPr>
        <w:t>гуманитаризация</w:t>
      </w:r>
      <w:proofErr w:type="spellEnd"/>
      <w:r w:rsidRPr="00163EFC">
        <w:rPr>
          <w:rFonts w:ascii="Times New Roman" w:eastAsia="Times New Roman" w:hAnsi="Times New Roman" w:cs="Times New Roman"/>
          <w:sz w:val="24"/>
          <w:szCs w:val="24"/>
          <w:lang w:eastAsia="ru-RU"/>
        </w:rPr>
        <w:t xml:space="preserve"> образования (приобщение ученика к творческой деятельности, вооружение его методами научного поиска, среди которых особую роль играют эвристические приёмы и методы научного познания);</w:t>
      </w:r>
      <w:r w:rsidRPr="00163EFC">
        <w:rPr>
          <w:rFonts w:ascii="Times New Roman" w:eastAsia="Times New Roman" w:hAnsi="Times New Roman" w:cs="Times New Roman"/>
          <w:sz w:val="24"/>
          <w:szCs w:val="24"/>
          <w:lang w:eastAsia="ru-RU"/>
        </w:rPr>
        <w:br/>
        <w:t>– информатизация образования (внедрение информационных технологий в обучение).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Достижение поставленной цели вижу в индивидуализации и дифференциации образовательного процесса, путём внедрения современных образовательных технологий: личностно-ориентированного, проблемного и развивающего обучения; метода проектов; технологии адаптивного обучения и информационно-коммуникационных технологий обучения. Считаю, что активное использование в учебном процессе современных образовательных технологий повышает эффективность обучения, позволяет содержательно и методически обогатить учебный процесс и, несомненно, является одним из условий достижения нового качества общего образования в наших школах.</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Из всего многообразия учебно-методических комплексов наиболее приемлемыми для себя и своих воспитанников считаю УМК издательства «Мнемозина», разработанные группой – А.Г.Мордкович и другие. Работаю по ним уже 6-й год. Учебники издательства «Мнемозина» соответствуют основному компоненту государственного стандарта общего образования и входят в Федеральный перечень. В настоящее время я использую учебно-методические комплекты  для 7-9 классов, приоритет в  содержательно-методической линии, которых отдаётся функционально–графическому курсу. </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 xml:space="preserve">Компоненты УМК: </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Программы  «Алгебра 7-9».</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Учебник.</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Задачник.</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Сборник контрольных работ.</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Сборник самостоятельных работ.</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Учебное пособие «Тематические тесты».</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Методическое пособие для учителя.</w:t>
      </w:r>
    </w:p>
    <w:p w:rsidR="00163EFC" w:rsidRPr="00163EFC" w:rsidRDefault="00163EFC" w:rsidP="00163E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Пособие «События. Вероятности. Статистическая обработка данных» – дополнительные параграфы к курсу алгебры 7-9 классов.</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w:t>
      </w:r>
      <w:r w:rsidRPr="00163EFC">
        <w:rPr>
          <w:rFonts w:ascii="Times New Roman" w:eastAsia="Times New Roman" w:hAnsi="Times New Roman" w:cs="Times New Roman"/>
          <w:i/>
          <w:iCs/>
          <w:sz w:val="24"/>
          <w:szCs w:val="24"/>
          <w:lang w:eastAsia="ru-RU"/>
        </w:rPr>
        <w:t>Концепция учебника.</w:t>
      </w:r>
      <w:r w:rsidRPr="00163EFC">
        <w:rPr>
          <w:rFonts w:ascii="Times New Roman" w:eastAsia="Times New Roman" w:hAnsi="Times New Roman" w:cs="Times New Roman"/>
          <w:sz w:val="24"/>
          <w:szCs w:val="24"/>
          <w:lang w:eastAsia="ru-RU"/>
        </w:rPr>
        <w:t xml:space="preserve"> Математика – гуманитарный предмет, который позволяет субъекту правильно ориентироваться в окружающей действительности, «ум в порядок приводит» и оказывает существенное влияние на развитие речи </w:t>
      </w:r>
      <w:proofErr w:type="gramStart"/>
      <w:r w:rsidRPr="00163EFC">
        <w:rPr>
          <w:rFonts w:ascii="Times New Roman" w:eastAsia="Times New Roman" w:hAnsi="Times New Roman" w:cs="Times New Roman"/>
          <w:sz w:val="24"/>
          <w:szCs w:val="24"/>
          <w:lang w:eastAsia="ru-RU"/>
        </w:rPr>
        <w:t>обучаемых</w:t>
      </w:r>
      <w:proofErr w:type="gramEnd"/>
      <w:r w:rsidRPr="00163EFC">
        <w:rPr>
          <w:rFonts w:ascii="Times New Roman" w:eastAsia="Times New Roman" w:hAnsi="Times New Roman" w:cs="Times New Roman"/>
          <w:sz w:val="24"/>
          <w:szCs w:val="24"/>
          <w:lang w:eastAsia="ru-RU"/>
        </w:rPr>
        <w:t>, не только внутри предметной области. Математика описывает реальные процессы на математическом языке в виде математических моделей, поэтому математический язык и математическая модель – ключевые слова в постепенном развёртывании курса. Математика предстаёт перед учащимися не как набор разрозненных фактов, а как цельная развивающаяся и в то же время развивающая дисциплина общекультурного характера. Именно поэтому  из традиционных для любого обучения вопросов: «что?» «как?» «зачем?» – на первое место ставится вопрос «зачем?».</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Стиль изложения.</w:t>
      </w:r>
      <w:r w:rsidRPr="00163EFC">
        <w:rPr>
          <w:rFonts w:ascii="Times New Roman" w:eastAsia="Times New Roman" w:hAnsi="Times New Roman" w:cs="Times New Roman"/>
          <w:sz w:val="24"/>
          <w:szCs w:val="24"/>
          <w:lang w:eastAsia="ru-RU"/>
        </w:rPr>
        <w:t xml:space="preserve"> Материал учебника интересно читать, он представляет собой развёрнутое повествование, в котором есть интрига. Внутренняя интрига заложена практически в каждой главе и в большинстве параграфов, достигается это за счёт ненавязчивой и естественной постановки проблем, которые по объективным причинам в данном месте курса решены быть не могут, но будут решены в дальнейшем. Стиль изложения во многом расцвечен непривычными для математической рутинной лексики оборотами, и в то же время изложение характеризуется чёткостью, </w:t>
      </w:r>
      <w:proofErr w:type="spellStart"/>
      <w:r w:rsidRPr="00163EFC">
        <w:rPr>
          <w:rFonts w:ascii="Times New Roman" w:eastAsia="Times New Roman" w:hAnsi="Times New Roman" w:cs="Times New Roman"/>
          <w:sz w:val="24"/>
          <w:szCs w:val="24"/>
          <w:lang w:eastAsia="ru-RU"/>
        </w:rPr>
        <w:t>алгоритмичностью</w:t>
      </w:r>
      <w:proofErr w:type="spellEnd"/>
      <w:r w:rsidRPr="00163EFC">
        <w:rPr>
          <w:rFonts w:ascii="Times New Roman" w:eastAsia="Times New Roman" w:hAnsi="Times New Roman" w:cs="Times New Roman"/>
          <w:sz w:val="24"/>
          <w:szCs w:val="24"/>
          <w:lang w:eastAsia="ru-RU"/>
        </w:rPr>
        <w:t>, выделяются основные этапы рассуждений, с фиксацией внимания на выделенных этапах.</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Психолого-педагогические и методические особенности учебника.</w:t>
      </w:r>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Проблемное изложение материала.</w:t>
      </w:r>
      <w:r w:rsidRPr="00163EFC">
        <w:rPr>
          <w:rFonts w:ascii="Times New Roman" w:eastAsia="Times New Roman" w:hAnsi="Times New Roman" w:cs="Times New Roman"/>
          <w:sz w:val="24"/>
          <w:szCs w:val="24"/>
          <w:lang w:eastAsia="ru-RU"/>
        </w:rPr>
        <w:t xml:space="preserve"> Проблема – это то, что мы сегодня решить не можем, то, что мучает нас продолжительное время, к решению чего мы постепенно приближаемся, это то, что, будучи разрешено, даёт эмоциональный заряд, приносит радость. Именно такое понимание проблемного обучения проходит по всему курсу.</w:t>
      </w:r>
    </w:p>
    <w:p w:rsidR="00163EFC" w:rsidRPr="00163EFC" w:rsidRDefault="00163EFC" w:rsidP="00163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 xml:space="preserve">Диалектический подход к введению математических понятий. </w:t>
      </w:r>
      <w:r w:rsidRPr="00163EFC">
        <w:rPr>
          <w:rFonts w:ascii="Times New Roman" w:eastAsia="Times New Roman" w:hAnsi="Times New Roman" w:cs="Times New Roman"/>
          <w:sz w:val="24"/>
          <w:szCs w:val="24"/>
          <w:lang w:eastAsia="ru-RU"/>
        </w:rPr>
        <w:t xml:space="preserve">Лишь простейшие понятия даются сразу в готовом виде, остальные же вводятся постепенно, с уточнениями и корректировкой, а некоторые вообще остаются на интуитивном уровне восприятия до тех пор, пока не наступит благоприятный момент для их точного определения. </w:t>
      </w:r>
    </w:p>
    <w:p w:rsidR="00163EFC" w:rsidRPr="00163EFC" w:rsidRDefault="00163EFC" w:rsidP="00163E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Развивающее обучение.</w:t>
      </w:r>
      <w:r w:rsidRPr="00163EFC">
        <w:rPr>
          <w:rFonts w:ascii="Times New Roman" w:eastAsia="Times New Roman" w:hAnsi="Times New Roman" w:cs="Times New Roman"/>
          <w:sz w:val="24"/>
          <w:szCs w:val="24"/>
          <w:lang w:eastAsia="ru-RU"/>
        </w:rPr>
        <w:t xml:space="preserve"> Особенность учебника не в сухом сообщении математических фактов, а в развитии учащихся посредством продвижения в предмете, иными словами приоритетным является не информационное, а развивающее поле курса. В учебнике практически реализованы принципы развивающего обучения, сформулированные </w:t>
      </w:r>
      <w:proofErr w:type="spellStart"/>
      <w:r w:rsidRPr="00163EFC">
        <w:rPr>
          <w:rFonts w:ascii="Times New Roman" w:eastAsia="Times New Roman" w:hAnsi="Times New Roman" w:cs="Times New Roman"/>
          <w:sz w:val="24"/>
          <w:szCs w:val="24"/>
          <w:lang w:eastAsia="ru-RU"/>
        </w:rPr>
        <w:t>Л.В.Занковым</w:t>
      </w:r>
      <w:proofErr w:type="spellEnd"/>
      <w:r w:rsidRPr="00163EFC">
        <w:rPr>
          <w:rFonts w:ascii="Times New Roman" w:eastAsia="Times New Roman" w:hAnsi="Times New Roman" w:cs="Times New Roman"/>
          <w:sz w:val="24"/>
          <w:szCs w:val="24"/>
          <w:lang w:eastAsia="ru-RU"/>
        </w:rPr>
        <w:t xml:space="preserve">: обучение на высоком уровне трудности; прохождение тем программы достаточно быстрым темпом; ведущая роль теоретических знаний; осознание процесса обучения (ученик должен </w:t>
      </w:r>
      <w:r w:rsidRPr="00163EFC">
        <w:rPr>
          <w:rFonts w:ascii="Times New Roman" w:eastAsia="Times New Roman" w:hAnsi="Times New Roman" w:cs="Times New Roman"/>
          <w:sz w:val="24"/>
          <w:szCs w:val="24"/>
          <w:lang w:eastAsia="ru-RU"/>
        </w:rPr>
        <w:lastRenderedPageBreak/>
        <w:t>видеть, как он умнеет в процессе изучения материала – это достигается проблемным обучением); развитие всех учащихся (учитывая уровень каждого). [6]</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Работа по </w:t>
      </w:r>
      <w:proofErr w:type="gramStart"/>
      <w:r w:rsidRPr="00163EFC">
        <w:rPr>
          <w:rFonts w:ascii="Times New Roman" w:eastAsia="Times New Roman" w:hAnsi="Times New Roman" w:cs="Times New Roman"/>
          <w:sz w:val="24"/>
          <w:szCs w:val="24"/>
          <w:lang w:eastAsia="ru-RU"/>
        </w:rPr>
        <w:t>УМК А.</w:t>
      </w:r>
      <w:proofErr w:type="gramEnd"/>
      <w:r w:rsidRPr="00163EFC">
        <w:rPr>
          <w:rFonts w:ascii="Times New Roman" w:eastAsia="Times New Roman" w:hAnsi="Times New Roman" w:cs="Times New Roman"/>
          <w:sz w:val="24"/>
          <w:szCs w:val="24"/>
          <w:lang w:eastAsia="ru-RU"/>
        </w:rPr>
        <w:t>Г.Мордковича предусматривает использование педагогических технологий: личностно-ориентированного обучения, проблемного и развивающего обучения.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 Использование технологии </w:t>
      </w:r>
      <w:r w:rsidRPr="00163EFC">
        <w:rPr>
          <w:rFonts w:ascii="Times New Roman" w:eastAsia="Times New Roman" w:hAnsi="Times New Roman" w:cs="Times New Roman"/>
          <w:i/>
          <w:iCs/>
          <w:sz w:val="24"/>
          <w:szCs w:val="24"/>
          <w:lang w:eastAsia="ru-RU"/>
        </w:rPr>
        <w:t>личностно-ориентированного</w:t>
      </w:r>
      <w:r w:rsidRPr="00163EFC">
        <w:rPr>
          <w:rFonts w:ascii="Times New Roman" w:eastAsia="Times New Roman" w:hAnsi="Times New Roman" w:cs="Times New Roman"/>
          <w:sz w:val="24"/>
          <w:szCs w:val="24"/>
          <w:lang w:eastAsia="ru-RU"/>
        </w:rPr>
        <w:t xml:space="preserve"> обучения предполагает «признание ученика главной действующей фигурой всего образовательного процесса», весь учебный проце</w:t>
      </w:r>
      <w:proofErr w:type="gramStart"/>
      <w:r w:rsidRPr="00163EFC">
        <w:rPr>
          <w:rFonts w:ascii="Times New Roman" w:eastAsia="Times New Roman" w:hAnsi="Times New Roman" w:cs="Times New Roman"/>
          <w:sz w:val="24"/>
          <w:szCs w:val="24"/>
          <w:lang w:eastAsia="ru-RU"/>
        </w:rPr>
        <w:t>сс стр</w:t>
      </w:r>
      <w:proofErr w:type="gramEnd"/>
      <w:r w:rsidRPr="00163EFC">
        <w:rPr>
          <w:rFonts w:ascii="Times New Roman" w:eastAsia="Times New Roman" w:hAnsi="Times New Roman" w:cs="Times New Roman"/>
          <w:sz w:val="24"/>
          <w:szCs w:val="24"/>
          <w:lang w:eastAsia="ru-RU"/>
        </w:rPr>
        <w:t>оится на основе этого главного положения.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 </w:t>
      </w:r>
      <w:r w:rsidRPr="00163EFC">
        <w:rPr>
          <w:rFonts w:ascii="Times New Roman" w:eastAsia="Times New Roman" w:hAnsi="Times New Roman" w:cs="Times New Roman"/>
          <w:i/>
          <w:iCs/>
          <w:sz w:val="24"/>
          <w:szCs w:val="24"/>
          <w:lang w:eastAsia="ru-RU"/>
        </w:rPr>
        <w:t>Проблемное обучение</w:t>
      </w:r>
      <w:r w:rsidRPr="00163EFC">
        <w:rPr>
          <w:rFonts w:ascii="Times New Roman" w:eastAsia="Times New Roman" w:hAnsi="Times New Roman" w:cs="Times New Roman"/>
          <w:sz w:val="24"/>
          <w:szCs w:val="24"/>
          <w:lang w:eastAsia="ru-RU"/>
        </w:rPr>
        <w:t xml:space="preserve"> основано на ряде психологических посылок: мышление не </w:t>
      </w:r>
      <w:proofErr w:type="gramStart"/>
      <w:r w:rsidRPr="00163EFC">
        <w:rPr>
          <w:rFonts w:ascii="Times New Roman" w:eastAsia="Times New Roman" w:hAnsi="Times New Roman" w:cs="Times New Roman"/>
          <w:sz w:val="24"/>
          <w:szCs w:val="24"/>
          <w:lang w:eastAsia="ru-RU"/>
        </w:rPr>
        <w:t>сводится</w:t>
      </w:r>
      <w:proofErr w:type="gramEnd"/>
      <w:r w:rsidRPr="00163EFC">
        <w:rPr>
          <w:rFonts w:ascii="Times New Roman" w:eastAsia="Times New Roman" w:hAnsi="Times New Roman" w:cs="Times New Roman"/>
          <w:sz w:val="24"/>
          <w:szCs w:val="24"/>
          <w:lang w:eastAsia="ru-RU"/>
        </w:rPr>
        <w:t xml:space="preserve"> лишь к функционированию готовых знаний. Оно процесс продуктивный, творящий новые знания. Начало и источник творческого мышления — это проблемная ситуация. Она вызывает познавательную потребность как внутреннее условие. Через познавательную потребность преподаватель может управлять процессом усвоения учащимися новых знаний.</w:t>
      </w:r>
      <w:r w:rsidRPr="00163EFC">
        <w:rPr>
          <w:rFonts w:ascii="Times New Roman" w:eastAsia="Times New Roman" w:hAnsi="Times New Roman" w:cs="Times New Roman"/>
          <w:sz w:val="24"/>
          <w:szCs w:val="24"/>
          <w:lang w:eastAsia="ru-RU"/>
        </w:rPr>
        <w:br/>
        <w:t>Цель технологии проблемного обучения – стимулирование интеллектуальной активности учащихся; развитие процесса мышления, индивидуальных особенностей ума; формирование внутренних мотивов учения, способов умственной деятельности учащихся, их творческих способностей; самостоятельный поиск путей решения проблем. Также — формирование творческого, нестандартного мышления, освобожденного от привычных стереотипов и штампов.</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 Особенности </w:t>
      </w:r>
      <w:r w:rsidRPr="00163EFC">
        <w:rPr>
          <w:rFonts w:ascii="Times New Roman" w:eastAsia="Times New Roman" w:hAnsi="Times New Roman" w:cs="Times New Roman"/>
          <w:i/>
          <w:iCs/>
          <w:sz w:val="24"/>
          <w:szCs w:val="24"/>
          <w:lang w:eastAsia="ru-RU"/>
        </w:rPr>
        <w:t>развивающего обучения</w:t>
      </w:r>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обучение на высоком уровне трудности;</w:t>
      </w:r>
    </w:p>
    <w:p w:rsidR="00163EFC" w:rsidRPr="00163EFC" w:rsidRDefault="00163EFC" w:rsidP="00163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ведущая роль теоретических знаний;</w:t>
      </w:r>
    </w:p>
    <w:p w:rsidR="00163EFC" w:rsidRPr="00163EFC" w:rsidRDefault="00163EFC" w:rsidP="00163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обучение быстрым темпом;</w:t>
      </w:r>
    </w:p>
    <w:p w:rsidR="00163EFC" w:rsidRPr="00163EFC" w:rsidRDefault="00163EFC" w:rsidP="00163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осознание школьниками процесса учения;</w:t>
      </w:r>
    </w:p>
    <w:p w:rsidR="00163EFC" w:rsidRPr="00163EFC" w:rsidRDefault="00163EFC" w:rsidP="00163E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целенаправленная и систематическая работа над общим развитием всех учащихся, включая слабых.</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Цель технологии развивающего обучения – общее развитие ученика, не только познавательных процессов; ученик — активный субъект учебной деятельности; учитель — организатор коллективной поисковой деятельности; знания, умения и навыки не есть конечная цель обучения, а средство общего развития.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Также в своей работе я использую и другие педагогические технологии, а именно метод проектов, технологию адаптивного обучения и информационно-коммуникационные технологии обучения.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Метод проектов</w:t>
      </w:r>
      <w:r w:rsidRPr="00163EFC">
        <w:rPr>
          <w:rFonts w:ascii="Times New Roman" w:eastAsia="Times New Roman" w:hAnsi="Times New Roman" w:cs="Times New Roman"/>
          <w:sz w:val="24"/>
          <w:szCs w:val="24"/>
          <w:lang w:eastAsia="ru-RU"/>
        </w:rPr>
        <w:t xml:space="preserve">, как педагогическая технология, ориентирован на самостоятельную деятельность учащихся, которую </w:t>
      </w:r>
      <w:proofErr w:type="gramStart"/>
      <w:r w:rsidRPr="00163EFC">
        <w:rPr>
          <w:rFonts w:ascii="Times New Roman" w:eastAsia="Times New Roman" w:hAnsi="Times New Roman" w:cs="Times New Roman"/>
          <w:sz w:val="24"/>
          <w:szCs w:val="24"/>
          <w:lang w:eastAsia="ru-RU"/>
        </w:rPr>
        <w:t>последние</w:t>
      </w:r>
      <w:proofErr w:type="gramEnd"/>
      <w:r w:rsidRPr="00163EFC">
        <w:rPr>
          <w:rFonts w:ascii="Times New Roman" w:eastAsia="Times New Roman" w:hAnsi="Times New Roman" w:cs="Times New Roman"/>
          <w:sz w:val="24"/>
          <w:szCs w:val="24"/>
          <w:lang w:eastAsia="ru-RU"/>
        </w:rPr>
        <w:t xml:space="preserve"> выполняют в течение определённого отрезка времени. В основе метода проектов лежит развитие познавательных навыков школьников,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Я применяю данную технологию для изучения нового материала. Задолго до  изучения конкретной темы предлагаю группе своих учеников самостоятельно познакомиться с  теоретическим материалом, подобрать интересные исторические сведения, практические задания с решениями, и оформить всё это либо в виде презентации, либо в качестве </w:t>
      </w:r>
      <w:r w:rsidRPr="00163EFC">
        <w:rPr>
          <w:rFonts w:ascii="Times New Roman" w:eastAsia="Times New Roman" w:hAnsi="Times New Roman" w:cs="Times New Roman"/>
          <w:sz w:val="24"/>
          <w:szCs w:val="24"/>
          <w:lang w:eastAsia="ru-RU"/>
        </w:rPr>
        <w:lastRenderedPageBreak/>
        <w:t xml:space="preserve">устного сообщения. Затем выступить со своим проектом перед одноклассниками. Насколько глубоко учащиеся группы изучили тему, видно из их ответов, как на вопросы одноклассников, так и на вопросы учителя. В оценивании проекта участвуют все: класс – группа – учитель. Если при изложении материала обнаружены какие-то неточности (ошибки), учителю важно корректно указать на них, дабы не отбить желание у данной группы и у остальных ребят принимать участие в такой работе. Используя технологию метода проектов в обучении, я преследую следующие цели: </w:t>
      </w:r>
    </w:p>
    <w:p w:rsidR="00163EFC" w:rsidRPr="00163EFC" w:rsidRDefault="00163EFC" w:rsidP="0016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научить учащихся самостоятельному, критическому мышлению;</w:t>
      </w:r>
    </w:p>
    <w:p w:rsidR="00163EFC" w:rsidRPr="00163EFC" w:rsidRDefault="00163EFC" w:rsidP="0016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размышлять, опираясь на знание фактов, закономерностей науки, делать обоснованные выводы;</w:t>
      </w:r>
    </w:p>
    <w:p w:rsidR="00163EFC" w:rsidRPr="00163EFC" w:rsidRDefault="00163EFC" w:rsidP="0016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принимать самостоятельные аргументированные решения;</w:t>
      </w:r>
    </w:p>
    <w:p w:rsidR="00163EFC" w:rsidRPr="00163EFC" w:rsidRDefault="00163EFC" w:rsidP="0016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научить работать в команде, выполняя разные социальные роли.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Адаптивная технология обучения</w:t>
      </w:r>
      <w:r w:rsidRPr="00163EFC">
        <w:rPr>
          <w:rFonts w:ascii="Times New Roman" w:eastAsia="Times New Roman" w:hAnsi="Times New Roman" w:cs="Times New Roman"/>
          <w:sz w:val="24"/>
          <w:szCs w:val="24"/>
          <w:lang w:eastAsia="ru-RU"/>
        </w:rPr>
        <w:t>:</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Цель технологии заключается в обучении приёмам самостоятельной работы, самоконтроля и взаимоконтроля, приёмам исследовательской деятельности; в развитии и совершенствовании умений самостоятельно работать, добывать знания, и на этой основе в формировании интеллекта школьника; в максимальной адаптации учебного процесса к индивидуальным особенностям учащихся.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Основная сущность технологии заключается в одновременной работе учителя </w:t>
      </w:r>
      <w:proofErr w:type="gramStart"/>
      <w:r w:rsidRPr="00163EFC">
        <w:rPr>
          <w:rFonts w:ascii="Times New Roman" w:eastAsia="Times New Roman" w:hAnsi="Times New Roman" w:cs="Times New Roman"/>
          <w:sz w:val="24"/>
          <w:szCs w:val="24"/>
          <w:lang w:eastAsia="ru-RU"/>
        </w:rPr>
        <w:t>по</w:t>
      </w:r>
      <w:proofErr w:type="gramEnd"/>
      <w:r w:rsidRPr="00163EFC">
        <w:rPr>
          <w:rFonts w:ascii="Times New Roman" w:eastAsia="Times New Roman" w:hAnsi="Times New Roman" w:cs="Times New Roman"/>
          <w:sz w:val="24"/>
          <w:szCs w:val="24"/>
          <w:lang w:eastAsia="ru-RU"/>
        </w:rPr>
        <w:t>:</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управлению самостоятельной работой всех учащихся;</w:t>
      </w:r>
      <w:r w:rsidRPr="00163EFC">
        <w:rPr>
          <w:rFonts w:ascii="Times New Roman" w:eastAsia="Times New Roman" w:hAnsi="Times New Roman" w:cs="Times New Roman"/>
          <w:sz w:val="24"/>
          <w:szCs w:val="24"/>
          <w:lang w:eastAsia="ru-RU"/>
        </w:rPr>
        <w:br/>
        <w:t>– работе с отдельными школьниками — индивидуально;</w:t>
      </w:r>
      <w:r w:rsidRPr="00163EFC">
        <w:rPr>
          <w:rFonts w:ascii="Times New Roman" w:eastAsia="Times New Roman" w:hAnsi="Times New Roman" w:cs="Times New Roman"/>
          <w:sz w:val="24"/>
          <w:szCs w:val="24"/>
          <w:lang w:eastAsia="ru-RU"/>
        </w:rPr>
        <w:br/>
        <w:t>– осуществлению учёта и реализации индивидуальных особенностей и возможностей детей;</w:t>
      </w:r>
      <w:r w:rsidRPr="00163EFC">
        <w:rPr>
          <w:rFonts w:ascii="Times New Roman" w:eastAsia="Times New Roman" w:hAnsi="Times New Roman" w:cs="Times New Roman"/>
          <w:sz w:val="24"/>
          <w:szCs w:val="24"/>
          <w:lang w:eastAsia="ru-RU"/>
        </w:rPr>
        <w:br/>
        <w:t>– максимальному включению всех в индивидуальную самостоятельную работу.</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Материалы учебника А.Г.Мордкович, изложены подробно и обстоятельно, что позволяет использовать их для самостоятельного изучения, в домашней работе. Таким образом, на изучение нового материала на уроке отводится минимум времени, после чего учащиеся большую часть урока работают самостоятельно. В это время я наблюдаю за работой всех учеников, то есть обучаю всех, и работаю индивидуально с каждым. Школьники могут работать в нескольких режимах: совместно с учителем; индивидуально; в паре; самостоятельно под моим руководством. Обязательным условием является – дифференцированное и индивидуальное домашнее задание, а также дифференцированные  и индивидуальные задания для работы на уроке.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На начало каждого урока, на доске записан перечень номеров заданий. Какие-то задания решаем вместе, разбирая их решение на доске, при такой форме работы, я назначаю учеников, которые решают у доски, и учащихся, которые проверяют решение, обязательно задают теоретические вопросы по текущей теме и оценивают, то есть ученики работают в паре (отвечающий и контролёр). Большую часть заданий школьники решают самостоятельно, причём каждый ученик должен оценить сложность предъявленных заданий и решать те из них, которые вызывают затруднения, чтобы повысить уровень своего развития.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Для разнообразия формы работы я  организую работу в статических парах (вместе работают сидящие за одной партой) и в динамических парах  (объединяются в группу сидящие за соседними партами).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 xml:space="preserve">На этапах взаимопроверки по образцу и  </w:t>
      </w:r>
      <w:proofErr w:type="spellStart"/>
      <w:r w:rsidRPr="00163EFC">
        <w:rPr>
          <w:rFonts w:ascii="Times New Roman" w:eastAsia="Times New Roman" w:hAnsi="Times New Roman" w:cs="Times New Roman"/>
          <w:sz w:val="24"/>
          <w:szCs w:val="24"/>
          <w:lang w:eastAsia="ru-RU"/>
        </w:rPr>
        <w:t>взаимооценки</w:t>
      </w:r>
      <w:proofErr w:type="spellEnd"/>
      <w:r w:rsidRPr="00163EFC">
        <w:rPr>
          <w:rFonts w:ascii="Times New Roman" w:eastAsia="Times New Roman" w:hAnsi="Times New Roman" w:cs="Times New Roman"/>
          <w:sz w:val="24"/>
          <w:szCs w:val="24"/>
          <w:lang w:eastAsia="ru-RU"/>
        </w:rPr>
        <w:t xml:space="preserve"> любого вида работ (проверка домашнего задания, работа у доски, проверка самостоятельной, контрольной работы)  я использую форму работы в статической паре.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В конце каждого урока я обхожу всех учащихся, оцениваю их достижения, высокие результаты выполнения оцениваю вслух с целью формирования веры у учеников в свои силы и возможности. Для учащихся создается благоприятный психологический микроклимат: ошибки учащихся не выносятся на всеобщее рассмотрение, обсуждаются вполголоса, чтобы не слышали другие. Оценка успехов, достижений сообщается всему классу.</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Всем этим обеспечивается разнообразие видов работ, возможностей реализовать свои силы, утвердить себя, проявить инициативу, находчивость, гибкость мысли. При организации такой работы учитываются желания учащихся. Учитель выступает организатором, готовит соответствующие задания, привлекает к этой работе детей, а также активно включается сам в работу групп в разных качествах: участника, помощника, консультанта, арбитра и т.п.</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В адаптивной технологии самостоятельная работа учащихся протекает одновременно </w:t>
      </w:r>
      <w:proofErr w:type="gramStart"/>
      <w:r w:rsidRPr="00163EFC">
        <w:rPr>
          <w:rFonts w:ascii="Times New Roman" w:eastAsia="Times New Roman" w:hAnsi="Times New Roman" w:cs="Times New Roman"/>
          <w:sz w:val="24"/>
          <w:szCs w:val="24"/>
          <w:lang w:eastAsia="ru-RU"/>
        </w:rPr>
        <w:t>с</w:t>
      </w:r>
      <w:proofErr w:type="gramEnd"/>
      <w:r w:rsidRPr="00163EFC">
        <w:rPr>
          <w:rFonts w:ascii="Times New Roman" w:eastAsia="Times New Roman" w:hAnsi="Times New Roman" w:cs="Times New Roman"/>
          <w:sz w:val="24"/>
          <w:szCs w:val="24"/>
          <w:lang w:eastAsia="ru-RU"/>
        </w:rPr>
        <w:t xml:space="preserve"> индивидуальной. Индивидуализация обучения направлена на развитие умений и навыков самостоятельной работы, умения добывать знания, решать проблемные ситуации, проявлять своё творчество при выполнении заданий. Умение самостоятельно работать – это то, чему ученик должен научиться в школе. Контроль учителя, включенный в самостоятельную работу учащихся, ориентирован на помощь им в формировании умения работать самостоятельно, осуществлять взаимоконтроль и самоконтроль, помогать товарищу при возникновении трудностей. Во время индивидуального контроля учитель оценивает творческую деятельность учащихся в момент её проявления или по её результатам.</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В условиях адаптивной системы обучения, обучение — это не только сообщение новой информации, но и, и это главное, обучение приёмам самостоятельной работы, самоконтроля, взаимоконтроля, приёмам исследовательской деятельности, умений добывать знания, обобщать и делать выводы.</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Таким образом, на моих уроках, каждый ученик, работая индивидуально, имеет возможность выбрать задание любого уровня сложности, тем самым не только достичь обязательного уровня обучение, но и, в зависимости от познавательных интересов, </w:t>
      </w:r>
      <w:proofErr w:type="spellStart"/>
      <w:r w:rsidRPr="00163EFC">
        <w:rPr>
          <w:rFonts w:ascii="Times New Roman" w:eastAsia="Times New Roman" w:hAnsi="Times New Roman" w:cs="Times New Roman"/>
          <w:sz w:val="24"/>
          <w:szCs w:val="24"/>
          <w:lang w:eastAsia="ru-RU"/>
        </w:rPr>
        <w:t>саморазвиваясь</w:t>
      </w:r>
      <w:proofErr w:type="spellEnd"/>
      <w:r w:rsidRPr="00163EFC">
        <w:rPr>
          <w:rFonts w:ascii="Times New Roman" w:eastAsia="Times New Roman" w:hAnsi="Times New Roman" w:cs="Times New Roman"/>
          <w:sz w:val="24"/>
          <w:szCs w:val="24"/>
          <w:lang w:eastAsia="ru-RU"/>
        </w:rPr>
        <w:t xml:space="preserve"> двигаться дальше.</w:t>
      </w: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b/>
          <w:bCs/>
          <w:sz w:val="24"/>
          <w:szCs w:val="24"/>
          <w:lang w:eastAsia="ru-RU"/>
        </w:rPr>
        <w:t>Тема моего самообразования: «Информационно-коммуникационные технологии на уроках математики»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 xml:space="preserve">Информационные технологии </w:t>
      </w:r>
      <w:r w:rsidRPr="00163EFC">
        <w:rPr>
          <w:rFonts w:ascii="Times New Roman" w:eastAsia="Times New Roman" w:hAnsi="Times New Roman" w:cs="Times New Roman"/>
          <w:sz w:val="24"/>
          <w:szCs w:val="24"/>
          <w:lang w:eastAsia="ru-RU"/>
        </w:rPr>
        <w:t>– совокупность методов и технических средств, применяемых для сбора, хранения, обработки, передачи, предоставления и использования информации.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Информационные технологии обучения</w:t>
      </w:r>
      <w:r w:rsidRPr="00163EFC">
        <w:rPr>
          <w:rFonts w:ascii="Times New Roman" w:eastAsia="Times New Roman" w:hAnsi="Times New Roman" w:cs="Times New Roman"/>
          <w:sz w:val="24"/>
          <w:szCs w:val="24"/>
          <w:lang w:eastAsia="ru-RU"/>
        </w:rPr>
        <w:t xml:space="preserve"> – совокупность электронных средств и способов их функционирования, используемых для реализации обучающей деятельности.</w:t>
      </w:r>
    </w:p>
    <w:p w:rsidR="00E97E93"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Современные информационно-коммуникационные технологии становятся одним из важнейших инструментов модернизации школы. Они облегчают труд педагога, дают возможность снизить аудиторную нагрузку для учащихся, разнообразить формы и способы обучения, организовать процесс обучения с учётом личностных характеристик ученика, а также отследить конкретные результаты образования. </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Педагогические цели  использования информационных технологий</w:t>
      </w:r>
      <w:r w:rsidRPr="00163EFC">
        <w:rPr>
          <w:rFonts w:ascii="Times New Roman" w:eastAsia="Times New Roman" w:hAnsi="Times New Roman" w:cs="Times New Roman"/>
          <w:sz w:val="24"/>
          <w:szCs w:val="24"/>
          <w:lang w:eastAsia="ru-RU"/>
        </w:rPr>
        <w:t>:</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1. Развитие личности обучаемого, подготовка его к комфортной жизни в условиях информационного общества: </w:t>
      </w:r>
    </w:p>
    <w:p w:rsidR="00163EFC" w:rsidRPr="00163EFC" w:rsidRDefault="00163EFC" w:rsidP="0016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развитие мышления; </w:t>
      </w:r>
    </w:p>
    <w:p w:rsidR="00163EFC" w:rsidRPr="00163EFC" w:rsidRDefault="00163EFC" w:rsidP="0016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эстетическое воспитание;</w:t>
      </w:r>
    </w:p>
    <w:p w:rsidR="00163EFC" w:rsidRPr="00163EFC" w:rsidRDefault="00163EFC" w:rsidP="0016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формирование умения принимать оптимальное решение; </w:t>
      </w:r>
    </w:p>
    <w:p w:rsidR="00163EFC" w:rsidRPr="00163EFC" w:rsidRDefault="00163EFC" w:rsidP="0016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развитие умений осуществлять экспериментально-исследовательскую деятельность; </w:t>
      </w:r>
    </w:p>
    <w:p w:rsidR="00163EFC" w:rsidRPr="00163EFC" w:rsidRDefault="00163EFC" w:rsidP="0016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формирование информационной культуры.</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2. Реализация социального заказа, обусловленного информатизацией современного общества: </w:t>
      </w:r>
    </w:p>
    <w:p w:rsidR="00163EFC" w:rsidRPr="00163EFC" w:rsidRDefault="00163EFC" w:rsidP="00163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подготовка специалистов в области информатики и информационных технологий;</w:t>
      </w:r>
    </w:p>
    <w:p w:rsidR="00163EFC" w:rsidRPr="00163EFC" w:rsidRDefault="00163EFC" w:rsidP="00163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подготовка пользователей информационных технологий;</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3. Интенсификация всех уровней учебно-воспитательного процесса: </w:t>
      </w:r>
    </w:p>
    <w:p w:rsidR="00163EFC" w:rsidRPr="00163EFC" w:rsidRDefault="00163EFC" w:rsidP="00163EF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повышение эффективности и качества процесса обучения </w:t>
      </w:r>
    </w:p>
    <w:p w:rsidR="00163EFC" w:rsidRPr="00163EFC" w:rsidRDefault="00163EFC" w:rsidP="00163EF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обеспечение побудительных мотивов, углубления </w:t>
      </w:r>
      <w:proofErr w:type="spellStart"/>
      <w:r w:rsidRPr="00163EFC">
        <w:rPr>
          <w:rFonts w:ascii="Times New Roman" w:eastAsia="Times New Roman" w:hAnsi="Times New Roman" w:cs="Times New Roman"/>
          <w:sz w:val="24"/>
          <w:szCs w:val="24"/>
          <w:lang w:eastAsia="ru-RU"/>
        </w:rPr>
        <w:t>межпредметных</w:t>
      </w:r>
      <w:proofErr w:type="spellEnd"/>
      <w:r w:rsidRPr="00163EFC">
        <w:rPr>
          <w:rFonts w:ascii="Times New Roman" w:eastAsia="Times New Roman" w:hAnsi="Times New Roman" w:cs="Times New Roman"/>
          <w:sz w:val="24"/>
          <w:szCs w:val="24"/>
          <w:lang w:eastAsia="ru-RU"/>
        </w:rPr>
        <w:t xml:space="preserve"> связей.</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Под </w:t>
      </w:r>
      <w:r w:rsidRPr="00163EFC">
        <w:rPr>
          <w:rFonts w:ascii="Times New Roman" w:eastAsia="Times New Roman" w:hAnsi="Times New Roman" w:cs="Times New Roman"/>
          <w:i/>
          <w:iCs/>
          <w:sz w:val="24"/>
          <w:szCs w:val="24"/>
          <w:lang w:eastAsia="ru-RU"/>
        </w:rPr>
        <w:t xml:space="preserve">дидактическими функциями </w:t>
      </w:r>
      <w:proofErr w:type="gramStart"/>
      <w:r w:rsidRPr="00163EFC">
        <w:rPr>
          <w:rFonts w:ascii="Times New Roman" w:eastAsia="Times New Roman" w:hAnsi="Times New Roman" w:cs="Times New Roman"/>
          <w:i/>
          <w:iCs/>
          <w:sz w:val="24"/>
          <w:szCs w:val="24"/>
          <w:lang w:eastAsia="ru-RU"/>
        </w:rPr>
        <w:t>ИТ</w:t>
      </w:r>
      <w:proofErr w:type="gramEnd"/>
      <w:r w:rsidRPr="00163EFC">
        <w:rPr>
          <w:rFonts w:ascii="Times New Roman" w:eastAsia="Times New Roman" w:hAnsi="Times New Roman" w:cs="Times New Roman"/>
          <w:sz w:val="24"/>
          <w:szCs w:val="24"/>
          <w:lang w:eastAsia="ru-RU"/>
        </w:rPr>
        <w:t xml:space="preserve"> понимается внешнее проявление свойств информационных технологий, используемых в учебно-воспитательном процессе с определёнными целями. Это их назначение, роль и место в учебном процессе.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Дидактические функции информационных технологий</w:t>
      </w:r>
      <w:r w:rsidRPr="00163EFC">
        <w:rPr>
          <w:rFonts w:ascii="Times New Roman" w:eastAsia="Times New Roman" w:hAnsi="Times New Roman" w:cs="Times New Roman"/>
          <w:sz w:val="24"/>
          <w:szCs w:val="24"/>
          <w:lang w:eastAsia="ru-RU"/>
        </w:rPr>
        <w:t>:</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1. Формирование умений: </w:t>
      </w:r>
    </w:p>
    <w:p w:rsidR="00163EFC" w:rsidRPr="00163EFC" w:rsidRDefault="00163EFC" w:rsidP="0016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получать информацию из различных источников, обрабатывать и хранить её;</w:t>
      </w:r>
    </w:p>
    <w:p w:rsidR="00163EFC" w:rsidRPr="00163EFC" w:rsidRDefault="00163EFC" w:rsidP="0016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передавать информацию, представленную в различных видах.</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2. Создание среды для исследовательской работы учащихся и формирование навыков исследовательской деятельности.</w:t>
      </w:r>
      <w:r w:rsidRPr="00163EFC">
        <w:rPr>
          <w:rFonts w:ascii="Times New Roman" w:eastAsia="Times New Roman" w:hAnsi="Times New Roman" w:cs="Times New Roman"/>
          <w:sz w:val="24"/>
          <w:szCs w:val="24"/>
          <w:lang w:eastAsia="ru-RU"/>
        </w:rPr>
        <w:br/>
        <w:t xml:space="preserve">3. Организация интерактивного диалога учащегося со средствами обучения. </w:t>
      </w:r>
      <w:r w:rsidRPr="00163EFC">
        <w:rPr>
          <w:rFonts w:ascii="Times New Roman" w:eastAsia="Times New Roman" w:hAnsi="Times New Roman" w:cs="Times New Roman"/>
          <w:sz w:val="24"/>
          <w:szCs w:val="24"/>
          <w:lang w:eastAsia="ru-RU"/>
        </w:rPr>
        <w:br/>
        <w:t>4. Автоматизация контроля и самоконтроля результатов учебной деятельности, коррекция по результатам контроля.</w:t>
      </w:r>
      <w:r w:rsidRPr="00163EFC">
        <w:rPr>
          <w:rFonts w:ascii="Times New Roman" w:eastAsia="Times New Roman" w:hAnsi="Times New Roman" w:cs="Times New Roman"/>
          <w:sz w:val="24"/>
          <w:szCs w:val="24"/>
          <w:lang w:eastAsia="ru-RU"/>
        </w:rPr>
        <w:br/>
        <w:t>5. Способствование культурному, гуманитарному развитию учащихся на основе приобщения к самой широкой информации культурного, этнического, гуманистического плана. [3]</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При изучении математики роль информационных технологий повышается в связи с тем, что они выступают как эффективное дидактическое средство, с помощью которого можно формировать индивидуальную образовательную траекторию учащихся. Такая траектория возникает в результате выбора личностно значимого содержания обучения, его сложности, типа заданий, их качественного содержания, скорости изучения и т.д. В качестве основы предполагается построение ими различных компьютерных моделей, выполняющих различные развивающие функции. </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Математика, как наука с высоким уровнем структурной организации и наиболее развитой системой абстракции, формирует универсальные структуры теоретического мышления, применяемые в познании других научных дисциплин. Поэтому её ведущая развивающая функция – становление культуры мышления, в которой на первый план в процессе изучения математики выдвигается рациональная структурная организация мыслительной деятельности.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Поскольку компетенции рассматриваются по отношению к личности ученика и отражают </w:t>
      </w:r>
      <w:proofErr w:type="spellStart"/>
      <w:r w:rsidRPr="00163EFC">
        <w:rPr>
          <w:rFonts w:ascii="Times New Roman" w:eastAsia="Times New Roman" w:hAnsi="Times New Roman" w:cs="Times New Roman"/>
          <w:sz w:val="24"/>
          <w:szCs w:val="24"/>
          <w:lang w:eastAsia="ru-RU"/>
        </w:rPr>
        <w:t>деятельностную</w:t>
      </w:r>
      <w:proofErr w:type="spellEnd"/>
      <w:r w:rsidRPr="00163EFC">
        <w:rPr>
          <w:rFonts w:ascii="Times New Roman" w:eastAsia="Times New Roman" w:hAnsi="Times New Roman" w:cs="Times New Roman"/>
          <w:sz w:val="24"/>
          <w:szCs w:val="24"/>
          <w:lang w:eastAsia="ru-RU"/>
        </w:rPr>
        <w:t xml:space="preserve"> составляющую общего образования, то их развитие предполагает использование </w:t>
      </w:r>
      <w:proofErr w:type="spellStart"/>
      <w:r w:rsidRPr="00163EFC">
        <w:rPr>
          <w:rFonts w:ascii="Times New Roman" w:eastAsia="Times New Roman" w:hAnsi="Times New Roman" w:cs="Times New Roman"/>
          <w:sz w:val="24"/>
          <w:szCs w:val="24"/>
          <w:lang w:eastAsia="ru-RU"/>
        </w:rPr>
        <w:t>личностно-деятельностного</w:t>
      </w:r>
      <w:proofErr w:type="spellEnd"/>
      <w:r w:rsidRPr="00163EFC">
        <w:rPr>
          <w:rFonts w:ascii="Times New Roman" w:eastAsia="Times New Roman" w:hAnsi="Times New Roman" w:cs="Times New Roman"/>
          <w:sz w:val="24"/>
          <w:szCs w:val="24"/>
          <w:lang w:eastAsia="ru-RU"/>
        </w:rPr>
        <w:t xml:space="preserve"> подхода. В основу его реализации положены определённые дидактические принципы, среди которых важную роль играет принцип сознательности, творческой активности и самостоятельности. Согласно данному принципу обучение эффективно, если ученики, как субъекты деятельности проявляют познавательную активность. Применение в образовании цифровых образовательных ресурсов (ЦОР) требует необходимого технологического обеспечения, поэтому данный подход необходимо сочетать с технологическим подходом, направленным на использование информационно-коммуникационных технологий.</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Для создания соответствующих условий обучения, развития и воспитания ученика учитель математики, в свою очередь, должен обладать информационно-коммуникационной компетентностью.</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Считаю, что я обладаю информационно-коммуникационной компетентностью, а именно: </w:t>
      </w:r>
    </w:p>
    <w:p w:rsidR="00163EFC" w:rsidRPr="00163EFC" w:rsidRDefault="00163EFC" w:rsidP="0016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Развиваю собственную профессиональную компетентность в области использования ЦОР по математике в рамках изучения тем школьного курса математики.</w:t>
      </w:r>
    </w:p>
    <w:p w:rsidR="00163EFC" w:rsidRPr="00163EFC" w:rsidRDefault="00163EFC" w:rsidP="0016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Умею оценивать качество ЦОР с целью их отбора для использования в учебном процессе.</w:t>
      </w:r>
    </w:p>
    <w:p w:rsidR="00163EFC" w:rsidRPr="00163EFC" w:rsidRDefault="00163EFC" w:rsidP="0016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Разрабатываю уроки и фрагменты уроков по математике с использованием ЦОР.</w:t>
      </w:r>
    </w:p>
    <w:p w:rsidR="00163EFC" w:rsidRPr="00163EFC" w:rsidRDefault="00163EFC" w:rsidP="0016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Использую различные методы и формы обучения на уроках математики с применением ЦОР.</w:t>
      </w:r>
    </w:p>
    <w:p w:rsidR="00163EFC" w:rsidRPr="00163EFC" w:rsidRDefault="00163EFC" w:rsidP="0016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Занимаюсь самообразованием в освоении новых средств ИКТ.</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 xml:space="preserve"> Применяю в повседневной жизни и работе следующие средства ИКТ </w:t>
      </w:r>
      <w:r w:rsidRPr="00163EFC">
        <w:rPr>
          <w:rFonts w:ascii="Times New Roman" w:eastAsia="Times New Roman" w:hAnsi="Times New Roman" w:cs="Times New Roman"/>
          <w:i/>
          <w:iCs/>
          <w:sz w:val="24"/>
          <w:szCs w:val="24"/>
          <w:lang w:eastAsia="ru-RU"/>
        </w:rPr>
        <w:t>(пользовательские ИКТ – компетенции)</w:t>
      </w:r>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компьютер и периферийное оборудование;</w:t>
      </w:r>
    </w:p>
    <w:p w:rsidR="00163EFC" w:rsidRPr="00163EFC" w:rsidRDefault="00163EFC" w:rsidP="00163E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программное обеспечение на уровне пользователя;</w:t>
      </w:r>
    </w:p>
    <w:p w:rsidR="00163EFC" w:rsidRPr="00163EFC" w:rsidRDefault="00163EFC" w:rsidP="00163E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коммуникационные средства (электронная почта, Интернет) на уровне пользователя.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Умею применять в своей профессиональной деятельности следующее  </w:t>
      </w:r>
      <w:r w:rsidRPr="00163EFC">
        <w:rPr>
          <w:rFonts w:ascii="Times New Roman" w:eastAsia="Times New Roman" w:hAnsi="Times New Roman" w:cs="Times New Roman"/>
          <w:i/>
          <w:iCs/>
          <w:sz w:val="24"/>
          <w:szCs w:val="24"/>
          <w:lang w:eastAsia="ru-RU"/>
        </w:rPr>
        <w:t>(специальные ИКТ – компетенции)</w:t>
      </w:r>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избирательно использовать </w:t>
      </w:r>
      <w:proofErr w:type="gramStart"/>
      <w:r w:rsidRPr="00163EFC">
        <w:rPr>
          <w:rFonts w:ascii="Times New Roman" w:eastAsia="Times New Roman" w:hAnsi="Times New Roman" w:cs="Times New Roman"/>
          <w:sz w:val="24"/>
          <w:szCs w:val="24"/>
          <w:lang w:eastAsia="ru-RU"/>
        </w:rPr>
        <w:t>ИКТ-ресурсы</w:t>
      </w:r>
      <w:proofErr w:type="gramEnd"/>
      <w:r w:rsidRPr="00163EFC">
        <w:rPr>
          <w:rFonts w:ascii="Times New Roman" w:eastAsia="Times New Roman" w:hAnsi="Times New Roman" w:cs="Times New Roman"/>
          <w:sz w:val="24"/>
          <w:szCs w:val="24"/>
          <w:lang w:eastAsia="ru-RU"/>
        </w:rPr>
        <w:t xml:space="preserve"> в профессиональной деятельности (текстовые, графические, вычислительные, </w:t>
      </w:r>
      <w:proofErr w:type="spellStart"/>
      <w:r w:rsidRPr="00163EFC">
        <w:rPr>
          <w:rFonts w:ascii="Times New Roman" w:eastAsia="Times New Roman" w:hAnsi="Times New Roman" w:cs="Times New Roman"/>
          <w:sz w:val="24"/>
          <w:szCs w:val="24"/>
          <w:lang w:eastAsia="ru-RU"/>
        </w:rPr>
        <w:t>мультимедийные</w:t>
      </w:r>
      <w:proofErr w:type="spellEnd"/>
      <w:r w:rsidRPr="00163EFC">
        <w:rPr>
          <w:rFonts w:ascii="Times New Roman" w:eastAsia="Times New Roman" w:hAnsi="Times New Roman" w:cs="Times New Roman"/>
          <w:sz w:val="24"/>
          <w:szCs w:val="24"/>
          <w:lang w:eastAsia="ru-RU"/>
        </w:rPr>
        <w:t xml:space="preserve"> среды, поисковые системы);</w:t>
      </w:r>
    </w:p>
    <w:p w:rsidR="00163EFC" w:rsidRPr="00163EFC" w:rsidRDefault="00163EFC" w:rsidP="0016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имею представление об образовательных ресурсах в Интернет, рекомендованных для использования в образовательном процессе МО РФ, осуществить заказ, подписку;</w:t>
      </w:r>
    </w:p>
    <w:p w:rsidR="00163EFC" w:rsidRPr="00163EFC" w:rsidRDefault="00163EFC" w:rsidP="0016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определить педагогическую целесообразность использования электронных образовательных продуктов в учебном процессе;</w:t>
      </w:r>
    </w:p>
    <w:p w:rsidR="00163EFC" w:rsidRPr="00163EFC" w:rsidRDefault="00163EFC" w:rsidP="0016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работать с дистанционными курсами.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Формирование </w:t>
      </w:r>
      <w:r w:rsidRPr="00163EFC">
        <w:rPr>
          <w:rFonts w:ascii="Times New Roman" w:eastAsia="Times New Roman" w:hAnsi="Times New Roman" w:cs="Times New Roman"/>
          <w:i/>
          <w:iCs/>
          <w:sz w:val="24"/>
          <w:szCs w:val="24"/>
          <w:lang w:eastAsia="ru-RU"/>
        </w:rPr>
        <w:t>профессиональных компетенций в области ИКТ</w:t>
      </w:r>
      <w:r w:rsidRPr="00163EFC">
        <w:rPr>
          <w:rFonts w:ascii="Times New Roman" w:eastAsia="Times New Roman" w:hAnsi="Times New Roman" w:cs="Times New Roman"/>
          <w:sz w:val="24"/>
          <w:szCs w:val="24"/>
          <w:lang w:eastAsia="ru-RU"/>
        </w:rPr>
        <w:t xml:space="preserve"> – это формирование умения использовать в работе АРМ (автоматизированное рабочее место) и регулярно использовать ИКТ в образовательном процессе.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Умею применять в профессиональной деятельности с помощью АРМ следующие средства инструментальной компьютерной среды  </w:t>
      </w:r>
      <w:r w:rsidRPr="00163EFC">
        <w:rPr>
          <w:rFonts w:ascii="Times New Roman" w:eastAsia="Times New Roman" w:hAnsi="Times New Roman" w:cs="Times New Roman"/>
          <w:i/>
          <w:iCs/>
          <w:sz w:val="24"/>
          <w:szCs w:val="24"/>
          <w:lang w:eastAsia="ru-RU"/>
        </w:rPr>
        <w:t>(профессиональные ИКТ – компетенции)</w:t>
      </w:r>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инструменты организации обучения на уроке (демонстрации, практикумы);</w:t>
      </w:r>
    </w:p>
    <w:p w:rsidR="00163EFC" w:rsidRPr="00163EFC" w:rsidRDefault="00163EFC" w:rsidP="00163E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инструменты – компьютерные аналоги организации урока: электронный журнал, учёт статистики успеваемости, посещаемости школьников ("NET Школа");</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обучении, и на уроках математики в частности, невозможно без компьютера. </w:t>
      </w:r>
      <w:r w:rsidRPr="00163EFC">
        <w:rPr>
          <w:rFonts w:ascii="Times New Roman" w:eastAsia="Times New Roman" w:hAnsi="Times New Roman" w:cs="Times New Roman"/>
          <w:sz w:val="24"/>
          <w:szCs w:val="24"/>
          <w:lang w:eastAsia="ru-RU"/>
        </w:rPr>
        <w:br/>
        <w:t xml:space="preserve">Компьютер позволяет усилить мотивацию учения: </w:t>
      </w:r>
    </w:p>
    <w:p w:rsidR="00163EFC" w:rsidRPr="00163EFC" w:rsidRDefault="00163EFC" w:rsidP="00163E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путём активного диалога ученика с компьютером, разнообразием и красочностью информации (текст, звук, видео, цвет);</w:t>
      </w:r>
    </w:p>
    <w:p w:rsidR="00163EFC" w:rsidRPr="00163EFC" w:rsidRDefault="00163EFC" w:rsidP="00163E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путём ориентации учения на успех (позволяет довести решение любой задачи до конца, опираясь на всевозможные рекомендации, пояснения, справочники);</w:t>
      </w:r>
    </w:p>
    <w:p w:rsidR="00163EFC" w:rsidRPr="00163EFC" w:rsidRDefault="00163EFC" w:rsidP="00163E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используя игровой фон общения человека с машиной и что немаловажно – выдержкой, спокойствием и дружественностью машины по отношению к ученику.</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Но каждый преподаватель должен понимать, что применение компьютера должно органично вписываться в учебный процесс, ведь процесс использования компьютерных технологий на уроках имеет как положительные, так и отрицательные моменты.</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 одной стороны, компьютер – это средство повышения эффективности обучения. С его помощью можно: </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развивать интеллект школьников и навыки самостоятельной работы по поиску необходимой информации;</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эффективно использовать наглядно-образные компоненты мышления, играющие исключительно важную роль в жизни человека;</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расширять объём предъявляемой учебной информации и набор применяемых задач;</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разнообразить формы учебной деятельности школьников на уроке;</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осуществлять индивидуальный подход в обучении;</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проводить самоконтроль и взаимоконтроль за выполнением заданий;</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повышать качество контроля знаний учащихся и разнообразить его формы;</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обеспечивать гибкость управления учебным процессом;</w:t>
      </w:r>
    </w:p>
    <w:p w:rsidR="00163EFC" w:rsidRPr="00163EFC" w:rsidRDefault="00163EFC" w:rsidP="0016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повышать интерес ребёнка к изучению предмета математики и к учению в целом.</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С другой стороны, компьютер – это сложный технический прибор, негативно влияющий на работоспособность, общее самочувствие и здоровье школьников. Несоблюдение режима работы учащихся за персональным компьютером оказывает отрицательное воздействие на учебно-воспитательный процесс в целом, поскольку работа с компьютером связана со значительными умственными, зрительными, двигательными и нервно-эмоциональными нагрузками.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Поэтому при организации урока я учитываю то, что: </w:t>
      </w:r>
    </w:p>
    <w:p w:rsidR="00163EFC" w:rsidRPr="00163EFC" w:rsidRDefault="00163EFC" w:rsidP="0016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работа школьников за компьютером в течение всего урока является непродуктивной;</w:t>
      </w:r>
    </w:p>
    <w:p w:rsidR="00163EFC" w:rsidRPr="00163EFC" w:rsidRDefault="00163EFC" w:rsidP="0016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одновременная (синхронная) работа под руководством учителя целесообразна лишь только в течение короткого промежутка времени с целью адаптации к обучающей программе и изучаемым приёмам деятельности;</w:t>
      </w:r>
    </w:p>
    <w:p w:rsidR="00163EFC" w:rsidRPr="00163EFC" w:rsidRDefault="00163EFC" w:rsidP="0016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использование компьютера добавляет ещё и электромагнитное излучение;</w:t>
      </w:r>
    </w:p>
    <w:p w:rsidR="00163EFC" w:rsidRPr="00163EFC" w:rsidRDefault="00163EFC" w:rsidP="0016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компьютер как обучающее средство не может полностью заменить учителя, его живого и эмоционального общения с учащимися, не может оперативно реагировать на изменения педагогических ситуаций, возникающих в ходе учебно-воспитательного процесса.</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Считаю, что при проведении урока с использованием ИКТ необходимо: </w:t>
      </w:r>
    </w:p>
    <w:p w:rsidR="00163EFC" w:rsidRPr="00163EFC" w:rsidRDefault="00163EFC" w:rsidP="00163E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чередовать напряжённый умственный труд и эмоциональную разрядку, за счёт упражнений, для снятия напряжения и утомления при работе с компьютером и для улучшения мозгового кровообращения;</w:t>
      </w:r>
    </w:p>
    <w:p w:rsidR="00163EFC" w:rsidRPr="00163EFC" w:rsidRDefault="00163EFC" w:rsidP="00163E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тщательно планировать как фронтальную, так и самостоятельную работу детей, ограничивая её временными рамками и не допуская напрасной потери времени.</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Уникальность информационно-коммуникационных технологий в том, что их можно использовать на всех этапах процесса обучения: </w:t>
      </w:r>
    </w:p>
    <w:p w:rsidR="00163EFC" w:rsidRPr="00163EFC" w:rsidRDefault="00163EFC" w:rsidP="0016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При объяснении нового материала;</w:t>
      </w:r>
    </w:p>
    <w:p w:rsidR="00163EFC" w:rsidRPr="00163EFC" w:rsidRDefault="00163EFC" w:rsidP="0016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При закреплении и повторении </w:t>
      </w:r>
      <w:proofErr w:type="gramStart"/>
      <w:r w:rsidRPr="00163EFC">
        <w:rPr>
          <w:rFonts w:ascii="Times New Roman" w:eastAsia="Times New Roman" w:hAnsi="Times New Roman" w:cs="Times New Roman"/>
          <w:sz w:val="24"/>
          <w:szCs w:val="24"/>
          <w:lang w:eastAsia="ru-RU"/>
        </w:rPr>
        <w:t>изученного</w:t>
      </w:r>
      <w:proofErr w:type="gramEnd"/>
      <w:r w:rsidRPr="00163EFC">
        <w:rPr>
          <w:rFonts w:ascii="Times New Roman" w:eastAsia="Times New Roman" w:hAnsi="Times New Roman" w:cs="Times New Roman"/>
          <w:sz w:val="24"/>
          <w:szCs w:val="24"/>
          <w:lang w:eastAsia="ru-RU"/>
        </w:rPr>
        <w:t>;</w:t>
      </w:r>
    </w:p>
    <w:p w:rsidR="00163EFC" w:rsidRPr="00163EFC" w:rsidRDefault="00163EFC" w:rsidP="0016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При итоговом контроле.</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 В настоящее время программное обеспечение учебных дисциплин очень разнообразно: программы-учебники (включающие </w:t>
      </w:r>
      <w:proofErr w:type="spellStart"/>
      <w:r w:rsidRPr="00163EFC">
        <w:rPr>
          <w:rFonts w:ascii="Times New Roman" w:eastAsia="Times New Roman" w:hAnsi="Times New Roman" w:cs="Times New Roman"/>
          <w:sz w:val="24"/>
          <w:szCs w:val="24"/>
          <w:lang w:eastAsia="ru-RU"/>
        </w:rPr>
        <w:t>мультимедийные</w:t>
      </w:r>
      <w:proofErr w:type="spellEnd"/>
      <w:r w:rsidRPr="00163EFC">
        <w:rPr>
          <w:rFonts w:ascii="Times New Roman" w:eastAsia="Times New Roman" w:hAnsi="Times New Roman" w:cs="Times New Roman"/>
          <w:sz w:val="24"/>
          <w:szCs w:val="24"/>
          <w:lang w:eastAsia="ru-RU"/>
        </w:rPr>
        <w:t xml:space="preserve"> и интерактивные курсы), программы-тренажёры, интерактивные учебно-методические комплексы, словари, справочники, энциклопедии, </w:t>
      </w:r>
      <w:proofErr w:type="spellStart"/>
      <w:r w:rsidRPr="00163EFC">
        <w:rPr>
          <w:rFonts w:ascii="Times New Roman" w:eastAsia="Times New Roman" w:hAnsi="Times New Roman" w:cs="Times New Roman"/>
          <w:sz w:val="24"/>
          <w:szCs w:val="24"/>
          <w:lang w:eastAsia="ru-RU"/>
        </w:rPr>
        <w:t>видеоуроки</w:t>
      </w:r>
      <w:proofErr w:type="spellEnd"/>
      <w:r w:rsidRPr="00163EFC">
        <w:rPr>
          <w:rFonts w:ascii="Times New Roman" w:eastAsia="Times New Roman" w:hAnsi="Times New Roman" w:cs="Times New Roman"/>
          <w:sz w:val="24"/>
          <w:szCs w:val="24"/>
          <w:lang w:eastAsia="ru-RU"/>
        </w:rPr>
        <w:t xml:space="preserve">, библиотеки наглядных пособий. </w:t>
      </w:r>
      <w:r w:rsidRPr="00163EFC">
        <w:rPr>
          <w:rFonts w:ascii="Times New Roman" w:eastAsia="Times New Roman" w:hAnsi="Times New Roman" w:cs="Times New Roman"/>
          <w:sz w:val="24"/>
          <w:szCs w:val="24"/>
          <w:lang w:eastAsia="ru-RU"/>
        </w:rPr>
        <w:br/>
        <w:t xml:space="preserve">Отдельные программы мне очень импонируют, и я использую их как при подготовке к урокам, так и при их проведении: </w:t>
      </w:r>
    </w:p>
    <w:p w:rsidR="00163EFC" w:rsidRPr="00163EFC" w:rsidRDefault="00163EFC" w:rsidP="0016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 xml:space="preserve">на уроках изучения нового материала я больше опираюсь на программы-учебники (включающие </w:t>
      </w:r>
      <w:proofErr w:type="spellStart"/>
      <w:r w:rsidRPr="00163EFC">
        <w:rPr>
          <w:rFonts w:ascii="Times New Roman" w:eastAsia="Times New Roman" w:hAnsi="Times New Roman" w:cs="Times New Roman"/>
          <w:sz w:val="24"/>
          <w:szCs w:val="24"/>
          <w:lang w:eastAsia="ru-RU"/>
        </w:rPr>
        <w:t>мультимедийные</w:t>
      </w:r>
      <w:proofErr w:type="spellEnd"/>
      <w:r w:rsidRPr="00163EFC">
        <w:rPr>
          <w:rFonts w:ascii="Times New Roman" w:eastAsia="Times New Roman" w:hAnsi="Times New Roman" w:cs="Times New Roman"/>
          <w:sz w:val="24"/>
          <w:szCs w:val="24"/>
          <w:lang w:eastAsia="ru-RU"/>
        </w:rPr>
        <w:t xml:space="preserve"> и интерактивные курсы), </w:t>
      </w:r>
      <w:proofErr w:type="spellStart"/>
      <w:r w:rsidRPr="00163EFC">
        <w:rPr>
          <w:rFonts w:ascii="Times New Roman" w:eastAsia="Times New Roman" w:hAnsi="Times New Roman" w:cs="Times New Roman"/>
          <w:sz w:val="24"/>
          <w:szCs w:val="24"/>
          <w:lang w:eastAsia="ru-RU"/>
        </w:rPr>
        <w:t>видеоуроки</w:t>
      </w:r>
      <w:proofErr w:type="spellEnd"/>
      <w:r w:rsidRPr="00163EFC">
        <w:rPr>
          <w:rFonts w:ascii="Times New Roman" w:eastAsia="Times New Roman" w:hAnsi="Times New Roman" w:cs="Times New Roman"/>
          <w:sz w:val="24"/>
          <w:szCs w:val="24"/>
          <w:lang w:eastAsia="ru-RU"/>
        </w:rPr>
        <w:t>, справочники, энциклопедии, примерами таких программ являются:</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Считаю, что активное использование в учебном процессе информационно-коммуникационных технологий повышает эффективность обучения, позволяет содержательно и методически обогатить учебный процесс, разнообразить его, несомненно, является одним из условий достижения нового качества общего образования, повышает мотивацию учения, стимулирует познавательный интерес учащихся, увеличивает эффективность самостоятельной работы. </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Считаю, что на своих уроках я формирую следующие ключевые компетенции учеников: </w:t>
      </w:r>
    </w:p>
    <w:p w:rsidR="00163EFC" w:rsidRPr="00163EFC" w:rsidRDefault="00163EFC" w:rsidP="0016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учебно-познавательные компетенции</w:t>
      </w:r>
      <w:r w:rsidRPr="00163EFC">
        <w:rPr>
          <w:rFonts w:ascii="Times New Roman" w:eastAsia="Times New Roman" w:hAnsi="Times New Roman" w:cs="Times New Roman"/>
          <w:sz w:val="24"/>
          <w:szCs w:val="24"/>
          <w:lang w:eastAsia="ru-RU"/>
        </w:rPr>
        <w:t>: приучаю планировать, анализировать, делать самооценку, самостоятельно добывать знания;</w:t>
      </w:r>
    </w:p>
    <w:p w:rsidR="00163EFC" w:rsidRPr="00163EFC" w:rsidRDefault="00163EFC" w:rsidP="0016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информационные компетенции</w:t>
      </w:r>
      <w:r w:rsidRPr="00163EFC">
        <w:rPr>
          <w:rFonts w:ascii="Times New Roman" w:eastAsia="Times New Roman" w:hAnsi="Times New Roman" w:cs="Times New Roman"/>
          <w:sz w:val="24"/>
          <w:szCs w:val="24"/>
          <w:lang w:eastAsia="ru-RU"/>
        </w:rPr>
        <w:t>:  учу самостоятельно готовить сообщения, проекты с использованием различных источников информации, поиск и отбор необходимой информации, её преобразование, сохранение и передача;</w:t>
      </w:r>
    </w:p>
    <w:p w:rsidR="00163EFC" w:rsidRPr="00163EFC" w:rsidRDefault="00163EFC" w:rsidP="0016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i/>
          <w:iCs/>
          <w:sz w:val="24"/>
          <w:szCs w:val="24"/>
          <w:lang w:eastAsia="ru-RU"/>
        </w:rPr>
        <w:t>коммуникативные компетенции</w:t>
      </w:r>
      <w:r w:rsidRPr="00163EFC">
        <w:rPr>
          <w:rFonts w:ascii="Times New Roman" w:eastAsia="Times New Roman" w:hAnsi="Times New Roman" w:cs="Times New Roman"/>
          <w:sz w:val="24"/>
          <w:szCs w:val="24"/>
          <w:lang w:eastAsia="ru-RU"/>
        </w:rPr>
        <w:t>: воспитываю умение общаться со сверстниками и взрослыми людьми, работать в группе, коллективе, отстаивать, цивилизованными способами свою точку зрения, слушать и слышать других.</w:t>
      </w:r>
    </w:p>
    <w:p w:rsidR="00912A12" w:rsidRDefault="00912A12" w:rsidP="00163EFC">
      <w:pPr>
        <w:spacing w:before="100" w:beforeAutospacing="1" w:after="100" w:afterAutospacing="1" w:line="240" w:lineRule="auto"/>
        <w:rPr>
          <w:rFonts w:ascii="Times New Roman" w:eastAsia="Times New Roman" w:hAnsi="Times New Roman" w:cs="Times New Roman"/>
          <w:sz w:val="24"/>
          <w:szCs w:val="24"/>
          <w:lang w:eastAsia="ru-RU"/>
        </w:rPr>
      </w:pPr>
    </w:p>
    <w:p w:rsidR="00912A12" w:rsidRDefault="00912A12" w:rsidP="00163EFC">
      <w:pPr>
        <w:spacing w:before="100" w:beforeAutospacing="1" w:after="100" w:afterAutospacing="1" w:line="240" w:lineRule="auto"/>
        <w:rPr>
          <w:rFonts w:ascii="Times New Roman" w:eastAsia="Times New Roman" w:hAnsi="Times New Roman" w:cs="Times New Roman"/>
          <w:sz w:val="24"/>
          <w:szCs w:val="24"/>
          <w:lang w:eastAsia="ru-RU"/>
        </w:rPr>
      </w:pPr>
    </w:p>
    <w:p w:rsidR="00912A12" w:rsidRPr="00912A12" w:rsidRDefault="00912A12" w:rsidP="00912A12">
      <w:pPr>
        <w:pStyle w:val="aa"/>
        <w:jc w:val="both"/>
        <w:rPr>
          <w:sz w:val="24"/>
          <w:szCs w:val="24"/>
          <w:lang w:val="ru-RU"/>
        </w:rPr>
      </w:pPr>
      <w:r w:rsidRPr="00B8769F">
        <w:rPr>
          <w:iCs/>
          <w:color w:val="17365D"/>
          <w:sz w:val="28"/>
          <w:szCs w:val="28"/>
          <w:lang w:val="ru-RU"/>
        </w:rPr>
        <w:lastRenderedPageBreak/>
        <w:t xml:space="preserve">            </w:t>
      </w:r>
      <w:r w:rsidRPr="00912A12">
        <w:rPr>
          <w:iCs/>
          <w:sz w:val="24"/>
          <w:szCs w:val="24"/>
          <w:lang w:val="ru-RU"/>
        </w:rPr>
        <w:t>З</w:t>
      </w:r>
      <w:r w:rsidRPr="00912A12">
        <w:rPr>
          <w:sz w:val="24"/>
          <w:szCs w:val="24"/>
          <w:lang w:val="ru-RU"/>
        </w:rPr>
        <w:t>абочусь о том, чтобы на уроках каждый ученик работал активно. Немаловажную роль отвожу дидактическим играм на уроках математики - современному и признанному методу обучения, воспитания, обладающей образовательной, развивающей функциям, которые действуют в органическом единстве. Использую такие формы работы на уроке, как:</w:t>
      </w:r>
    </w:p>
    <w:p w:rsidR="00912A12" w:rsidRPr="00912A12" w:rsidRDefault="00912A12" w:rsidP="00912A12">
      <w:pPr>
        <w:pStyle w:val="aa"/>
        <w:jc w:val="both"/>
        <w:rPr>
          <w:sz w:val="24"/>
          <w:szCs w:val="24"/>
          <w:lang w:val="ru-RU"/>
        </w:rPr>
      </w:pPr>
      <w:r w:rsidRPr="00912A12">
        <w:rPr>
          <w:sz w:val="24"/>
          <w:szCs w:val="24"/>
          <w:lang w:val="ru-RU"/>
        </w:rPr>
        <w:t xml:space="preserve">      а) урок-зачет является эффективным средством, способствующим повышению качества обучения; призван проверять уяснение теоретических основ изучаемой темы. В зачеты включается тот материал, которым должны владеть все ученики класса после изучения темы;</w:t>
      </w:r>
    </w:p>
    <w:p w:rsidR="00912A12" w:rsidRPr="00912A12" w:rsidRDefault="00912A12" w:rsidP="00912A12">
      <w:pPr>
        <w:pStyle w:val="aa"/>
        <w:jc w:val="both"/>
        <w:rPr>
          <w:sz w:val="24"/>
          <w:szCs w:val="24"/>
          <w:lang w:val="ru-RU"/>
        </w:rPr>
      </w:pPr>
      <w:r w:rsidRPr="00912A12">
        <w:rPr>
          <w:sz w:val="24"/>
          <w:szCs w:val="24"/>
          <w:lang w:val="ru-RU"/>
        </w:rPr>
        <w:t xml:space="preserve">      б) урок – тестовый контроль, как и любая другая проверяющая работа, должен отвечать своему месту в программе, быть своевременным, а также согласовываться с целями и задачами, которые ставит учитель в данном конкретном случае, то есть быть результативным;</w:t>
      </w:r>
    </w:p>
    <w:p w:rsidR="00912A12" w:rsidRPr="00912A12" w:rsidRDefault="00912A12" w:rsidP="00912A12">
      <w:pPr>
        <w:pStyle w:val="aa"/>
        <w:jc w:val="both"/>
        <w:rPr>
          <w:sz w:val="24"/>
          <w:szCs w:val="24"/>
          <w:lang w:val="ru-RU"/>
        </w:rPr>
      </w:pPr>
      <w:r w:rsidRPr="00912A12">
        <w:rPr>
          <w:sz w:val="24"/>
          <w:szCs w:val="24"/>
          <w:lang w:val="ru-RU"/>
        </w:rPr>
        <w:t xml:space="preserve">      в) урок – лекция это, прежде всего, урок приобщения школьников к творческой деятельности на учебном материале. Это урок </w:t>
      </w:r>
      <w:proofErr w:type="spellStart"/>
      <w:r w:rsidRPr="00912A12">
        <w:rPr>
          <w:sz w:val="24"/>
          <w:szCs w:val="24"/>
          <w:lang w:val="ru-RU"/>
        </w:rPr>
        <w:t>соразмышления</w:t>
      </w:r>
      <w:proofErr w:type="spellEnd"/>
      <w:r w:rsidRPr="00912A12">
        <w:rPr>
          <w:sz w:val="24"/>
          <w:szCs w:val="24"/>
          <w:lang w:val="ru-RU"/>
        </w:rPr>
        <w:t xml:space="preserve"> учителя и учеников;</w:t>
      </w:r>
    </w:p>
    <w:p w:rsidR="00912A12" w:rsidRPr="00912A12" w:rsidRDefault="00912A12" w:rsidP="00912A12">
      <w:pPr>
        <w:pStyle w:val="aa"/>
        <w:jc w:val="both"/>
        <w:rPr>
          <w:sz w:val="24"/>
          <w:szCs w:val="24"/>
          <w:lang w:val="ru-RU"/>
        </w:rPr>
      </w:pPr>
      <w:r w:rsidRPr="00912A12">
        <w:rPr>
          <w:sz w:val="24"/>
          <w:szCs w:val="24"/>
          <w:lang w:val="ru-RU"/>
        </w:rPr>
        <w:t xml:space="preserve">       г) урок-презентация: при изучении некоторых тем больше времени уделяется возможности давать материал большими блоками, использованию всех сре</w:t>
      </w:r>
      <w:proofErr w:type="gramStart"/>
      <w:r w:rsidRPr="00912A12">
        <w:rPr>
          <w:sz w:val="24"/>
          <w:szCs w:val="24"/>
          <w:lang w:val="ru-RU"/>
        </w:rPr>
        <w:t>дств пр</w:t>
      </w:r>
      <w:proofErr w:type="gramEnd"/>
      <w:r w:rsidRPr="00912A12">
        <w:rPr>
          <w:sz w:val="24"/>
          <w:szCs w:val="24"/>
          <w:lang w:val="ru-RU"/>
        </w:rPr>
        <w:t xml:space="preserve">ограммы </w:t>
      </w:r>
      <w:r w:rsidRPr="00912A12">
        <w:rPr>
          <w:sz w:val="24"/>
          <w:szCs w:val="24"/>
        </w:rPr>
        <w:t>Power</w:t>
      </w:r>
      <w:r w:rsidRPr="00912A12">
        <w:rPr>
          <w:sz w:val="24"/>
          <w:szCs w:val="24"/>
          <w:lang w:val="ru-RU"/>
        </w:rPr>
        <w:t xml:space="preserve"> </w:t>
      </w:r>
      <w:r w:rsidRPr="00912A12">
        <w:rPr>
          <w:sz w:val="24"/>
          <w:szCs w:val="24"/>
        </w:rPr>
        <w:t>Point</w:t>
      </w:r>
      <w:r w:rsidRPr="00912A12">
        <w:rPr>
          <w:sz w:val="24"/>
          <w:szCs w:val="24"/>
          <w:lang w:val="ru-RU"/>
        </w:rPr>
        <w:t xml:space="preserve"> данный материал может быть использован многократно, не только для изложения нового материала, но и для повторения пройденного материала в последующих классах;</w:t>
      </w:r>
    </w:p>
    <w:p w:rsidR="00912A12" w:rsidRPr="00912A12" w:rsidRDefault="00912A12" w:rsidP="00912A12">
      <w:pPr>
        <w:pStyle w:val="aa"/>
        <w:jc w:val="both"/>
        <w:rPr>
          <w:sz w:val="24"/>
          <w:szCs w:val="24"/>
          <w:lang w:val="ru-RU"/>
        </w:rPr>
      </w:pPr>
      <w:r w:rsidRPr="00912A12">
        <w:rPr>
          <w:sz w:val="24"/>
          <w:szCs w:val="24"/>
          <w:lang w:val="ru-RU"/>
        </w:rPr>
        <w:t xml:space="preserve">        </w:t>
      </w:r>
      <w:proofErr w:type="spellStart"/>
      <w:r w:rsidRPr="00912A12">
        <w:rPr>
          <w:sz w:val="24"/>
          <w:szCs w:val="24"/>
          <w:lang w:val="ru-RU"/>
        </w:rPr>
        <w:t>д</w:t>
      </w:r>
      <w:proofErr w:type="spellEnd"/>
      <w:r w:rsidRPr="00912A12">
        <w:rPr>
          <w:sz w:val="24"/>
          <w:szCs w:val="24"/>
          <w:lang w:val="ru-RU"/>
        </w:rPr>
        <w:t>)  урок-турнир – это урок-игра, а «игра» наряду с трудом и умением – один из видов деятельности человека, удивительной феномен нашего существования;</w:t>
      </w:r>
    </w:p>
    <w:p w:rsidR="00912A12" w:rsidRPr="00912A12" w:rsidRDefault="00912A12" w:rsidP="00912A12">
      <w:pPr>
        <w:pStyle w:val="aa"/>
        <w:jc w:val="both"/>
        <w:rPr>
          <w:sz w:val="24"/>
          <w:szCs w:val="24"/>
          <w:lang w:val="ru-RU"/>
        </w:rPr>
      </w:pPr>
      <w:r w:rsidRPr="00912A12">
        <w:rPr>
          <w:sz w:val="24"/>
          <w:szCs w:val="24"/>
          <w:lang w:val="ru-RU"/>
        </w:rPr>
        <w:t xml:space="preserve">        е) урок-исследование как составная часть формирования исследовательского типа мышления учащихся и средство получения новых прочных знаний по математике;</w:t>
      </w:r>
    </w:p>
    <w:p w:rsidR="00912A12" w:rsidRPr="00912A12" w:rsidRDefault="00912A12" w:rsidP="00912A12">
      <w:pPr>
        <w:pStyle w:val="aa"/>
        <w:jc w:val="both"/>
        <w:rPr>
          <w:sz w:val="24"/>
          <w:szCs w:val="24"/>
          <w:lang w:val="ru-RU"/>
        </w:rPr>
      </w:pPr>
      <w:r w:rsidRPr="00912A12">
        <w:rPr>
          <w:sz w:val="24"/>
          <w:szCs w:val="24"/>
          <w:lang w:val="ru-RU"/>
        </w:rPr>
        <w:t xml:space="preserve">       ж) урок-практикум - усиление практической направленности обучения. Он должен быть не только тесно связан с изученным материалом, по и способствовать его прочному, неформальному усвоению;</w:t>
      </w:r>
    </w:p>
    <w:p w:rsidR="00912A12" w:rsidRPr="00912A12" w:rsidRDefault="00912A12" w:rsidP="00912A12">
      <w:pPr>
        <w:pStyle w:val="aa"/>
        <w:jc w:val="both"/>
        <w:rPr>
          <w:sz w:val="24"/>
          <w:szCs w:val="24"/>
          <w:lang w:val="ru-RU"/>
        </w:rPr>
      </w:pPr>
      <w:r w:rsidRPr="00912A12">
        <w:rPr>
          <w:sz w:val="24"/>
          <w:szCs w:val="24"/>
          <w:lang w:val="ru-RU"/>
        </w:rPr>
        <w:t xml:space="preserve">        </w:t>
      </w:r>
      <w:proofErr w:type="spellStart"/>
      <w:r w:rsidRPr="00912A12">
        <w:rPr>
          <w:sz w:val="24"/>
          <w:szCs w:val="24"/>
          <w:lang w:val="ru-RU"/>
        </w:rPr>
        <w:t>з</w:t>
      </w:r>
      <w:proofErr w:type="spellEnd"/>
      <w:r w:rsidRPr="00912A12">
        <w:rPr>
          <w:sz w:val="24"/>
          <w:szCs w:val="24"/>
          <w:lang w:val="ru-RU"/>
        </w:rPr>
        <w:t xml:space="preserve">) урок-семинар применение </w:t>
      </w:r>
      <w:proofErr w:type="spellStart"/>
      <w:r w:rsidRPr="00912A12">
        <w:rPr>
          <w:sz w:val="24"/>
          <w:szCs w:val="24"/>
          <w:lang w:val="ru-RU"/>
        </w:rPr>
        <w:t>мультимедийных</w:t>
      </w:r>
      <w:proofErr w:type="spellEnd"/>
      <w:r w:rsidRPr="00912A12">
        <w:rPr>
          <w:sz w:val="24"/>
          <w:szCs w:val="24"/>
          <w:lang w:val="ru-RU"/>
        </w:rPr>
        <w:t xml:space="preserve"> и  компьютерных программ и презентаций (в основном этот вид деятельности использую в 8-11 классах).</w:t>
      </w:r>
    </w:p>
    <w:p w:rsidR="00912A12" w:rsidRPr="00912A12" w:rsidRDefault="00912A12" w:rsidP="00912A12">
      <w:pPr>
        <w:pStyle w:val="a8"/>
        <w:ind w:firstLine="567"/>
        <w:jc w:val="both"/>
        <w:rPr>
          <w:rFonts w:ascii="Times New Roman" w:hAnsi="Times New Roman"/>
          <w:sz w:val="24"/>
          <w:szCs w:val="24"/>
          <w:lang w:val="ru-RU"/>
        </w:rPr>
      </w:pPr>
      <w:r w:rsidRPr="00912A12">
        <w:rPr>
          <w:rFonts w:ascii="Times New Roman" w:hAnsi="Times New Roman"/>
          <w:sz w:val="24"/>
          <w:szCs w:val="24"/>
          <w:lang w:val="ru-RU"/>
        </w:rPr>
        <w:t>На уроках использую три формы организации учебного процесса:</w:t>
      </w:r>
    </w:p>
    <w:p w:rsidR="00912A12" w:rsidRPr="00912A12" w:rsidRDefault="00912A12" w:rsidP="00912A12">
      <w:pPr>
        <w:pStyle w:val="a8"/>
        <w:numPr>
          <w:ilvl w:val="0"/>
          <w:numId w:val="23"/>
        </w:numPr>
        <w:ind w:left="0" w:firstLine="567"/>
        <w:jc w:val="both"/>
        <w:rPr>
          <w:rFonts w:ascii="Times New Roman" w:hAnsi="Times New Roman"/>
          <w:sz w:val="24"/>
          <w:szCs w:val="24"/>
        </w:rPr>
      </w:pPr>
      <w:proofErr w:type="spellStart"/>
      <w:r w:rsidRPr="00912A12">
        <w:rPr>
          <w:rFonts w:ascii="Times New Roman" w:hAnsi="Times New Roman"/>
          <w:sz w:val="24"/>
          <w:szCs w:val="24"/>
        </w:rPr>
        <w:t>групповая</w:t>
      </w:r>
      <w:proofErr w:type="spellEnd"/>
      <w:r w:rsidRPr="00912A12">
        <w:rPr>
          <w:rFonts w:ascii="Times New Roman" w:hAnsi="Times New Roman"/>
          <w:sz w:val="24"/>
          <w:szCs w:val="24"/>
        </w:rPr>
        <w:t>;</w:t>
      </w:r>
    </w:p>
    <w:p w:rsidR="00912A12" w:rsidRPr="00912A12" w:rsidRDefault="00912A12" w:rsidP="00912A12">
      <w:pPr>
        <w:pStyle w:val="a8"/>
        <w:numPr>
          <w:ilvl w:val="0"/>
          <w:numId w:val="23"/>
        </w:numPr>
        <w:ind w:left="0" w:firstLine="567"/>
        <w:jc w:val="both"/>
        <w:rPr>
          <w:rFonts w:ascii="Times New Roman" w:hAnsi="Times New Roman"/>
          <w:sz w:val="24"/>
          <w:szCs w:val="24"/>
        </w:rPr>
      </w:pPr>
      <w:proofErr w:type="spellStart"/>
      <w:r w:rsidRPr="00912A12">
        <w:rPr>
          <w:rFonts w:ascii="Times New Roman" w:hAnsi="Times New Roman"/>
          <w:sz w:val="24"/>
          <w:szCs w:val="24"/>
        </w:rPr>
        <w:t>индивидуальная</w:t>
      </w:r>
      <w:proofErr w:type="spellEnd"/>
      <w:r w:rsidRPr="00912A12">
        <w:rPr>
          <w:rFonts w:ascii="Times New Roman" w:hAnsi="Times New Roman"/>
          <w:sz w:val="24"/>
          <w:szCs w:val="24"/>
        </w:rPr>
        <w:t>;</w:t>
      </w:r>
    </w:p>
    <w:p w:rsidR="00912A12" w:rsidRPr="00912A12" w:rsidRDefault="00912A12" w:rsidP="00912A12">
      <w:pPr>
        <w:pStyle w:val="a8"/>
        <w:numPr>
          <w:ilvl w:val="0"/>
          <w:numId w:val="23"/>
        </w:numPr>
        <w:ind w:left="1287" w:firstLine="567"/>
        <w:jc w:val="both"/>
        <w:rPr>
          <w:rFonts w:ascii="Times New Roman" w:hAnsi="Times New Roman"/>
          <w:sz w:val="24"/>
          <w:szCs w:val="24"/>
        </w:rPr>
      </w:pPr>
      <w:proofErr w:type="spellStart"/>
      <w:r w:rsidRPr="00912A12">
        <w:rPr>
          <w:rFonts w:ascii="Times New Roman" w:hAnsi="Times New Roman"/>
          <w:sz w:val="24"/>
          <w:szCs w:val="24"/>
        </w:rPr>
        <w:t>комбинированная</w:t>
      </w:r>
      <w:proofErr w:type="spellEnd"/>
      <w:r w:rsidRPr="00912A12">
        <w:rPr>
          <w:rFonts w:ascii="Times New Roman" w:hAnsi="Times New Roman"/>
          <w:sz w:val="24"/>
          <w:szCs w:val="24"/>
        </w:rPr>
        <w:t>;</w:t>
      </w:r>
    </w:p>
    <w:p w:rsidR="00912A12" w:rsidRPr="00912A12" w:rsidRDefault="00912A12" w:rsidP="00912A12">
      <w:pPr>
        <w:pStyle w:val="a8"/>
        <w:ind w:firstLine="567"/>
        <w:jc w:val="both"/>
        <w:rPr>
          <w:rFonts w:ascii="Times New Roman" w:hAnsi="Times New Roman"/>
          <w:sz w:val="24"/>
          <w:szCs w:val="24"/>
          <w:lang w:val="ru-RU"/>
        </w:rPr>
      </w:pPr>
      <w:r w:rsidRPr="00912A12">
        <w:rPr>
          <w:rFonts w:ascii="Times New Roman" w:hAnsi="Times New Roman"/>
          <w:sz w:val="24"/>
          <w:szCs w:val="24"/>
          <w:lang w:val="ru-RU"/>
        </w:rPr>
        <w:t>Все три формы направлены на достижение всеми учащимися обязательных результатов обучения, хотя в большей степени предпочитаю комбинированную работу.</w:t>
      </w:r>
    </w:p>
    <w:p w:rsidR="00912A12" w:rsidRPr="00912A12" w:rsidRDefault="00912A12" w:rsidP="00912A12">
      <w:pPr>
        <w:pStyle w:val="a8"/>
        <w:ind w:firstLine="567"/>
        <w:jc w:val="both"/>
        <w:rPr>
          <w:rFonts w:ascii="Times New Roman" w:hAnsi="Times New Roman"/>
          <w:sz w:val="24"/>
          <w:szCs w:val="24"/>
          <w:lang w:val="ru-RU"/>
        </w:rPr>
      </w:pPr>
      <w:r w:rsidRPr="00912A12">
        <w:rPr>
          <w:rFonts w:ascii="Times New Roman" w:hAnsi="Times New Roman"/>
          <w:sz w:val="24"/>
          <w:szCs w:val="24"/>
          <w:lang w:val="ru-RU"/>
        </w:rPr>
        <w:t xml:space="preserve">В течение всей моей работы по качеству обучения и воспитания учащихся не имела замечаний. Показатели знаний моих учащихся были лучшими при всевозможных проверках. Они не раз занимали призовые места на школьных, муниципальных, региональных, всероссийских и международных олимпиадах в разные </w:t>
      </w:r>
      <w:proofErr w:type="spellStart"/>
      <w:r w:rsidRPr="00912A12">
        <w:rPr>
          <w:rFonts w:ascii="Times New Roman" w:hAnsi="Times New Roman"/>
          <w:sz w:val="24"/>
          <w:szCs w:val="24"/>
          <w:lang w:val="ru-RU"/>
        </w:rPr>
        <w:t>времена</w:t>
      </w:r>
      <w:proofErr w:type="gramStart"/>
      <w:r w:rsidRPr="00912A12">
        <w:rPr>
          <w:rFonts w:ascii="Times New Roman" w:hAnsi="Times New Roman"/>
          <w:sz w:val="24"/>
          <w:szCs w:val="24"/>
          <w:lang w:val="ru-RU"/>
        </w:rPr>
        <w:t>.О</w:t>
      </w:r>
      <w:proofErr w:type="gramEnd"/>
      <w:r w:rsidRPr="00912A12">
        <w:rPr>
          <w:rFonts w:ascii="Times New Roman" w:hAnsi="Times New Roman"/>
          <w:sz w:val="24"/>
          <w:szCs w:val="24"/>
          <w:lang w:val="ru-RU"/>
        </w:rPr>
        <w:t>б</w:t>
      </w:r>
      <w:proofErr w:type="spellEnd"/>
      <w:r w:rsidRPr="00912A12">
        <w:rPr>
          <w:rFonts w:ascii="Times New Roman" w:hAnsi="Times New Roman"/>
          <w:sz w:val="24"/>
          <w:szCs w:val="24"/>
          <w:lang w:val="ru-RU"/>
        </w:rPr>
        <w:t xml:space="preserve"> этом свидетельствуют дипломы и грамоты.</w:t>
      </w:r>
    </w:p>
    <w:p w:rsidR="00912A12" w:rsidRPr="00912A12" w:rsidRDefault="00912A12" w:rsidP="00912A12">
      <w:pPr>
        <w:pStyle w:val="a8"/>
        <w:ind w:firstLine="567"/>
        <w:jc w:val="both"/>
        <w:rPr>
          <w:rFonts w:ascii="Times New Roman" w:hAnsi="Times New Roman"/>
          <w:sz w:val="24"/>
          <w:szCs w:val="24"/>
          <w:lang w:val="ru-RU"/>
        </w:rPr>
      </w:pPr>
    </w:p>
    <w:p w:rsidR="00912A12" w:rsidRPr="00912A12" w:rsidRDefault="00912A12" w:rsidP="00163EFC">
      <w:pPr>
        <w:spacing w:before="100" w:beforeAutospacing="1" w:after="100" w:afterAutospacing="1" w:line="240" w:lineRule="auto"/>
        <w:rPr>
          <w:rFonts w:ascii="Times New Roman" w:eastAsia="Times New Roman" w:hAnsi="Times New Roman" w:cs="Times New Roman"/>
          <w:sz w:val="24"/>
          <w:szCs w:val="24"/>
          <w:lang w:eastAsia="ru-RU"/>
        </w:rPr>
      </w:pPr>
    </w:p>
    <w:p w:rsidR="00912A12" w:rsidRPr="00163EFC" w:rsidRDefault="00912A12" w:rsidP="00163EFC">
      <w:pPr>
        <w:spacing w:before="100" w:beforeAutospacing="1" w:after="100" w:afterAutospacing="1" w:line="240" w:lineRule="auto"/>
        <w:rPr>
          <w:rFonts w:ascii="Times New Roman" w:eastAsia="Times New Roman" w:hAnsi="Times New Roman" w:cs="Times New Roman"/>
          <w:sz w:val="24"/>
          <w:szCs w:val="24"/>
          <w:lang w:eastAsia="ru-RU"/>
        </w:rPr>
      </w:pP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lastRenderedPageBreak/>
        <w:t>Применяя различные образовательные технологии в своей профессиональной деятельности, и работая над темой самообразования, мной накоплен немалый теоретический и практический опыт, которым я делюсь с коллегами на заседаниях методического объединения учителей математики школы, участвуя во всевозможных краевых и всероссийских конкурсах.</w:t>
      </w:r>
    </w:p>
    <w:p w:rsidR="00163EFC" w:rsidRDefault="00163EFC" w:rsidP="00163EFC">
      <w:pPr>
        <w:spacing w:before="100" w:beforeAutospacing="1" w:after="100" w:afterAutospacing="1" w:line="240" w:lineRule="auto"/>
        <w:rPr>
          <w:rFonts w:ascii="Times New Roman" w:eastAsia="Times New Roman" w:hAnsi="Times New Roman" w:cs="Times New Roman"/>
          <w:b/>
          <w:bCs/>
          <w:sz w:val="24"/>
          <w:szCs w:val="24"/>
          <w:lang w:eastAsia="ru-RU"/>
        </w:rPr>
      </w:pPr>
      <w:r w:rsidRPr="00163EFC">
        <w:rPr>
          <w:rFonts w:ascii="Times New Roman" w:eastAsia="Times New Roman" w:hAnsi="Times New Roman" w:cs="Times New Roman"/>
          <w:b/>
          <w:bCs/>
          <w:sz w:val="24"/>
          <w:szCs w:val="24"/>
          <w:lang w:eastAsia="ru-RU"/>
        </w:rPr>
        <w:t xml:space="preserve">Уровень моего профессионального роста и творческих достижений. </w:t>
      </w:r>
    </w:p>
    <w:tbl>
      <w:tblPr>
        <w:tblW w:w="8901" w:type="dxa"/>
        <w:tblInd w:w="-5" w:type="dxa"/>
        <w:tblLayout w:type="fixed"/>
        <w:tblLook w:val="0000"/>
      </w:tblPr>
      <w:tblGrid>
        <w:gridCol w:w="539"/>
        <w:gridCol w:w="3118"/>
        <w:gridCol w:w="3827"/>
        <w:gridCol w:w="1417"/>
      </w:tblGrid>
      <w:tr w:rsidR="00E97E93" w:rsidRPr="007E7AB9" w:rsidTr="00E97E93">
        <w:tc>
          <w:tcPr>
            <w:tcW w:w="539" w:type="dxa"/>
            <w:tcBorders>
              <w:top w:val="single" w:sz="4" w:space="0" w:color="000000"/>
              <w:left w:val="single" w:sz="4" w:space="0" w:color="000000"/>
              <w:bottom w:val="single" w:sz="4" w:space="0" w:color="000000"/>
            </w:tcBorders>
            <w:shd w:val="clear" w:color="auto" w:fill="auto"/>
          </w:tcPr>
          <w:p w:rsidR="00E97E93" w:rsidRPr="007E7AB9" w:rsidRDefault="00E97E93" w:rsidP="00350983">
            <w:pPr>
              <w:snapToGrid w:val="0"/>
              <w:jc w:val="both"/>
              <w:rPr>
                <w:rFonts w:ascii="Times New Roman" w:hAnsi="Times New Roman"/>
                <w:b/>
              </w:rPr>
            </w:pPr>
            <w:r w:rsidRPr="007E7AB9">
              <w:rPr>
                <w:rFonts w:ascii="Times New Roman" w:hAnsi="Times New Roman"/>
                <w:b/>
              </w:rPr>
              <w:t>№</w:t>
            </w:r>
          </w:p>
        </w:tc>
        <w:tc>
          <w:tcPr>
            <w:tcW w:w="3118" w:type="dxa"/>
            <w:tcBorders>
              <w:top w:val="single" w:sz="4" w:space="0" w:color="000000"/>
              <w:left w:val="single" w:sz="4" w:space="0" w:color="000000"/>
              <w:bottom w:val="single" w:sz="4" w:space="0" w:color="000000"/>
            </w:tcBorders>
            <w:shd w:val="clear" w:color="auto" w:fill="auto"/>
          </w:tcPr>
          <w:p w:rsidR="00E97E93" w:rsidRPr="007E7AB9" w:rsidRDefault="00E97E93" w:rsidP="00350983">
            <w:pPr>
              <w:snapToGrid w:val="0"/>
              <w:jc w:val="both"/>
              <w:rPr>
                <w:rFonts w:ascii="Times New Roman" w:hAnsi="Times New Roman"/>
                <w:b/>
              </w:rPr>
            </w:pPr>
            <w:r w:rsidRPr="007E7AB9">
              <w:rPr>
                <w:rFonts w:ascii="Times New Roman" w:hAnsi="Times New Roman"/>
                <w:b/>
              </w:rPr>
              <w:t>Благодарность</w:t>
            </w:r>
          </w:p>
        </w:tc>
        <w:tc>
          <w:tcPr>
            <w:tcW w:w="3827" w:type="dxa"/>
            <w:tcBorders>
              <w:top w:val="single" w:sz="4" w:space="0" w:color="000000"/>
              <w:left w:val="single" w:sz="4" w:space="0" w:color="000000"/>
              <w:bottom w:val="single" w:sz="4" w:space="0" w:color="000000"/>
            </w:tcBorders>
            <w:shd w:val="clear" w:color="auto" w:fill="auto"/>
          </w:tcPr>
          <w:p w:rsidR="00E97E93" w:rsidRPr="007E7AB9" w:rsidRDefault="00E97E93" w:rsidP="00350983">
            <w:pPr>
              <w:snapToGrid w:val="0"/>
              <w:jc w:val="both"/>
              <w:rPr>
                <w:rFonts w:ascii="Times New Roman" w:hAnsi="Times New Roman"/>
                <w:b/>
              </w:rPr>
            </w:pPr>
            <w:r w:rsidRPr="007E7AB9">
              <w:rPr>
                <w:rFonts w:ascii="Times New Roman" w:hAnsi="Times New Roman"/>
                <w:b/>
              </w:rPr>
              <w:t>Откуда, от кого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Pr="007E7AB9" w:rsidRDefault="00E97E93" w:rsidP="00350983">
            <w:pPr>
              <w:snapToGrid w:val="0"/>
              <w:jc w:val="both"/>
              <w:rPr>
                <w:rFonts w:ascii="Times New Roman" w:hAnsi="Times New Roman"/>
                <w:b/>
              </w:rPr>
            </w:pPr>
            <w:r w:rsidRPr="007E7AB9">
              <w:rPr>
                <w:rFonts w:ascii="Times New Roman" w:hAnsi="Times New Roman"/>
                <w:b/>
              </w:rPr>
              <w:t xml:space="preserve">Подтверждающий документ </w:t>
            </w:r>
          </w:p>
        </w:tc>
      </w:tr>
      <w:tr w:rsidR="00E97E93" w:rsidTr="00E97E93">
        <w:trPr>
          <w:trHeight w:val="1114"/>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1</w:t>
            </w:r>
          </w:p>
          <w:p w:rsidR="00E97E93" w:rsidRDefault="00E97E93" w:rsidP="00350983">
            <w:pPr>
              <w:jc w:val="both"/>
              <w:rPr>
                <w:rFonts w:ascii="Times New Roman" w:hAnsi="Times New Roman"/>
              </w:rPr>
            </w:pPr>
          </w:p>
          <w:p w:rsidR="00E97E93" w:rsidRDefault="00E97E93" w:rsidP="00350983">
            <w:pPr>
              <w:jc w:val="both"/>
              <w:rPr>
                <w:rFonts w:ascii="Times New Roman" w:hAnsi="Times New Roman"/>
              </w:rPr>
            </w:pPr>
          </w:p>
          <w:p w:rsidR="00E97E93" w:rsidRDefault="00E97E93" w:rsidP="00350983">
            <w:pPr>
              <w:jc w:val="both"/>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За успешную подготовку участников муниципального этапа Всероссийской предметной олимпиады школьников</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«Управлением образования»</w:t>
            </w:r>
          </w:p>
          <w:p w:rsidR="00E97E93" w:rsidRDefault="00E97E93" w:rsidP="00350983">
            <w:pPr>
              <w:jc w:val="both"/>
              <w:rPr>
                <w:rFonts w:ascii="Times New Roman" w:hAnsi="Times New Roman"/>
              </w:rPr>
            </w:pPr>
            <w:r>
              <w:rPr>
                <w:rFonts w:ascii="Times New Roman" w:hAnsi="Times New Roman"/>
              </w:rPr>
              <w:t xml:space="preserve">Администрации городского округа </w:t>
            </w:r>
            <w:proofErr w:type="gramStart"/>
            <w:r>
              <w:rPr>
                <w:rFonts w:ascii="Times New Roman" w:hAnsi="Times New Roman"/>
              </w:rPr>
              <w:t>г</w:t>
            </w:r>
            <w:proofErr w:type="gramEnd"/>
            <w:r>
              <w:rPr>
                <w:rFonts w:ascii="Times New Roman" w:hAnsi="Times New Roman"/>
              </w:rPr>
              <w:t>. Ак-Довурака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приказ№251/а</w:t>
            </w:r>
          </w:p>
          <w:p w:rsidR="00E97E93" w:rsidRDefault="00E97E93" w:rsidP="00350983">
            <w:pPr>
              <w:jc w:val="center"/>
              <w:rPr>
                <w:rFonts w:ascii="Times New Roman" w:hAnsi="Times New Roman"/>
              </w:rPr>
            </w:pPr>
            <w:r>
              <w:rPr>
                <w:rFonts w:ascii="Times New Roman" w:hAnsi="Times New Roman"/>
              </w:rPr>
              <w:t>от 21 декабря 2009г</w:t>
            </w:r>
          </w:p>
        </w:tc>
      </w:tr>
      <w:tr w:rsidR="00E97E93" w:rsidTr="00E97E93">
        <w:trPr>
          <w:trHeight w:val="977"/>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2</w:t>
            </w:r>
          </w:p>
          <w:p w:rsidR="00E97E93" w:rsidRDefault="00E97E93" w:rsidP="00350983">
            <w:pPr>
              <w:jc w:val="both"/>
              <w:rPr>
                <w:rFonts w:ascii="Times New Roman" w:hAnsi="Times New Roman"/>
              </w:rPr>
            </w:pPr>
          </w:p>
          <w:p w:rsidR="00E97E93" w:rsidRDefault="00E97E93" w:rsidP="00350983">
            <w:pPr>
              <w:jc w:val="both"/>
              <w:rPr>
                <w:rFonts w:ascii="Times New Roman" w:hAnsi="Times New Roman"/>
              </w:rPr>
            </w:pPr>
          </w:p>
          <w:p w:rsidR="00E97E93" w:rsidRDefault="00E97E93" w:rsidP="00350983">
            <w:pPr>
              <w:jc w:val="both"/>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За высокий профессионализм и активное участие в организации интеллектуальной и творческой деятельности школьников «Математика со </w:t>
            </w:r>
            <w:proofErr w:type="spellStart"/>
            <w:r>
              <w:rPr>
                <w:rFonts w:ascii="Times New Roman" w:hAnsi="Times New Roman"/>
              </w:rPr>
              <w:t>Смешариками</w:t>
            </w:r>
            <w:proofErr w:type="spellEnd"/>
            <w:r>
              <w:rPr>
                <w:rFonts w:ascii="Times New Roman" w:hAnsi="Times New Roman"/>
              </w:rPr>
              <w:t>»</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Всероссийские дистанционные конкурсы Красноярского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Благодарность от28.12.10</w:t>
            </w:r>
          </w:p>
        </w:tc>
      </w:tr>
      <w:tr w:rsidR="00E97E93" w:rsidTr="00E97E93">
        <w:trPr>
          <w:trHeight w:val="1012"/>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3</w:t>
            </w:r>
          </w:p>
          <w:p w:rsidR="00E97E93" w:rsidRDefault="00E97E93" w:rsidP="00350983">
            <w:pPr>
              <w:jc w:val="both"/>
              <w:rPr>
                <w:rFonts w:ascii="Times New Roman" w:hAnsi="Times New Roman"/>
              </w:rPr>
            </w:pPr>
          </w:p>
          <w:p w:rsidR="00E97E93" w:rsidRDefault="00E97E93" w:rsidP="00350983">
            <w:pPr>
              <w:jc w:val="both"/>
              <w:rPr>
                <w:rFonts w:ascii="Times New Roman" w:hAnsi="Times New Roman"/>
              </w:rPr>
            </w:pPr>
          </w:p>
          <w:p w:rsidR="00E97E93" w:rsidRDefault="00E97E93" w:rsidP="00350983">
            <w:pPr>
              <w:jc w:val="both"/>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За высокий профессионализм и активное участие в организации интеллектуальной и творческой деятельности школьников</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Всероссийская дистанционная олимпиада КГОАУ ШКОЛА КОСМОНАВТИКИ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Благодарность 2009-2010г</w:t>
            </w:r>
          </w:p>
        </w:tc>
      </w:tr>
      <w:tr w:rsidR="00E97E93" w:rsidTr="00E97E93">
        <w:trPr>
          <w:trHeight w:val="1012"/>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4</w:t>
            </w: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 В честь открытия «Года Учителя» результативность педагогической деятельности в 2009-010 учебном году и совершенствование учебно-воспитательного процесса </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Хурал </w:t>
            </w:r>
            <w:proofErr w:type="gramStart"/>
            <w:r>
              <w:rPr>
                <w:rFonts w:ascii="Times New Roman" w:hAnsi="Times New Roman"/>
              </w:rPr>
              <w:t>представителей городского округа города Ак-Довурака Республики</w:t>
            </w:r>
            <w:proofErr w:type="gramEnd"/>
            <w:r>
              <w:rPr>
                <w:rFonts w:ascii="Times New Roman" w:hAnsi="Times New Roman"/>
              </w:rPr>
              <w:t xml:space="preserve"> Тыва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Почетная грамота 2011 г</w:t>
            </w:r>
          </w:p>
        </w:tc>
      </w:tr>
      <w:tr w:rsidR="00E97E93" w:rsidTr="00E97E93">
        <w:trPr>
          <w:trHeight w:val="903"/>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p>
          <w:p w:rsidR="00E97E93" w:rsidRDefault="00E97E93" w:rsidP="00350983">
            <w:pPr>
              <w:jc w:val="both"/>
              <w:rPr>
                <w:rFonts w:ascii="Times New Roman" w:hAnsi="Times New Roman"/>
              </w:rPr>
            </w:pPr>
            <w:r>
              <w:rPr>
                <w:rFonts w:ascii="Times New Roman" w:hAnsi="Times New Roman"/>
              </w:rPr>
              <w:t>5</w:t>
            </w:r>
          </w:p>
          <w:p w:rsidR="00E97E93" w:rsidRDefault="00E97E93" w:rsidP="00350983">
            <w:pPr>
              <w:jc w:val="both"/>
              <w:rPr>
                <w:rFonts w:ascii="Times New Roman" w:hAnsi="Times New Roman"/>
              </w:rPr>
            </w:pP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За успешную подготовку участников муниципального этапа Всероссийской предметной олимпиады школьников в 2010-2011 учебном году</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«Управлением образования»</w:t>
            </w:r>
          </w:p>
          <w:p w:rsidR="00E97E93" w:rsidRDefault="00E97E93" w:rsidP="00350983">
            <w:pPr>
              <w:jc w:val="both"/>
              <w:rPr>
                <w:rFonts w:ascii="Times New Roman" w:hAnsi="Times New Roman"/>
              </w:rPr>
            </w:pPr>
            <w:r>
              <w:rPr>
                <w:rFonts w:ascii="Times New Roman" w:hAnsi="Times New Roman"/>
              </w:rPr>
              <w:t xml:space="preserve">Администрации городского округа </w:t>
            </w:r>
            <w:proofErr w:type="gramStart"/>
            <w:r>
              <w:rPr>
                <w:rFonts w:ascii="Times New Roman" w:hAnsi="Times New Roman"/>
              </w:rPr>
              <w:t>г</w:t>
            </w:r>
            <w:proofErr w:type="gramEnd"/>
            <w:r>
              <w:rPr>
                <w:rFonts w:ascii="Times New Roman" w:hAnsi="Times New Roman"/>
              </w:rPr>
              <w:t>. Ак-Довурака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приказ№8</w:t>
            </w:r>
          </w:p>
          <w:p w:rsidR="00E97E93" w:rsidRDefault="00E97E93" w:rsidP="00350983">
            <w:pPr>
              <w:jc w:val="center"/>
              <w:rPr>
                <w:rFonts w:ascii="Times New Roman" w:hAnsi="Times New Roman"/>
              </w:rPr>
            </w:pPr>
            <w:r>
              <w:rPr>
                <w:rFonts w:ascii="Times New Roman" w:hAnsi="Times New Roman"/>
              </w:rPr>
              <w:t>от 15января  2011г</w:t>
            </w:r>
          </w:p>
        </w:tc>
      </w:tr>
      <w:tr w:rsidR="00E97E93" w:rsidTr="00E97E93">
        <w:trPr>
          <w:trHeight w:val="669"/>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6</w:t>
            </w: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За успешную подготовку призера на </w:t>
            </w:r>
            <w:r>
              <w:rPr>
                <w:rFonts w:ascii="Times New Roman" w:hAnsi="Times New Roman"/>
                <w:lang w:val="en-US"/>
              </w:rPr>
              <w:t>X</w:t>
            </w:r>
            <w:r>
              <w:rPr>
                <w:rFonts w:ascii="Times New Roman" w:hAnsi="Times New Roman"/>
              </w:rPr>
              <w:t xml:space="preserve"> городской научно-практической </w:t>
            </w:r>
            <w:r>
              <w:rPr>
                <w:rFonts w:ascii="Times New Roman" w:hAnsi="Times New Roman"/>
              </w:rPr>
              <w:lastRenderedPageBreak/>
              <w:t>конференции школьников «Шаг Будущее»</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rPr>
                <w:rFonts w:ascii="Times New Roman" w:hAnsi="Times New Roman"/>
              </w:rPr>
            </w:pPr>
            <w:r>
              <w:rPr>
                <w:rFonts w:ascii="Times New Roman" w:hAnsi="Times New Roman"/>
              </w:rPr>
              <w:lastRenderedPageBreak/>
              <w:t>Методический кабинет «Управления образования»</w:t>
            </w:r>
          </w:p>
          <w:p w:rsidR="00E97E93" w:rsidRDefault="00E97E93" w:rsidP="00350983">
            <w:pPr>
              <w:jc w:val="both"/>
              <w:rPr>
                <w:rFonts w:ascii="Times New Roman" w:hAnsi="Times New Roman"/>
              </w:rPr>
            </w:pPr>
            <w:r>
              <w:rPr>
                <w:rFonts w:ascii="Times New Roman" w:hAnsi="Times New Roman"/>
              </w:rPr>
              <w:t xml:space="preserve">Администрации городского округа </w:t>
            </w:r>
            <w:proofErr w:type="gramStart"/>
            <w:r>
              <w:rPr>
                <w:rFonts w:ascii="Times New Roman" w:hAnsi="Times New Roman"/>
              </w:rPr>
              <w:t>г</w:t>
            </w:r>
            <w:proofErr w:type="gramEnd"/>
            <w:r>
              <w:rPr>
                <w:rFonts w:ascii="Times New Roman" w:hAnsi="Times New Roman"/>
              </w:rPr>
              <w:t xml:space="preserve">. </w:t>
            </w:r>
            <w:r>
              <w:rPr>
                <w:rFonts w:ascii="Times New Roman" w:hAnsi="Times New Roman"/>
              </w:rPr>
              <w:lastRenderedPageBreak/>
              <w:t>Ак-Довурака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lastRenderedPageBreak/>
              <w:t>Приказ №56</w:t>
            </w:r>
          </w:p>
          <w:p w:rsidR="00E97E93" w:rsidRDefault="00E97E93" w:rsidP="00350983">
            <w:pPr>
              <w:jc w:val="center"/>
              <w:rPr>
                <w:rFonts w:ascii="Times New Roman" w:hAnsi="Times New Roman"/>
              </w:rPr>
            </w:pPr>
            <w:r>
              <w:rPr>
                <w:rFonts w:ascii="Times New Roman" w:hAnsi="Times New Roman"/>
              </w:rPr>
              <w:t xml:space="preserve">от 20 февраля </w:t>
            </w:r>
            <w:r>
              <w:rPr>
                <w:rFonts w:ascii="Times New Roman" w:hAnsi="Times New Roman"/>
              </w:rPr>
              <w:lastRenderedPageBreak/>
              <w:t>2012г</w:t>
            </w:r>
          </w:p>
        </w:tc>
      </w:tr>
      <w:tr w:rsidR="00E97E93" w:rsidTr="00E97E93">
        <w:trPr>
          <w:trHeight w:val="669"/>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lastRenderedPageBreak/>
              <w:t>8</w:t>
            </w: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За хорошую подготовку призеров  муниципального этапа Всероссийской предметной олимпиады школьников в 2012-2013 учебном году</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«Управлением образования»</w:t>
            </w:r>
          </w:p>
          <w:p w:rsidR="00E97E93" w:rsidRDefault="00E97E93" w:rsidP="00350983">
            <w:pPr>
              <w:rPr>
                <w:rFonts w:ascii="Times New Roman" w:hAnsi="Times New Roman"/>
              </w:rPr>
            </w:pPr>
            <w:r>
              <w:rPr>
                <w:rFonts w:ascii="Times New Roman" w:hAnsi="Times New Roman"/>
              </w:rPr>
              <w:t xml:space="preserve">Администрации городского округа </w:t>
            </w:r>
            <w:proofErr w:type="gramStart"/>
            <w:r>
              <w:rPr>
                <w:rFonts w:ascii="Times New Roman" w:hAnsi="Times New Roman"/>
              </w:rPr>
              <w:t>г</w:t>
            </w:r>
            <w:proofErr w:type="gramEnd"/>
            <w:r>
              <w:rPr>
                <w:rFonts w:ascii="Times New Roman" w:hAnsi="Times New Roman"/>
              </w:rPr>
              <w:t>. Ак-Довурака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Приказ №239</w:t>
            </w:r>
          </w:p>
          <w:p w:rsidR="00E97E93" w:rsidRDefault="00E97E93" w:rsidP="00350983">
            <w:pPr>
              <w:jc w:val="center"/>
              <w:rPr>
                <w:rFonts w:ascii="Times New Roman" w:hAnsi="Times New Roman"/>
              </w:rPr>
            </w:pPr>
            <w:r>
              <w:rPr>
                <w:rFonts w:ascii="Times New Roman" w:hAnsi="Times New Roman"/>
              </w:rPr>
              <w:t>от 26 декабря 2012г</w:t>
            </w:r>
          </w:p>
        </w:tc>
      </w:tr>
      <w:tr w:rsidR="00E97E93" w:rsidTr="00E97E93">
        <w:trPr>
          <w:trHeight w:val="669"/>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9</w:t>
            </w: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За участие во Всероссийском (с международным участием) конкурсе презентаций  «</w:t>
            </w:r>
            <w:proofErr w:type="spellStart"/>
            <w:r>
              <w:rPr>
                <w:rFonts w:ascii="Times New Roman" w:hAnsi="Times New Roman"/>
              </w:rPr>
              <w:t>ТопСлайд</w:t>
            </w:r>
            <w:proofErr w:type="spellEnd"/>
            <w:r>
              <w:rPr>
                <w:rFonts w:ascii="Times New Roman" w:hAnsi="Times New Roman"/>
              </w:rPr>
              <w:t>»</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Автономная некоммерческая </w:t>
            </w:r>
            <w:proofErr w:type="spellStart"/>
            <w:r>
              <w:rPr>
                <w:rFonts w:ascii="Times New Roman" w:hAnsi="Times New Roman"/>
              </w:rPr>
              <w:t>органихация</w:t>
            </w:r>
            <w:proofErr w:type="spellEnd"/>
            <w:r>
              <w:rPr>
                <w:rFonts w:ascii="Times New Roman" w:hAnsi="Times New Roman"/>
              </w:rPr>
              <w:t xml:space="preserve"> Центр поддержки инициатив в сфере образования и науки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2012 г</w:t>
            </w:r>
          </w:p>
        </w:tc>
      </w:tr>
      <w:tr w:rsidR="00E97E93" w:rsidTr="00E97E93">
        <w:trPr>
          <w:trHeight w:val="669"/>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10</w:t>
            </w: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За участие в 1-ом Всероссийском дистанционном конкурсе «Мой открытый урок»</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Центр дистанционного образования «</w:t>
            </w:r>
            <w:proofErr w:type="spellStart"/>
            <w:r>
              <w:rPr>
                <w:rFonts w:ascii="Times New Roman" w:hAnsi="Times New Roman"/>
              </w:rPr>
              <w:t>Эйдос</w:t>
            </w:r>
            <w:proofErr w:type="spellEnd"/>
            <w:r>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№190612083</w:t>
            </w:r>
          </w:p>
        </w:tc>
      </w:tr>
      <w:tr w:rsidR="00E97E93" w:rsidTr="00E97E93">
        <w:trPr>
          <w:trHeight w:val="669"/>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10</w:t>
            </w:r>
          </w:p>
        </w:tc>
        <w:tc>
          <w:tcPr>
            <w:tcW w:w="3118" w:type="dxa"/>
            <w:tcBorders>
              <w:top w:val="single" w:sz="4" w:space="0" w:color="000000"/>
              <w:left w:val="single" w:sz="4" w:space="0" w:color="000000"/>
              <w:bottom w:val="single" w:sz="4" w:space="0" w:color="000000"/>
            </w:tcBorders>
            <w:shd w:val="clear" w:color="auto" w:fill="auto"/>
          </w:tcPr>
          <w:p w:rsidR="00E97E93" w:rsidRPr="00CB3A51" w:rsidRDefault="00E97E93" w:rsidP="00350983">
            <w:pPr>
              <w:snapToGrid w:val="0"/>
              <w:jc w:val="both"/>
              <w:rPr>
                <w:rFonts w:ascii="Times New Roman" w:hAnsi="Times New Roman"/>
              </w:rPr>
            </w:pPr>
            <w:r>
              <w:rPr>
                <w:rFonts w:ascii="Times New Roman" w:hAnsi="Times New Roman"/>
              </w:rPr>
              <w:t xml:space="preserve">За </w:t>
            </w:r>
            <w:proofErr w:type="gramStart"/>
            <w:r>
              <w:rPr>
                <w:rFonts w:ascii="Times New Roman" w:hAnsi="Times New Roman"/>
              </w:rPr>
              <w:t>успешную</w:t>
            </w:r>
            <w:proofErr w:type="gramEnd"/>
            <w:r>
              <w:rPr>
                <w:rFonts w:ascii="Times New Roman" w:hAnsi="Times New Roman"/>
              </w:rPr>
              <w:t xml:space="preserve"> участников первого этапа </w:t>
            </w:r>
            <w:r>
              <w:rPr>
                <w:rFonts w:ascii="Times New Roman" w:hAnsi="Times New Roman"/>
                <w:lang w:val="en-US"/>
              </w:rPr>
              <w:t>IX</w:t>
            </w:r>
            <w:r>
              <w:rPr>
                <w:rFonts w:ascii="Times New Roman" w:hAnsi="Times New Roman"/>
              </w:rPr>
              <w:t>Международной Олимпиады по основам наук по предмету</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Международная олимпиада по основам наук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 xml:space="preserve">2012-2013 </w:t>
            </w:r>
            <w:proofErr w:type="spellStart"/>
            <w:r>
              <w:rPr>
                <w:rFonts w:ascii="Times New Roman" w:hAnsi="Times New Roman"/>
              </w:rPr>
              <w:t>учюгод</w:t>
            </w:r>
            <w:proofErr w:type="spellEnd"/>
          </w:p>
        </w:tc>
      </w:tr>
      <w:tr w:rsidR="00E97E93" w:rsidTr="00E97E93">
        <w:trPr>
          <w:trHeight w:val="669"/>
        </w:trPr>
        <w:tc>
          <w:tcPr>
            <w:tcW w:w="539"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11</w:t>
            </w:r>
          </w:p>
        </w:tc>
        <w:tc>
          <w:tcPr>
            <w:tcW w:w="3118"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 xml:space="preserve">Победителя в номинации «Информационные технологии»   «Учитель года 2013» </w:t>
            </w:r>
          </w:p>
        </w:tc>
        <w:tc>
          <w:tcPr>
            <w:tcW w:w="3827" w:type="dxa"/>
            <w:tcBorders>
              <w:top w:val="single" w:sz="4" w:space="0" w:color="000000"/>
              <w:left w:val="single" w:sz="4" w:space="0" w:color="000000"/>
              <w:bottom w:val="single" w:sz="4" w:space="0" w:color="000000"/>
            </w:tcBorders>
            <w:shd w:val="clear" w:color="auto" w:fill="auto"/>
          </w:tcPr>
          <w:p w:rsidR="00E97E93" w:rsidRDefault="00E97E93" w:rsidP="00350983">
            <w:pPr>
              <w:snapToGrid w:val="0"/>
              <w:jc w:val="both"/>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 г</w:t>
            </w:r>
            <w:proofErr w:type="gramStart"/>
            <w:r>
              <w:rPr>
                <w:rFonts w:ascii="Times New Roman" w:hAnsi="Times New Roman"/>
              </w:rPr>
              <w:t>.А</w:t>
            </w:r>
            <w:proofErr w:type="gramEnd"/>
            <w:r>
              <w:rPr>
                <w:rFonts w:ascii="Times New Roman" w:hAnsi="Times New Roman"/>
              </w:rPr>
              <w:t>к-Довурак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7E93" w:rsidRDefault="00E97E93" w:rsidP="00350983">
            <w:pPr>
              <w:snapToGrid w:val="0"/>
              <w:jc w:val="center"/>
              <w:rPr>
                <w:rFonts w:ascii="Times New Roman" w:hAnsi="Times New Roman"/>
              </w:rPr>
            </w:pPr>
            <w:r>
              <w:rPr>
                <w:rFonts w:ascii="Times New Roman" w:hAnsi="Times New Roman"/>
              </w:rPr>
              <w:t>01 февраля 2013г</w:t>
            </w:r>
          </w:p>
        </w:tc>
      </w:tr>
    </w:tbl>
    <w:p w:rsidR="00E97E93" w:rsidRDefault="00E97E93" w:rsidP="00163EFC">
      <w:pPr>
        <w:spacing w:before="100" w:beforeAutospacing="1" w:after="100" w:afterAutospacing="1" w:line="240" w:lineRule="auto"/>
        <w:rPr>
          <w:rFonts w:ascii="Times New Roman" w:hAnsi="Times New Roman"/>
          <w:b/>
        </w:rPr>
      </w:pPr>
      <w:r w:rsidRPr="00E97E93">
        <w:rPr>
          <w:rFonts w:ascii="Times New Roman" w:hAnsi="Times New Roman"/>
          <w:b/>
          <w:bCs/>
        </w:rPr>
        <w:t>У</w:t>
      </w:r>
      <w:r w:rsidRPr="00E97E93">
        <w:rPr>
          <w:rFonts w:ascii="Times New Roman" w:hAnsi="Times New Roman"/>
          <w:b/>
        </w:rPr>
        <w:t>частие в работе конференций, семинаров:</w:t>
      </w:r>
    </w:p>
    <w:tbl>
      <w:tblPr>
        <w:tblW w:w="9356" w:type="dxa"/>
        <w:tblInd w:w="55" w:type="dxa"/>
        <w:tblLayout w:type="fixed"/>
        <w:tblCellMar>
          <w:top w:w="55" w:type="dxa"/>
          <w:left w:w="55" w:type="dxa"/>
          <w:bottom w:w="55" w:type="dxa"/>
          <w:right w:w="55" w:type="dxa"/>
        </w:tblCellMar>
        <w:tblLook w:val="04A0"/>
      </w:tblPr>
      <w:tblGrid>
        <w:gridCol w:w="426"/>
        <w:gridCol w:w="3118"/>
        <w:gridCol w:w="1134"/>
        <w:gridCol w:w="2268"/>
        <w:gridCol w:w="1290"/>
        <w:gridCol w:w="1120"/>
      </w:tblGrid>
      <w:tr w:rsidR="00E97E93" w:rsidRPr="00001382" w:rsidTr="00912A12">
        <w:trPr>
          <w:trHeight w:val="806"/>
        </w:trPr>
        <w:tc>
          <w:tcPr>
            <w:tcW w:w="426"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w:t>
            </w:r>
          </w:p>
        </w:tc>
        <w:tc>
          <w:tcPr>
            <w:tcW w:w="3118"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Название мероприятия</w:t>
            </w:r>
          </w:p>
        </w:tc>
        <w:tc>
          <w:tcPr>
            <w:tcW w:w="1134" w:type="dxa"/>
            <w:tcBorders>
              <w:top w:val="single" w:sz="2" w:space="0" w:color="000000"/>
              <w:left w:val="single" w:sz="2" w:space="0" w:color="000000"/>
              <w:bottom w:val="single" w:sz="2" w:space="0" w:color="000000"/>
              <w:right w:val="single" w:sz="2" w:space="0" w:color="000000"/>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Форма представления</w:t>
            </w:r>
          </w:p>
        </w:tc>
        <w:tc>
          <w:tcPr>
            <w:tcW w:w="2268" w:type="dxa"/>
            <w:tcBorders>
              <w:top w:val="single" w:sz="2" w:space="0" w:color="000000"/>
              <w:left w:val="single" w:sz="2" w:space="0" w:color="000000"/>
              <w:bottom w:val="single" w:sz="2" w:space="0" w:color="000000"/>
              <w:right w:val="single" w:sz="2" w:space="0" w:color="000000"/>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Тема работы</w:t>
            </w:r>
          </w:p>
        </w:tc>
        <w:tc>
          <w:tcPr>
            <w:tcW w:w="1290"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Дата и место проведения</w:t>
            </w:r>
          </w:p>
        </w:tc>
        <w:tc>
          <w:tcPr>
            <w:tcW w:w="1120" w:type="dxa"/>
            <w:tcBorders>
              <w:top w:val="single" w:sz="2" w:space="0" w:color="000000"/>
              <w:left w:val="single" w:sz="2" w:space="0" w:color="000000"/>
              <w:bottom w:val="single" w:sz="2" w:space="0" w:color="000000"/>
              <w:right w:val="single" w:sz="4" w:space="0" w:color="auto"/>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 xml:space="preserve">Уровень </w:t>
            </w:r>
          </w:p>
        </w:tc>
      </w:tr>
      <w:tr w:rsidR="00E97E93" w:rsidRPr="00001382" w:rsidTr="00912A12">
        <w:trPr>
          <w:trHeight w:val="1235"/>
        </w:trPr>
        <w:tc>
          <w:tcPr>
            <w:tcW w:w="426"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1</w:t>
            </w:r>
          </w:p>
        </w:tc>
        <w:tc>
          <w:tcPr>
            <w:tcW w:w="3118"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Педагогический совет</w:t>
            </w:r>
          </w:p>
        </w:tc>
        <w:tc>
          <w:tcPr>
            <w:tcW w:w="1134" w:type="dxa"/>
            <w:tcBorders>
              <w:top w:val="single" w:sz="2" w:space="0" w:color="000000"/>
              <w:left w:val="single" w:sz="2" w:space="0" w:color="000000"/>
              <w:bottom w:val="single" w:sz="2" w:space="0" w:color="000000"/>
              <w:right w:val="single" w:sz="2" w:space="0" w:color="000000"/>
            </w:tcBorders>
            <w:hideMark/>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 xml:space="preserve">выступление </w:t>
            </w:r>
          </w:p>
        </w:tc>
        <w:tc>
          <w:tcPr>
            <w:tcW w:w="2268" w:type="dxa"/>
            <w:tcBorders>
              <w:top w:val="single" w:sz="2" w:space="0" w:color="000000"/>
              <w:left w:val="single" w:sz="2" w:space="0" w:color="000000"/>
              <w:bottom w:val="single" w:sz="2" w:space="0" w:color="000000"/>
              <w:right w:val="single" w:sz="2" w:space="0" w:color="000000"/>
            </w:tcBorders>
          </w:tcPr>
          <w:p w:rsidR="00E97E93" w:rsidRPr="00001382" w:rsidRDefault="00E97E93" w:rsidP="00912A12">
            <w:pPr>
              <w:pStyle w:val="a7"/>
              <w:snapToGrid w:val="0"/>
              <w:spacing w:line="276" w:lineRule="auto"/>
              <w:rPr>
                <w:rFonts w:ascii="Times New Roman" w:hAnsi="Times New Roman"/>
              </w:rPr>
            </w:pPr>
            <w:r>
              <w:rPr>
                <w:rFonts w:ascii="Times New Roman" w:hAnsi="Times New Roman"/>
              </w:rPr>
              <w:t>«Создание единого информационного пространства школы»</w:t>
            </w:r>
          </w:p>
        </w:tc>
        <w:tc>
          <w:tcPr>
            <w:tcW w:w="1290"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23 марта 2011</w:t>
            </w:r>
          </w:p>
        </w:tc>
        <w:tc>
          <w:tcPr>
            <w:tcW w:w="1120" w:type="dxa"/>
            <w:tcBorders>
              <w:top w:val="single" w:sz="2" w:space="0" w:color="000000"/>
              <w:left w:val="single" w:sz="2" w:space="0" w:color="000000"/>
              <w:bottom w:val="single" w:sz="2" w:space="0" w:color="000000"/>
              <w:right w:val="single" w:sz="4" w:space="0" w:color="auto"/>
            </w:tcBorders>
            <w:hideMark/>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школьный</w:t>
            </w:r>
          </w:p>
        </w:tc>
      </w:tr>
      <w:tr w:rsidR="00E97E93" w:rsidRPr="00001382" w:rsidTr="00912A12">
        <w:trPr>
          <w:trHeight w:val="358"/>
        </w:trPr>
        <w:tc>
          <w:tcPr>
            <w:tcW w:w="426"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2</w:t>
            </w:r>
          </w:p>
        </w:tc>
        <w:tc>
          <w:tcPr>
            <w:tcW w:w="3118"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Городской методический семинар учителей математики</w:t>
            </w:r>
          </w:p>
        </w:tc>
        <w:tc>
          <w:tcPr>
            <w:tcW w:w="1134" w:type="dxa"/>
            <w:tcBorders>
              <w:top w:val="single" w:sz="2" w:space="0" w:color="000000"/>
              <w:left w:val="single" w:sz="2" w:space="0" w:color="000000"/>
              <w:bottom w:val="single" w:sz="2" w:space="0" w:color="000000"/>
              <w:right w:val="single" w:sz="2" w:space="0" w:color="000000"/>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выступление</w:t>
            </w:r>
          </w:p>
        </w:tc>
        <w:tc>
          <w:tcPr>
            <w:tcW w:w="2268" w:type="dxa"/>
            <w:tcBorders>
              <w:top w:val="single" w:sz="2" w:space="0" w:color="000000"/>
              <w:left w:val="single" w:sz="2" w:space="0" w:color="000000"/>
              <w:bottom w:val="single" w:sz="2" w:space="0" w:color="000000"/>
              <w:right w:val="single" w:sz="2" w:space="0" w:color="000000"/>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Консультация по выполнению заданий АО Кимам за 2007 (В-9, 10,11, С-1,3,4)</w:t>
            </w:r>
          </w:p>
        </w:tc>
        <w:tc>
          <w:tcPr>
            <w:tcW w:w="1290"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2009-2010</w:t>
            </w:r>
          </w:p>
        </w:tc>
        <w:tc>
          <w:tcPr>
            <w:tcW w:w="1120" w:type="dxa"/>
            <w:tcBorders>
              <w:top w:val="single" w:sz="2" w:space="0" w:color="000000"/>
              <w:left w:val="single" w:sz="2" w:space="0" w:color="000000"/>
              <w:bottom w:val="single" w:sz="2" w:space="0" w:color="000000"/>
              <w:right w:val="single" w:sz="4" w:space="0" w:color="auto"/>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муниципальный</w:t>
            </w:r>
          </w:p>
        </w:tc>
      </w:tr>
      <w:tr w:rsidR="00E97E93" w:rsidRPr="00001382" w:rsidTr="00912A12">
        <w:trPr>
          <w:trHeight w:val="684"/>
        </w:trPr>
        <w:tc>
          <w:tcPr>
            <w:tcW w:w="426"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3</w:t>
            </w:r>
          </w:p>
        </w:tc>
        <w:tc>
          <w:tcPr>
            <w:tcW w:w="3118"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 xml:space="preserve">Городской методический семинар учителей </w:t>
            </w:r>
            <w:r w:rsidRPr="00001382">
              <w:rPr>
                <w:rFonts w:ascii="Times New Roman" w:hAnsi="Times New Roman"/>
              </w:rPr>
              <w:lastRenderedPageBreak/>
              <w:t>математики</w:t>
            </w:r>
          </w:p>
        </w:tc>
        <w:tc>
          <w:tcPr>
            <w:tcW w:w="1134" w:type="dxa"/>
            <w:tcBorders>
              <w:top w:val="single" w:sz="2" w:space="0" w:color="000000"/>
              <w:left w:val="single" w:sz="2" w:space="0" w:color="000000"/>
              <w:bottom w:val="single" w:sz="2" w:space="0" w:color="000000"/>
              <w:right w:val="single" w:sz="2" w:space="0" w:color="000000"/>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lastRenderedPageBreak/>
              <w:t>выступление</w:t>
            </w:r>
          </w:p>
        </w:tc>
        <w:tc>
          <w:tcPr>
            <w:tcW w:w="2268" w:type="dxa"/>
            <w:tcBorders>
              <w:top w:val="single" w:sz="2" w:space="0" w:color="000000"/>
              <w:left w:val="single" w:sz="2" w:space="0" w:color="000000"/>
              <w:bottom w:val="single" w:sz="2" w:space="0" w:color="000000"/>
              <w:right w:val="single" w:sz="2" w:space="0" w:color="000000"/>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 xml:space="preserve">Решение заданий из </w:t>
            </w:r>
            <w:proofErr w:type="spellStart"/>
            <w:r w:rsidRPr="00001382">
              <w:rPr>
                <w:rFonts w:ascii="Times New Roman" w:hAnsi="Times New Roman"/>
              </w:rPr>
              <w:t>КИМ-ов</w:t>
            </w:r>
            <w:proofErr w:type="spellEnd"/>
            <w:r w:rsidRPr="00001382">
              <w:rPr>
                <w:rFonts w:ascii="Times New Roman" w:hAnsi="Times New Roman"/>
              </w:rPr>
              <w:t xml:space="preserve"> за 2009 год </w:t>
            </w:r>
            <w:r w:rsidRPr="00001382">
              <w:rPr>
                <w:rFonts w:ascii="Times New Roman" w:hAnsi="Times New Roman"/>
              </w:rPr>
              <w:lastRenderedPageBreak/>
              <w:t>на тему «</w:t>
            </w:r>
            <w:r>
              <w:rPr>
                <w:rFonts w:ascii="Times New Roman" w:hAnsi="Times New Roman"/>
              </w:rPr>
              <w:t>Планиметрия</w:t>
            </w:r>
            <w:r w:rsidRPr="00001382">
              <w:rPr>
                <w:rFonts w:ascii="Times New Roman" w:hAnsi="Times New Roman"/>
              </w:rPr>
              <w:t>», «Логарифмические уравнения»</w:t>
            </w:r>
          </w:p>
        </w:tc>
        <w:tc>
          <w:tcPr>
            <w:tcW w:w="1290" w:type="dxa"/>
            <w:tcBorders>
              <w:top w:val="single" w:sz="2" w:space="0" w:color="000000"/>
              <w:left w:val="single" w:sz="2" w:space="0" w:color="000000"/>
              <w:bottom w:val="single" w:sz="2" w:space="0" w:color="000000"/>
              <w:right w:val="nil"/>
            </w:tcBorders>
            <w:hideMark/>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lastRenderedPageBreak/>
              <w:t>2009-2010</w:t>
            </w:r>
          </w:p>
        </w:tc>
        <w:tc>
          <w:tcPr>
            <w:tcW w:w="1120" w:type="dxa"/>
            <w:tcBorders>
              <w:top w:val="single" w:sz="2" w:space="0" w:color="000000"/>
              <w:left w:val="single" w:sz="2" w:space="0" w:color="000000"/>
              <w:bottom w:val="single" w:sz="2" w:space="0" w:color="000000"/>
              <w:right w:val="single" w:sz="4" w:space="0" w:color="auto"/>
            </w:tcBorders>
            <w:hideMark/>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муниципальный</w:t>
            </w:r>
          </w:p>
        </w:tc>
      </w:tr>
      <w:tr w:rsidR="00E97E93" w:rsidRPr="00001382" w:rsidTr="00912A12">
        <w:trPr>
          <w:trHeight w:val="684"/>
        </w:trPr>
        <w:tc>
          <w:tcPr>
            <w:tcW w:w="426" w:type="dxa"/>
            <w:tcBorders>
              <w:top w:val="single" w:sz="2" w:space="0" w:color="000000"/>
              <w:left w:val="single" w:sz="2" w:space="0" w:color="000000"/>
              <w:bottom w:val="single" w:sz="2" w:space="0" w:color="000000"/>
              <w:right w:val="nil"/>
            </w:tcBorders>
          </w:tcPr>
          <w:p w:rsidR="00E97E93" w:rsidRDefault="00E97E93" w:rsidP="00350983">
            <w:pPr>
              <w:pStyle w:val="a7"/>
              <w:snapToGrid w:val="0"/>
              <w:spacing w:line="276" w:lineRule="auto"/>
              <w:jc w:val="center"/>
              <w:rPr>
                <w:rFonts w:ascii="Times New Roman" w:hAnsi="Times New Roman"/>
              </w:rPr>
            </w:pPr>
            <w:r>
              <w:rPr>
                <w:rFonts w:ascii="Times New Roman" w:hAnsi="Times New Roman"/>
              </w:rPr>
              <w:lastRenderedPageBreak/>
              <w:t>4</w:t>
            </w:r>
          </w:p>
        </w:tc>
        <w:tc>
          <w:tcPr>
            <w:tcW w:w="3118"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Городской методический семинар учителей математики</w:t>
            </w:r>
          </w:p>
        </w:tc>
        <w:tc>
          <w:tcPr>
            <w:tcW w:w="1134" w:type="dxa"/>
            <w:tcBorders>
              <w:top w:val="single" w:sz="2" w:space="0" w:color="000000"/>
              <w:left w:val="single" w:sz="2" w:space="0" w:color="000000"/>
              <w:bottom w:val="single" w:sz="2" w:space="0" w:color="000000"/>
              <w:right w:val="single" w:sz="2" w:space="0" w:color="000000"/>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выступление</w:t>
            </w:r>
          </w:p>
        </w:tc>
        <w:tc>
          <w:tcPr>
            <w:tcW w:w="2268" w:type="dxa"/>
            <w:tcBorders>
              <w:top w:val="single" w:sz="2" w:space="0" w:color="000000"/>
              <w:left w:val="single" w:sz="2" w:space="0" w:color="000000"/>
              <w:bottom w:val="single" w:sz="2" w:space="0" w:color="000000"/>
              <w:right w:val="single" w:sz="2" w:space="0" w:color="000000"/>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 xml:space="preserve">Решение заданий из </w:t>
            </w:r>
            <w:proofErr w:type="spellStart"/>
            <w:r w:rsidRPr="00001382">
              <w:rPr>
                <w:rFonts w:ascii="Times New Roman" w:hAnsi="Times New Roman"/>
              </w:rPr>
              <w:t>ким-ов</w:t>
            </w:r>
            <w:proofErr w:type="spellEnd"/>
            <w:r w:rsidRPr="00001382">
              <w:rPr>
                <w:rFonts w:ascii="Times New Roman" w:hAnsi="Times New Roman"/>
              </w:rPr>
              <w:t xml:space="preserve"> за 2010 года ЕГЭ «Геометрические задачи стереометрии»</w:t>
            </w:r>
          </w:p>
        </w:tc>
        <w:tc>
          <w:tcPr>
            <w:tcW w:w="1290"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Pr>
                <w:rFonts w:ascii="Times New Roman" w:hAnsi="Times New Roman"/>
              </w:rPr>
              <w:t>2010-2011</w:t>
            </w:r>
          </w:p>
        </w:tc>
        <w:tc>
          <w:tcPr>
            <w:tcW w:w="1120" w:type="dxa"/>
            <w:tcBorders>
              <w:top w:val="single" w:sz="2" w:space="0" w:color="000000"/>
              <w:left w:val="single" w:sz="2" w:space="0" w:color="000000"/>
              <w:bottom w:val="single" w:sz="2" w:space="0" w:color="000000"/>
              <w:right w:val="single" w:sz="4" w:space="0" w:color="auto"/>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муниципальный</w:t>
            </w:r>
          </w:p>
        </w:tc>
      </w:tr>
      <w:tr w:rsidR="00E97E93" w:rsidRPr="00001382" w:rsidTr="00912A12">
        <w:trPr>
          <w:trHeight w:val="684"/>
        </w:trPr>
        <w:tc>
          <w:tcPr>
            <w:tcW w:w="426" w:type="dxa"/>
            <w:tcBorders>
              <w:top w:val="single" w:sz="2" w:space="0" w:color="000000"/>
              <w:left w:val="single" w:sz="2" w:space="0" w:color="000000"/>
              <w:bottom w:val="single" w:sz="2" w:space="0" w:color="000000"/>
              <w:right w:val="nil"/>
            </w:tcBorders>
          </w:tcPr>
          <w:p w:rsidR="00E97E93" w:rsidRDefault="00E97E93" w:rsidP="00350983">
            <w:pPr>
              <w:pStyle w:val="a7"/>
              <w:snapToGrid w:val="0"/>
              <w:spacing w:line="276" w:lineRule="auto"/>
              <w:jc w:val="center"/>
              <w:rPr>
                <w:rFonts w:ascii="Times New Roman" w:hAnsi="Times New Roman"/>
              </w:rPr>
            </w:pPr>
            <w:r>
              <w:rPr>
                <w:rFonts w:ascii="Times New Roman" w:hAnsi="Times New Roman"/>
              </w:rPr>
              <w:t>5</w:t>
            </w:r>
          </w:p>
        </w:tc>
        <w:tc>
          <w:tcPr>
            <w:tcW w:w="3118"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Городской методический семинар учителей математики</w:t>
            </w:r>
          </w:p>
        </w:tc>
        <w:tc>
          <w:tcPr>
            <w:tcW w:w="1134" w:type="dxa"/>
            <w:tcBorders>
              <w:top w:val="single" w:sz="2" w:space="0" w:color="000000"/>
              <w:left w:val="single" w:sz="2" w:space="0" w:color="000000"/>
              <w:bottom w:val="single" w:sz="2" w:space="0" w:color="000000"/>
              <w:right w:val="single" w:sz="2" w:space="0" w:color="000000"/>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выступление</w:t>
            </w:r>
          </w:p>
        </w:tc>
        <w:tc>
          <w:tcPr>
            <w:tcW w:w="2268" w:type="dxa"/>
            <w:tcBorders>
              <w:top w:val="single" w:sz="2" w:space="0" w:color="000000"/>
              <w:left w:val="single" w:sz="2" w:space="0" w:color="000000"/>
              <w:bottom w:val="single" w:sz="2" w:space="0" w:color="000000"/>
              <w:right w:val="single" w:sz="2" w:space="0" w:color="000000"/>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 xml:space="preserve">Решение заданий из </w:t>
            </w:r>
            <w:proofErr w:type="spellStart"/>
            <w:r w:rsidRPr="00001382">
              <w:rPr>
                <w:rFonts w:ascii="Times New Roman" w:hAnsi="Times New Roman"/>
              </w:rPr>
              <w:t>ким-ов</w:t>
            </w:r>
            <w:proofErr w:type="spellEnd"/>
            <w:r w:rsidRPr="00001382">
              <w:rPr>
                <w:rFonts w:ascii="Times New Roman" w:hAnsi="Times New Roman"/>
              </w:rPr>
              <w:t xml:space="preserve">  ЕГЭ «Решение </w:t>
            </w:r>
            <w:r>
              <w:rPr>
                <w:rFonts w:ascii="Times New Roman" w:hAnsi="Times New Roman"/>
              </w:rPr>
              <w:t xml:space="preserve">показательных </w:t>
            </w:r>
            <w:r w:rsidRPr="00001382">
              <w:rPr>
                <w:rFonts w:ascii="Times New Roman" w:hAnsi="Times New Roman"/>
              </w:rPr>
              <w:t xml:space="preserve">уравнений» </w:t>
            </w:r>
          </w:p>
        </w:tc>
        <w:tc>
          <w:tcPr>
            <w:tcW w:w="1290" w:type="dxa"/>
            <w:tcBorders>
              <w:top w:val="single" w:sz="2" w:space="0" w:color="000000"/>
              <w:left w:val="single" w:sz="2" w:space="0" w:color="000000"/>
              <w:bottom w:val="single" w:sz="2" w:space="0" w:color="000000"/>
              <w:right w:val="nil"/>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201</w:t>
            </w:r>
            <w:r>
              <w:rPr>
                <w:rFonts w:ascii="Times New Roman" w:hAnsi="Times New Roman"/>
              </w:rPr>
              <w:t>1</w:t>
            </w:r>
            <w:r w:rsidRPr="00001382">
              <w:rPr>
                <w:rFonts w:ascii="Times New Roman" w:hAnsi="Times New Roman"/>
              </w:rPr>
              <w:t>-201</w:t>
            </w:r>
            <w:r>
              <w:rPr>
                <w:rFonts w:ascii="Times New Roman" w:hAnsi="Times New Roman"/>
              </w:rPr>
              <w:t>2</w:t>
            </w:r>
          </w:p>
        </w:tc>
        <w:tc>
          <w:tcPr>
            <w:tcW w:w="1120" w:type="dxa"/>
            <w:tcBorders>
              <w:top w:val="single" w:sz="2" w:space="0" w:color="000000"/>
              <w:left w:val="single" w:sz="2" w:space="0" w:color="000000"/>
              <w:bottom w:val="single" w:sz="2" w:space="0" w:color="000000"/>
              <w:right w:val="single" w:sz="4" w:space="0" w:color="auto"/>
            </w:tcBorders>
          </w:tcPr>
          <w:p w:rsidR="00E97E93" w:rsidRPr="00001382" w:rsidRDefault="00E97E93" w:rsidP="00350983">
            <w:pPr>
              <w:pStyle w:val="a7"/>
              <w:snapToGrid w:val="0"/>
              <w:spacing w:line="276" w:lineRule="auto"/>
              <w:jc w:val="center"/>
              <w:rPr>
                <w:rFonts w:ascii="Times New Roman" w:hAnsi="Times New Roman"/>
              </w:rPr>
            </w:pPr>
            <w:r w:rsidRPr="00001382">
              <w:rPr>
                <w:rFonts w:ascii="Times New Roman" w:hAnsi="Times New Roman"/>
              </w:rPr>
              <w:t>муниципальный</w:t>
            </w:r>
          </w:p>
        </w:tc>
      </w:tr>
    </w:tbl>
    <w:p w:rsidR="00912A12" w:rsidRDefault="00912A12" w:rsidP="00912A12">
      <w:pPr>
        <w:shd w:val="clear" w:color="auto" w:fill="FFFFFF"/>
        <w:autoSpaceDE w:val="0"/>
        <w:rPr>
          <w:rFonts w:ascii="Times New Roman" w:hAnsi="Times New Roman"/>
          <w:b/>
        </w:rPr>
      </w:pPr>
      <w:r w:rsidRPr="00912A12">
        <w:rPr>
          <w:rFonts w:ascii="Times New Roman" w:hAnsi="Times New Roman"/>
          <w:b/>
        </w:rPr>
        <w:t>Работа над методической темой:</w:t>
      </w:r>
    </w:p>
    <w:tbl>
      <w:tblPr>
        <w:tblW w:w="9469" w:type="dxa"/>
        <w:tblInd w:w="-5" w:type="dxa"/>
        <w:tblLayout w:type="fixed"/>
        <w:tblLook w:val="0000"/>
      </w:tblPr>
      <w:tblGrid>
        <w:gridCol w:w="1797"/>
        <w:gridCol w:w="3278"/>
        <w:gridCol w:w="4394"/>
      </w:tblGrid>
      <w:tr w:rsidR="00912A12" w:rsidRPr="00285E38" w:rsidTr="00912A12">
        <w:tc>
          <w:tcPr>
            <w:tcW w:w="1797" w:type="dxa"/>
            <w:tcBorders>
              <w:top w:val="single" w:sz="4" w:space="0" w:color="000000"/>
              <w:left w:val="single" w:sz="4" w:space="0" w:color="000000"/>
              <w:bottom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Год</w:t>
            </w:r>
          </w:p>
        </w:tc>
        <w:tc>
          <w:tcPr>
            <w:tcW w:w="3278" w:type="dxa"/>
            <w:tcBorders>
              <w:top w:val="single" w:sz="4" w:space="0" w:color="000000"/>
              <w:left w:val="single" w:sz="4" w:space="0" w:color="000000"/>
              <w:bottom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Наименование темы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Результаты работы</w:t>
            </w:r>
          </w:p>
        </w:tc>
      </w:tr>
      <w:tr w:rsidR="00912A12" w:rsidRPr="00285E38" w:rsidTr="00912A12">
        <w:tc>
          <w:tcPr>
            <w:tcW w:w="1797" w:type="dxa"/>
            <w:tcBorders>
              <w:top w:val="single" w:sz="4" w:space="0" w:color="000000"/>
              <w:left w:val="single" w:sz="4" w:space="0" w:color="000000"/>
              <w:bottom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20</w:t>
            </w:r>
            <w:r>
              <w:rPr>
                <w:rFonts w:ascii="Times New Roman" w:hAnsi="Times New Roman"/>
              </w:rPr>
              <w:t>11-2012</w:t>
            </w:r>
          </w:p>
        </w:tc>
        <w:tc>
          <w:tcPr>
            <w:tcW w:w="3278" w:type="dxa"/>
            <w:tcBorders>
              <w:top w:val="single" w:sz="4" w:space="0" w:color="000000"/>
              <w:left w:val="single" w:sz="4" w:space="0" w:color="000000"/>
              <w:bottom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Личностно-ориентированный подход</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12A12" w:rsidRPr="00174E21" w:rsidRDefault="00912A12" w:rsidP="00350983">
            <w:pPr>
              <w:autoSpaceDE w:val="0"/>
              <w:snapToGrid w:val="0"/>
              <w:rPr>
                <w:rFonts w:ascii="Times New Roman" w:hAnsi="Times New Roman"/>
              </w:rPr>
            </w:pPr>
            <w:r>
              <w:rPr>
                <w:rFonts w:ascii="Times New Roman" w:hAnsi="Times New Roman"/>
              </w:rPr>
              <w:t>Всероссийский дистанционный конкурс «Мой открытый урок»</w:t>
            </w:r>
          </w:p>
        </w:tc>
      </w:tr>
      <w:tr w:rsidR="00912A12" w:rsidRPr="00285E38" w:rsidTr="00912A12">
        <w:tc>
          <w:tcPr>
            <w:tcW w:w="1797" w:type="dxa"/>
            <w:tcBorders>
              <w:top w:val="single" w:sz="4" w:space="0" w:color="000000"/>
              <w:left w:val="single" w:sz="4" w:space="0" w:color="000000"/>
              <w:bottom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2012-2013</w:t>
            </w:r>
          </w:p>
        </w:tc>
        <w:tc>
          <w:tcPr>
            <w:tcW w:w="3278" w:type="dxa"/>
            <w:tcBorders>
              <w:top w:val="single" w:sz="4" w:space="0" w:color="000000"/>
              <w:left w:val="single" w:sz="4" w:space="0" w:color="000000"/>
              <w:bottom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Личностно-ориентированный подход</w:t>
            </w:r>
          </w:p>
          <w:p w:rsidR="00912A12" w:rsidRPr="00174E21" w:rsidRDefault="00912A12" w:rsidP="00350983">
            <w:pPr>
              <w:autoSpaceDE w:val="0"/>
              <w:snapToGrid w:val="0"/>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12A12" w:rsidRPr="00174E21" w:rsidRDefault="00912A12" w:rsidP="00350983">
            <w:pPr>
              <w:autoSpaceDE w:val="0"/>
              <w:snapToGrid w:val="0"/>
              <w:rPr>
                <w:rFonts w:ascii="Times New Roman" w:hAnsi="Times New Roman"/>
              </w:rPr>
            </w:pPr>
            <w:r w:rsidRPr="00174E21">
              <w:rPr>
                <w:rFonts w:ascii="Times New Roman" w:hAnsi="Times New Roman"/>
              </w:rPr>
              <w:t xml:space="preserve">Непрерывные курсы повышения учителя в объеме </w:t>
            </w:r>
            <w:r>
              <w:rPr>
                <w:rFonts w:ascii="Times New Roman" w:hAnsi="Times New Roman"/>
              </w:rPr>
              <w:t>390</w:t>
            </w:r>
            <w:r w:rsidRPr="00174E21">
              <w:rPr>
                <w:rFonts w:ascii="Times New Roman" w:hAnsi="Times New Roman"/>
              </w:rPr>
              <w:t>, в том чис</w:t>
            </w:r>
            <w:r>
              <w:rPr>
                <w:rFonts w:ascii="Times New Roman" w:hAnsi="Times New Roman"/>
              </w:rPr>
              <w:t>ле 72</w:t>
            </w:r>
            <w:r w:rsidRPr="00174E21">
              <w:rPr>
                <w:rFonts w:ascii="Times New Roman" w:hAnsi="Times New Roman"/>
              </w:rPr>
              <w:t xml:space="preserve"> ИКТ</w:t>
            </w:r>
          </w:p>
        </w:tc>
      </w:tr>
    </w:tbl>
    <w:p w:rsidR="00912A12" w:rsidRPr="00912A12" w:rsidRDefault="00912A12" w:rsidP="00912A12">
      <w:pPr>
        <w:shd w:val="clear" w:color="auto" w:fill="FFFFFF"/>
        <w:autoSpaceDE w:val="0"/>
        <w:rPr>
          <w:rFonts w:ascii="Times New Roman" w:hAnsi="Times New Roman"/>
          <w:b/>
        </w:rPr>
      </w:pPr>
      <w:r w:rsidRPr="00912A12">
        <w:rPr>
          <w:rFonts w:ascii="Times New Roman" w:hAnsi="Times New Roman"/>
          <w:b/>
        </w:rPr>
        <w:t>Участие в профессиональных конкурсах:</w:t>
      </w:r>
    </w:p>
    <w:tbl>
      <w:tblPr>
        <w:tblW w:w="8902" w:type="dxa"/>
        <w:tblInd w:w="-5" w:type="dxa"/>
        <w:tblLayout w:type="fixed"/>
        <w:tblLook w:val="0000"/>
      </w:tblPr>
      <w:tblGrid>
        <w:gridCol w:w="1389"/>
        <w:gridCol w:w="2693"/>
        <w:gridCol w:w="4820"/>
      </w:tblGrid>
      <w:tr w:rsidR="00912A12" w:rsidTr="00912A12">
        <w:trPr>
          <w:cantSplit/>
          <w:trHeight w:val="345"/>
        </w:trPr>
        <w:tc>
          <w:tcPr>
            <w:tcW w:w="1389" w:type="dxa"/>
            <w:vMerge w:val="restart"/>
            <w:tcBorders>
              <w:top w:val="single" w:sz="4" w:space="0" w:color="000000"/>
              <w:left w:val="single" w:sz="4" w:space="0" w:color="000000"/>
              <w:bottom w:val="single" w:sz="4" w:space="0" w:color="000000"/>
            </w:tcBorders>
            <w:shd w:val="clear" w:color="auto" w:fill="auto"/>
          </w:tcPr>
          <w:p w:rsidR="00912A12" w:rsidRPr="00912A12" w:rsidRDefault="00912A12" w:rsidP="00350983">
            <w:pPr>
              <w:pStyle w:val="3"/>
              <w:snapToGrid w:val="0"/>
              <w:rPr>
                <w:rFonts w:ascii="Times New Roman" w:hAnsi="Times New Roman" w:cs="Times New Roman"/>
                <w:color w:val="auto"/>
                <w:sz w:val="24"/>
              </w:rPr>
            </w:pPr>
            <w:r w:rsidRPr="00912A12">
              <w:rPr>
                <w:rFonts w:ascii="Times New Roman" w:hAnsi="Times New Roman" w:cs="Times New Roman"/>
                <w:color w:val="auto"/>
                <w:sz w:val="24"/>
              </w:rPr>
              <w:t>Уровень</w:t>
            </w:r>
          </w:p>
        </w:tc>
        <w:tc>
          <w:tcPr>
            <w:tcW w:w="2693" w:type="dxa"/>
            <w:vMerge w:val="restart"/>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 xml:space="preserve">Наименование </w:t>
            </w:r>
          </w:p>
          <w:p w:rsidR="00912A12" w:rsidRDefault="00912A12" w:rsidP="00350983">
            <w:pPr>
              <w:jc w:val="center"/>
              <w:rPr>
                <w:rFonts w:ascii="Times New Roman" w:hAnsi="Times New Roman"/>
              </w:rPr>
            </w:pPr>
            <w:r>
              <w:rPr>
                <w:rFonts w:ascii="Times New Roman" w:hAnsi="Times New Roman"/>
              </w:rPr>
              <w:t>конкурса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Итого</w:t>
            </w:r>
          </w:p>
        </w:tc>
      </w:tr>
      <w:tr w:rsidR="00912A12" w:rsidTr="00DB6DCE">
        <w:trPr>
          <w:cantSplit/>
          <w:trHeight w:val="195"/>
        </w:trPr>
        <w:tc>
          <w:tcPr>
            <w:tcW w:w="1389" w:type="dxa"/>
            <w:vMerge/>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p>
        </w:tc>
        <w:tc>
          <w:tcPr>
            <w:tcW w:w="2693" w:type="dxa"/>
            <w:vMerge/>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Участник</w:t>
            </w:r>
          </w:p>
        </w:tc>
      </w:tr>
      <w:tr w:rsidR="00912A12" w:rsidTr="00DD348A">
        <w:trPr>
          <w:cantSplit/>
        </w:trPr>
        <w:tc>
          <w:tcPr>
            <w:tcW w:w="138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Всероссийский</w:t>
            </w:r>
          </w:p>
        </w:tc>
        <w:tc>
          <w:tcPr>
            <w:tcW w:w="269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 xml:space="preserve">Центр </w:t>
            </w:r>
            <w:proofErr w:type="spellStart"/>
            <w:r>
              <w:rPr>
                <w:rFonts w:ascii="Times New Roman" w:hAnsi="Times New Roman"/>
              </w:rPr>
              <w:t>Ейдос</w:t>
            </w:r>
            <w:proofErr w:type="spellEnd"/>
            <w:r>
              <w:rPr>
                <w:rFonts w:ascii="Times New Roman" w:hAnsi="Times New Roman"/>
              </w:rPr>
              <w:t>. Всероссийский дистанционный конкурс «Открытый урок»</w:t>
            </w:r>
          </w:p>
          <w:p w:rsidR="00912A12" w:rsidRDefault="00912A12" w:rsidP="00350983">
            <w:pPr>
              <w:snapToGrid w:val="0"/>
              <w:jc w:val="center"/>
              <w:rPr>
                <w:rFonts w:ascii="Times New Roman" w:hAnsi="Times New Roman"/>
              </w:rPr>
            </w:pPr>
            <w:r>
              <w:rPr>
                <w:rFonts w:ascii="Times New Roman" w:hAnsi="Times New Roman"/>
              </w:rPr>
              <w:t xml:space="preserve">Всероссийский конкурс презентаций « </w:t>
            </w:r>
            <w:proofErr w:type="spellStart"/>
            <w:r>
              <w:rPr>
                <w:rFonts w:ascii="Times New Roman" w:hAnsi="Times New Roman"/>
              </w:rPr>
              <w:t>ТопСлайд</w:t>
            </w:r>
            <w:proofErr w:type="spellEnd"/>
            <w:r>
              <w:rPr>
                <w:rFonts w:ascii="Times New Roman" w:hAnsi="Times New Roman"/>
              </w:rPr>
              <w:t>»</w:t>
            </w:r>
          </w:p>
          <w:p w:rsidR="00912A12" w:rsidRDefault="00912A12" w:rsidP="00350983">
            <w:pPr>
              <w:snapToGrid w:val="0"/>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Сертификат участия</w:t>
            </w:r>
          </w:p>
          <w:p w:rsidR="00912A12" w:rsidRDefault="00912A12" w:rsidP="00350983">
            <w:pPr>
              <w:snapToGrid w:val="0"/>
              <w:jc w:val="center"/>
              <w:rPr>
                <w:rFonts w:ascii="Times New Roman" w:hAnsi="Times New Roman"/>
              </w:rPr>
            </w:pPr>
          </w:p>
          <w:p w:rsidR="00912A12" w:rsidRDefault="00912A12" w:rsidP="00350983">
            <w:pPr>
              <w:snapToGrid w:val="0"/>
              <w:jc w:val="center"/>
              <w:rPr>
                <w:rFonts w:ascii="Times New Roman" w:hAnsi="Times New Roman"/>
              </w:rPr>
            </w:pPr>
            <w:r>
              <w:rPr>
                <w:rFonts w:ascii="Times New Roman" w:hAnsi="Times New Roman"/>
              </w:rPr>
              <w:t>Сертификат</w:t>
            </w:r>
          </w:p>
        </w:tc>
      </w:tr>
      <w:tr w:rsidR="00912A12" w:rsidTr="00D54902">
        <w:trPr>
          <w:cantSplit/>
        </w:trPr>
        <w:tc>
          <w:tcPr>
            <w:tcW w:w="138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 xml:space="preserve">Региональный </w:t>
            </w:r>
          </w:p>
        </w:tc>
        <w:tc>
          <w:tcPr>
            <w:tcW w:w="269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Конкурс «Лучшая разработка»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Сертификат</w:t>
            </w:r>
          </w:p>
        </w:tc>
      </w:tr>
      <w:tr w:rsidR="00912A12" w:rsidTr="00E15ADF">
        <w:trPr>
          <w:cantSplit/>
        </w:trPr>
        <w:tc>
          <w:tcPr>
            <w:tcW w:w="138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Школьный</w:t>
            </w:r>
          </w:p>
        </w:tc>
        <w:tc>
          <w:tcPr>
            <w:tcW w:w="269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Учитель года 2013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Грамота</w:t>
            </w:r>
          </w:p>
        </w:tc>
      </w:tr>
    </w:tbl>
    <w:p w:rsidR="00912A12" w:rsidRPr="00912A12" w:rsidRDefault="00912A12" w:rsidP="00912A12">
      <w:pPr>
        <w:shd w:val="clear" w:color="auto" w:fill="FFFFFF"/>
        <w:autoSpaceDE w:val="0"/>
        <w:rPr>
          <w:rFonts w:ascii="Times New Roman" w:hAnsi="Times New Roman"/>
          <w:b/>
        </w:rPr>
      </w:pPr>
    </w:p>
    <w:p w:rsidR="00912A12" w:rsidRDefault="00912A12" w:rsidP="00912A12">
      <w:pPr>
        <w:jc w:val="both"/>
        <w:rPr>
          <w:rFonts w:ascii="Times New Roman" w:hAnsi="Times New Roman"/>
        </w:rPr>
      </w:pPr>
      <w:r>
        <w:rPr>
          <w:rFonts w:ascii="Times New Roman" w:hAnsi="Times New Roman"/>
        </w:rPr>
        <w:t>Презентация опыта на различных уровнях:</w:t>
      </w:r>
    </w:p>
    <w:p w:rsidR="00912A12" w:rsidRDefault="00912A12" w:rsidP="00912A12">
      <w:pPr>
        <w:jc w:val="both"/>
        <w:rPr>
          <w:rFonts w:ascii="Times New Roman" w:hAnsi="Times New Roman"/>
        </w:rPr>
      </w:pPr>
    </w:p>
    <w:tbl>
      <w:tblPr>
        <w:tblW w:w="9611" w:type="dxa"/>
        <w:tblInd w:w="-5" w:type="dxa"/>
        <w:tblLayout w:type="fixed"/>
        <w:tblLook w:val="0000"/>
      </w:tblPr>
      <w:tblGrid>
        <w:gridCol w:w="1389"/>
        <w:gridCol w:w="2268"/>
        <w:gridCol w:w="5954"/>
      </w:tblGrid>
      <w:tr w:rsidR="00912A12" w:rsidTr="00912A12">
        <w:trPr>
          <w:trHeight w:val="307"/>
        </w:trPr>
        <w:tc>
          <w:tcPr>
            <w:tcW w:w="1389" w:type="dxa"/>
            <w:tcBorders>
              <w:top w:val="single" w:sz="4" w:space="0" w:color="000000"/>
              <w:left w:val="single" w:sz="4" w:space="0" w:color="000000"/>
              <w:bottom w:val="single" w:sz="4" w:space="0" w:color="000000"/>
            </w:tcBorders>
            <w:shd w:val="clear" w:color="auto" w:fill="auto"/>
          </w:tcPr>
          <w:p w:rsidR="00912A12" w:rsidRDefault="00912A12" w:rsidP="00912A12">
            <w:pPr>
              <w:pStyle w:val="5"/>
              <w:keepNext w:val="0"/>
              <w:keepLines w:val="0"/>
              <w:numPr>
                <w:ilvl w:val="4"/>
                <w:numId w:val="0"/>
              </w:numPr>
              <w:tabs>
                <w:tab w:val="num" w:pos="1008"/>
              </w:tabs>
              <w:snapToGrid w:val="0"/>
              <w:spacing w:before="240" w:after="60" w:line="240" w:lineRule="auto"/>
              <w:ind w:left="1008" w:hanging="1008"/>
              <w:jc w:val="center"/>
              <w:rPr>
                <w:b/>
                <w:bCs/>
              </w:rPr>
            </w:pPr>
            <w:r>
              <w:rPr>
                <w:b/>
                <w:bCs/>
              </w:rPr>
              <w:t>Форма</w:t>
            </w:r>
          </w:p>
        </w:tc>
        <w:tc>
          <w:tcPr>
            <w:tcW w:w="2268" w:type="dxa"/>
            <w:tcBorders>
              <w:top w:val="single" w:sz="4" w:space="0" w:color="000000"/>
              <w:left w:val="single" w:sz="4" w:space="0" w:color="000000"/>
              <w:bottom w:val="single" w:sz="4" w:space="0" w:color="000000"/>
            </w:tcBorders>
            <w:shd w:val="clear" w:color="auto" w:fill="auto"/>
          </w:tcPr>
          <w:p w:rsidR="00912A12" w:rsidRDefault="00912A12" w:rsidP="00912A12">
            <w:pPr>
              <w:pStyle w:val="5"/>
              <w:keepNext w:val="0"/>
              <w:keepLines w:val="0"/>
              <w:numPr>
                <w:ilvl w:val="4"/>
                <w:numId w:val="0"/>
              </w:numPr>
              <w:tabs>
                <w:tab w:val="num" w:pos="1008"/>
              </w:tabs>
              <w:snapToGrid w:val="0"/>
              <w:spacing w:before="240" w:after="60" w:line="240" w:lineRule="auto"/>
              <w:ind w:left="1008" w:hanging="1008"/>
              <w:jc w:val="center"/>
              <w:rPr>
                <w:b/>
                <w:bCs/>
              </w:rPr>
            </w:pPr>
            <w:r>
              <w:rPr>
                <w:b/>
                <w:bCs/>
              </w:rPr>
              <w:t>Уровень</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912A12">
            <w:pPr>
              <w:pStyle w:val="5"/>
              <w:keepNext w:val="0"/>
              <w:keepLines w:val="0"/>
              <w:numPr>
                <w:ilvl w:val="4"/>
                <w:numId w:val="0"/>
              </w:numPr>
              <w:tabs>
                <w:tab w:val="num" w:pos="1008"/>
              </w:tabs>
              <w:snapToGrid w:val="0"/>
              <w:spacing w:before="240" w:after="60" w:line="240" w:lineRule="auto"/>
              <w:ind w:left="1008" w:hanging="1008"/>
              <w:jc w:val="center"/>
              <w:rPr>
                <w:b/>
                <w:bCs/>
              </w:rPr>
            </w:pPr>
            <w:r>
              <w:rPr>
                <w:b/>
                <w:bCs/>
              </w:rPr>
              <w:t>Тематика с указанием года</w:t>
            </w:r>
          </w:p>
        </w:tc>
      </w:tr>
      <w:tr w:rsidR="00912A12" w:rsidTr="00912A12">
        <w:tc>
          <w:tcPr>
            <w:tcW w:w="138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rPr>
                <w:rFonts w:ascii="Times New Roman" w:hAnsi="Times New Roman"/>
                <w:bCs/>
              </w:rPr>
            </w:pPr>
            <w:r>
              <w:rPr>
                <w:rFonts w:ascii="Times New Roman" w:hAnsi="Times New Roman"/>
                <w:bCs/>
              </w:rPr>
              <w:t xml:space="preserve">Проведение мастер-классов </w:t>
            </w:r>
          </w:p>
          <w:p w:rsidR="00912A12" w:rsidRDefault="00912A12" w:rsidP="00350983">
            <w:pPr>
              <w:rPr>
                <w:rFonts w:ascii="Times New Roman" w:hAnsi="Times New Roman"/>
                <w:bCs/>
              </w:rPr>
            </w:pPr>
            <w:r>
              <w:rPr>
                <w:rFonts w:ascii="Times New Roman" w:hAnsi="Times New Roman"/>
                <w:bCs/>
              </w:rPr>
              <w:t>для педагогов, руководителей</w:t>
            </w:r>
          </w:p>
        </w:tc>
        <w:tc>
          <w:tcPr>
            <w:tcW w:w="2268"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spacing w:line="360" w:lineRule="auto"/>
              <w:rPr>
                <w:rFonts w:ascii="Times New Roman" w:hAnsi="Times New Roman"/>
                <w:bCs/>
              </w:rPr>
            </w:pPr>
            <w:r>
              <w:rPr>
                <w:rFonts w:ascii="Times New Roman" w:hAnsi="Times New Roman"/>
                <w:bCs/>
              </w:rPr>
              <w:t>Региональный</w:t>
            </w:r>
          </w:p>
          <w:p w:rsidR="00912A12" w:rsidRDefault="00912A12" w:rsidP="00350983">
            <w:pPr>
              <w:spacing w:line="360" w:lineRule="auto"/>
              <w:rPr>
                <w:rFonts w:ascii="Times New Roman" w:hAnsi="Times New Roman"/>
                <w:bCs/>
              </w:rPr>
            </w:pPr>
            <w:r>
              <w:rPr>
                <w:rFonts w:ascii="Times New Roman" w:hAnsi="Times New Roman"/>
                <w:bCs/>
              </w:rPr>
              <w:t xml:space="preserve">Межмуниципальный </w:t>
            </w:r>
          </w:p>
          <w:p w:rsidR="00912A12" w:rsidRDefault="00912A12" w:rsidP="00350983">
            <w:pPr>
              <w:spacing w:line="360" w:lineRule="auto"/>
              <w:rPr>
                <w:rFonts w:ascii="Times New Roman" w:hAnsi="Times New Roman"/>
                <w:bCs/>
              </w:rPr>
            </w:pPr>
            <w:r>
              <w:rPr>
                <w:rFonts w:ascii="Times New Roman" w:hAnsi="Times New Roman"/>
                <w:bCs/>
              </w:rPr>
              <w:t>Муниципальный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rPr>
                <w:rFonts w:ascii="Times New Roman" w:hAnsi="Times New Roman"/>
              </w:rPr>
            </w:pPr>
            <w:r>
              <w:rPr>
                <w:rFonts w:ascii="Times New Roman" w:hAnsi="Times New Roman"/>
              </w:rPr>
              <w:t xml:space="preserve">Центр </w:t>
            </w:r>
            <w:proofErr w:type="spellStart"/>
            <w:r>
              <w:rPr>
                <w:rFonts w:ascii="Times New Roman" w:hAnsi="Times New Roman"/>
              </w:rPr>
              <w:t>Ейдос</w:t>
            </w:r>
            <w:proofErr w:type="spellEnd"/>
            <w:r>
              <w:rPr>
                <w:rFonts w:ascii="Times New Roman" w:hAnsi="Times New Roman"/>
              </w:rPr>
              <w:t>. Всероссийский дистанционный конкурс «Открытый урок» 2012г</w:t>
            </w:r>
          </w:p>
          <w:p w:rsidR="00912A12" w:rsidRDefault="00912A12" w:rsidP="00350983">
            <w:pPr>
              <w:snapToGrid w:val="0"/>
              <w:rPr>
                <w:rFonts w:ascii="Times New Roman" w:hAnsi="Times New Roman"/>
                <w:bCs/>
                <w:szCs w:val="24"/>
              </w:rPr>
            </w:pPr>
            <w:r w:rsidRPr="00FB7466">
              <w:rPr>
                <w:rFonts w:ascii="Times New Roman" w:hAnsi="Times New Roman"/>
                <w:bCs/>
                <w:szCs w:val="24"/>
              </w:rPr>
              <w:t>Разработка классного часа «Подросток в законе», 2011г</w:t>
            </w:r>
          </w:p>
          <w:p w:rsidR="00912A12" w:rsidRDefault="00912A12" w:rsidP="00350983">
            <w:pPr>
              <w:snapToGrid w:val="0"/>
              <w:rPr>
                <w:rFonts w:ascii="Times New Roman" w:hAnsi="Times New Roman"/>
                <w:bCs/>
                <w:szCs w:val="24"/>
              </w:rPr>
            </w:pPr>
          </w:p>
          <w:p w:rsidR="00912A12" w:rsidRPr="00FB7466" w:rsidRDefault="00912A12" w:rsidP="00350983">
            <w:pPr>
              <w:snapToGrid w:val="0"/>
              <w:rPr>
                <w:rFonts w:ascii="Times New Roman" w:hAnsi="Times New Roman"/>
                <w:bCs/>
                <w:szCs w:val="24"/>
              </w:rPr>
            </w:pPr>
          </w:p>
        </w:tc>
      </w:tr>
      <w:tr w:rsidR="00912A12" w:rsidTr="00912A12">
        <w:tc>
          <w:tcPr>
            <w:tcW w:w="138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both"/>
              <w:rPr>
                <w:rFonts w:ascii="Times New Roman" w:hAnsi="Times New Roman"/>
              </w:rPr>
            </w:pPr>
            <w:r>
              <w:rPr>
                <w:rFonts w:ascii="Times New Roman" w:hAnsi="Times New Roman"/>
              </w:rPr>
              <w:t>Выступления на методических объединениях, конференциях</w:t>
            </w:r>
          </w:p>
          <w:p w:rsidR="00912A12" w:rsidRDefault="00912A12" w:rsidP="00350983">
            <w:pPr>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spacing w:line="360" w:lineRule="auto"/>
              <w:rPr>
                <w:rFonts w:ascii="Times New Roman" w:hAnsi="Times New Roman"/>
                <w:bCs/>
              </w:rPr>
            </w:pPr>
            <w:r>
              <w:rPr>
                <w:rFonts w:ascii="Times New Roman" w:hAnsi="Times New Roman"/>
                <w:bCs/>
              </w:rPr>
              <w:t>Региональный</w:t>
            </w:r>
          </w:p>
          <w:p w:rsidR="00912A12" w:rsidRDefault="00912A12" w:rsidP="00350983">
            <w:pPr>
              <w:spacing w:line="360" w:lineRule="auto"/>
              <w:rPr>
                <w:rFonts w:ascii="Times New Roman" w:hAnsi="Times New Roman"/>
                <w:bCs/>
              </w:rPr>
            </w:pPr>
            <w:r>
              <w:rPr>
                <w:rFonts w:ascii="Times New Roman" w:hAnsi="Times New Roman"/>
                <w:bCs/>
              </w:rPr>
              <w:t xml:space="preserve">Межмуниципальный </w:t>
            </w:r>
          </w:p>
          <w:p w:rsidR="00912A12" w:rsidRDefault="00912A12" w:rsidP="00350983">
            <w:pPr>
              <w:spacing w:line="360" w:lineRule="auto"/>
              <w:rPr>
                <w:rFonts w:ascii="Times New Roman" w:hAnsi="Times New Roman"/>
                <w:bCs/>
              </w:rPr>
            </w:pPr>
            <w:r>
              <w:rPr>
                <w:rFonts w:ascii="Times New Roman" w:hAnsi="Times New Roman"/>
                <w:bCs/>
              </w:rPr>
              <w:t>Муниципальный</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rPr>
                <w:rFonts w:ascii="Times New Roman" w:hAnsi="Times New Roman"/>
                <w:bCs/>
                <w:sz w:val="32"/>
              </w:rPr>
            </w:pPr>
            <w:r w:rsidRPr="00001382">
              <w:rPr>
                <w:rFonts w:ascii="Times New Roman" w:hAnsi="Times New Roman"/>
              </w:rPr>
              <w:t>Городской методический семинар учителей математики</w:t>
            </w:r>
            <w:r>
              <w:rPr>
                <w:rFonts w:ascii="Times New Roman" w:hAnsi="Times New Roman"/>
              </w:rPr>
              <w:t xml:space="preserve"> «</w:t>
            </w:r>
            <w:r w:rsidRPr="00001382">
              <w:rPr>
                <w:rFonts w:ascii="Times New Roman" w:hAnsi="Times New Roman"/>
              </w:rPr>
              <w:t>Консультация по выполнению заданий АО Кимам за 2007 (В-9, 10,11, С-1,3,4)</w:t>
            </w:r>
            <w:r>
              <w:rPr>
                <w:rFonts w:ascii="Times New Roman" w:hAnsi="Times New Roman"/>
              </w:rPr>
              <w:t>»,</w:t>
            </w:r>
            <w:r w:rsidRPr="00001382">
              <w:rPr>
                <w:rFonts w:ascii="Times New Roman" w:hAnsi="Times New Roman"/>
              </w:rPr>
              <w:t xml:space="preserve"> Решение заданий из </w:t>
            </w:r>
            <w:proofErr w:type="spellStart"/>
            <w:r w:rsidRPr="00001382">
              <w:rPr>
                <w:rFonts w:ascii="Times New Roman" w:hAnsi="Times New Roman"/>
              </w:rPr>
              <w:t>КИМ-ов</w:t>
            </w:r>
            <w:proofErr w:type="spellEnd"/>
            <w:r w:rsidRPr="00001382">
              <w:rPr>
                <w:rFonts w:ascii="Times New Roman" w:hAnsi="Times New Roman"/>
              </w:rPr>
              <w:t xml:space="preserve"> на тему «</w:t>
            </w:r>
            <w:r>
              <w:rPr>
                <w:rFonts w:ascii="Times New Roman" w:hAnsi="Times New Roman"/>
              </w:rPr>
              <w:t>Планиметрия</w:t>
            </w:r>
            <w:r w:rsidRPr="00001382">
              <w:rPr>
                <w:rFonts w:ascii="Times New Roman" w:hAnsi="Times New Roman"/>
              </w:rPr>
              <w:t>», «Логарифмические уравнения»</w:t>
            </w:r>
            <w:r>
              <w:rPr>
                <w:rFonts w:ascii="Times New Roman" w:hAnsi="Times New Roman"/>
              </w:rPr>
              <w:t xml:space="preserve"> за 2009-2010 </w:t>
            </w:r>
            <w:proofErr w:type="spellStart"/>
            <w:r>
              <w:rPr>
                <w:rFonts w:ascii="Times New Roman" w:hAnsi="Times New Roman"/>
              </w:rPr>
              <w:t>уч</w:t>
            </w:r>
            <w:proofErr w:type="spellEnd"/>
            <w:r>
              <w:rPr>
                <w:rFonts w:ascii="Times New Roman" w:hAnsi="Times New Roman"/>
              </w:rPr>
              <w:t xml:space="preserve"> год., </w:t>
            </w:r>
            <w:r w:rsidRPr="00001382">
              <w:rPr>
                <w:rFonts w:ascii="Times New Roman" w:hAnsi="Times New Roman"/>
              </w:rPr>
              <w:t xml:space="preserve">Решение заданий из </w:t>
            </w:r>
            <w:proofErr w:type="spellStart"/>
            <w:r w:rsidRPr="00001382">
              <w:rPr>
                <w:rFonts w:ascii="Times New Roman" w:hAnsi="Times New Roman"/>
              </w:rPr>
              <w:t>ким-ов</w:t>
            </w:r>
            <w:proofErr w:type="spellEnd"/>
            <w:r w:rsidRPr="00001382">
              <w:rPr>
                <w:rFonts w:ascii="Times New Roman" w:hAnsi="Times New Roman"/>
              </w:rPr>
              <w:t xml:space="preserve">  ЕГЭ «Решение </w:t>
            </w:r>
            <w:r>
              <w:rPr>
                <w:rFonts w:ascii="Times New Roman" w:hAnsi="Times New Roman"/>
              </w:rPr>
              <w:t xml:space="preserve">показательных </w:t>
            </w:r>
            <w:r w:rsidRPr="00001382">
              <w:rPr>
                <w:rFonts w:ascii="Times New Roman" w:hAnsi="Times New Roman"/>
              </w:rPr>
              <w:t>уравнений»</w:t>
            </w:r>
            <w:r>
              <w:rPr>
                <w:rFonts w:ascii="Times New Roman" w:hAnsi="Times New Roman"/>
              </w:rPr>
              <w:t xml:space="preserve"> 2011-2012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w:t>
            </w:r>
            <w:proofErr w:type="spellEnd"/>
            <w:r>
              <w:rPr>
                <w:rFonts w:ascii="Times New Roman" w:hAnsi="Times New Roman"/>
              </w:rPr>
              <w:t>.</w:t>
            </w:r>
          </w:p>
        </w:tc>
      </w:tr>
    </w:tbl>
    <w:p w:rsidR="00912A12" w:rsidRDefault="00912A12" w:rsidP="00912A12">
      <w:pPr>
        <w:jc w:val="both"/>
        <w:rPr>
          <w:rFonts w:ascii="Times New Roman" w:hAnsi="Times New Roman"/>
        </w:rPr>
      </w:pPr>
    </w:p>
    <w:p w:rsidR="00912A12" w:rsidRDefault="00912A12" w:rsidP="00912A12">
      <w:pPr>
        <w:jc w:val="both"/>
        <w:rPr>
          <w:rFonts w:ascii="Times New Roman" w:hAnsi="Times New Roman"/>
          <w:b/>
        </w:rPr>
      </w:pPr>
      <w:r>
        <w:rPr>
          <w:rFonts w:ascii="Times New Roman" w:hAnsi="Times New Roman"/>
        </w:rPr>
        <w:t>Наличие научно-педагогических и методических публикаций на муниципальном, региональном, федеральном уровне:</w:t>
      </w:r>
      <w:r>
        <w:rPr>
          <w:rFonts w:ascii="Times New Roman" w:hAnsi="Times New Roman"/>
          <w:b/>
        </w:rPr>
        <w:t xml:space="preserve">  </w:t>
      </w:r>
    </w:p>
    <w:tbl>
      <w:tblPr>
        <w:tblW w:w="9967" w:type="dxa"/>
        <w:tblInd w:w="-77" w:type="dxa"/>
        <w:tblLayout w:type="fixed"/>
        <w:tblLook w:val="0000"/>
      </w:tblPr>
      <w:tblGrid>
        <w:gridCol w:w="2453"/>
        <w:gridCol w:w="3402"/>
        <w:gridCol w:w="1559"/>
        <w:gridCol w:w="993"/>
        <w:gridCol w:w="1560"/>
      </w:tblGrid>
      <w:tr w:rsidR="00912A12" w:rsidTr="00912A12">
        <w:trPr>
          <w:gridAfter w:val="1"/>
          <w:wAfter w:w="1560" w:type="dxa"/>
          <w:cantSplit/>
          <w:trHeight w:val="255"/>
        </w:trPr>
        <w:tc>
          <w:tcPr>
            <w:tcW w:w="2453" w:type="dxa"/>
            <w:vMerge w:val="restart"/>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Уровень</w:t>
            </w:r>
          </w:p>
        </w:tc>
        <w:tc>
          <w:tcPr>
            <w:tcW w:w="3402" w:type="dxa"/>
            <w:vMerge w:val="restart"/>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 xml:space="preserve">Название публикации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Выходные данные</w:t>
            </w:r>
          </w:p>
        </w:tc>
      </w:tr>
      <w:tr w:rsidR="00912A12" w:rsidTr="00912A12">
        <w:trPr>
          <w:cantSplit/>
          <w:trHeight w:val="674"/>
        </w:trPr>
        <w:tc>
          <w:tcPr>
            <w:tcW w:w="2453" w:type="dxa"/>
            <w:vMerge/>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b/>
              </w:rPr>
            </w:pPr>
          </w:p>
        </w:tc>
        <w:tc>
          <w:tcPr>
            <w:tcW w:w="3402" w:type="dxa"/>
            <w:vMerge/>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i/>
              </w:rPr>
            </w:pPr>
            <w:r>
              <w:rPr>
                <w:rFonts w:ascii="Times New Roman" w:hAnsi="Times New Roman"/>
              </w:rPr>
              <w:t xml:space="preserve">Место издания, </w:t>
            </w:r>
            <w:r>
              <w:rPr>
                <w:rFonts w:ascii="Times New Roman" w:hAnsi="Times New Roman"/>
                <w:i/>
              </w:rPr>
              <w:t xml:space="preserve">гриф </w:t>
            </w:r>
          </w:p>
        </w:tc>
        <w:tc>
          <w:tcPr>
            <w:tcW w:w="99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Название издательства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center"/>
              <w:rPr>
                <w:rFonts w:ascii="Times New Roman" w:hAnsi="Times New Roman"/>
              </w:rPr>
            </w:pPr>
            <w:r>
              <w:rPr>
                <w:rFonts w:ascii="Times New Roman" w:hAnsi="Times New Roman"/>
              </w:rPr>
              <w:t>Год</w:t>
            </w:r>
          </w:p>
          <w:p w:rsidR="00912A12" w:rsidRDefault="00912A12" w:rsidP="00350983">
            <w:pPr>
              <w:jc w:val="center"/>
              <w:rPr>
                <w:rFonts w:ascii="Times New Roman" w:hAnsi="Times New Roman"/>
              </w:rPr>
            </w:pPr>
            <w:r>
              <w:rPr>
                <w:rFonts w:ascii="Times New Roman" w:hAnsi="Times New Roman"/>
              </w:rPr>
              <w:t>издания</w:t>
            </w:r>
          </w:p>
        </w:tc>
      </w:tr>
      <w:tr w:rsidR="00912A12" w:rsidTr="00912A12">
        <w:tc>
          <w:tcPr>
            <w:tcW w:w="245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rPr>
                <w:rFonts w:ascii="Times New Roman" w:hAnsi="Times New Roman"/>
              </w:rPr>
            </w:pPr>
            <w:r>
              <w:rPr>
                <w:rFonts w:ascii="Times New Roman" w:hAnsi="Times New Roman"/>
              </w:rPr>
              <w:t>Международный</w:t>
            </w:r>
          </w:p>
          <w:p w:rsidR="00912A12" w:rsidRDefault="00912A12" w:rsidP="00350983">
            <w:pPr>
              <w:rPr>
                <w:rFonts w:ascii="Times New Roman" w:hAnsi="Times New Roman"/>
              </w:rPr>
            </w:pPr>
            <w:r>
              <w:rPr>
                <w:rFonts w:ascii="Times New Roman" w:hAnsi="Times New Roman"/>
              </w:rPr>
              <w:t>Всего:</w:t>
            </w:r>
          </w:p>
        </w:tc>
        <w:tc>
          <w:tcPr>
            <w:tcW w:w="3402"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both"/>
              <w:rPr>
                <w:rFonts w:ascii="Times New Roman" w:hAnsi="Times New Roman"/>
                <w:b/>
              </w:rPr>
            </w:pPr>
          </w:p>
        </w:tc>
        <w:tc>
          <w:tcPr>
            <w:tcW w:w="1559"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both"/>
              <w:rPr>
                <w:rFonts w:ascii="Times New Roman" w:hAnsi="Times New Roman"/>
                <w:b/>
              </w:rPr>
            </w:pPr>
          </w:p>
        </w:tc>
        <w:tc>
          <w:tcPr>
            <w:tcW w:w="99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jc w:val="both"/>
              <w:rPr>
                <w:rFonts w:ascii="Times New Roman" w:hAnsi="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2A12" w:rsidRDefault="00912A12" w:rsidP="00350983">
            <w:pPr>
              <w:snapToGrid w:val="0"/>
              <w:jc w:val="both"/>
              <w:rPr>
                <w:rFonts w:ascii="Times New Roman" w:hAnsi="Times New Roman"/>
                <w:b/>
              </w:rPr>
            </w:pPr>
          </w:p>
        </w:tc>
      </w:tr>
      <w:tr w:rsidR="00912A12" w:rsidTr="00912A12">
        <w:tc>
          <w:tcPr>
            <w:tcW w:w="245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rPr>
                <w:rFonts w:ascii="Times New Roman" w:hAnsi="Times New Roman"/>
              </w:rPr>
            </w:pPr>
            <w:r>
              <w:rPr>
                <w:rFonts w:ascii="Times New Roman" w:hAnsi="Times New Roman"/>
              </w:rPr>
              <w:t>Всероссийский</w:t>
            </w:r>
          </w:p>
          <w:p w:rsidR="00912A12" w:rsidRDefault="00912A12" w:rsidP="00350983">
            <w:pPr>
              <w:rPr>
                <w:rFonts w:ascii="Times New Roman" w:hAnsi="Times New Roman"/>
              </w:rPr>
            </w:pPr>
            <w:r>
              <w:rPr>
                <w:rFonts w:ascii="Times New Roman" w:hAnsi="Times New Roman"/>
              </w:rPr>
              <w:t>Всего: __</w:t>
            </w:r>
            <w:r w:rsidRPr="00020A4C">
              <w:rPr>
                <w:rFonts w:ascii="Times New Roman" w:hAnsi="Times New Roman"/>
                <w:u w:val="single"/>
              </w:rPr>
              <w:t>6_</w:t>
            </w:r>
          </w:p>
        </w:tc>
        <w:tc>
          <w:tcPr>
            <w:tcW w:w="3402" w:type="dxa"/>
            <w:tcBorders>
              <w:top w:val="single" w:sz="4" w:space="0" w:color="000000"/>
              <w:left w:val="single" w:sz="4" w:space="0" w:color="000000"/>
              <w:bottom w:val="single" w:sz="4" w:space="0" w:color="000000"/>
            </w:tcBorders>
            <w:shd w:val="clear" w:color="auto" w:fill="auto"/>
          </w:tcPr>
          <w:p w:rsidR="00912A12" w:rsidRPr="002F7C8D" w:rsidRDefault="00912A12" w:rsidP="00912A12">
            <w:pPr>
              <w:numPr>
                <w:ilvl w:val="0"/>
                <w:numId w:val="22"/>
              </w:numPr>
              <w:snapToGrid w:val="0"/>
              <w:spacing w:after="0" w:line="240" w:lineRule="auto"/>
              <w:jc w:val="both"/>
              <w:rPr>
                <w:rFonts w:ascii="Times New Roman" w:hAnsi="Times New Roman"/>
              </w:rPr>
            </w:pPr>
            <w:r>
              <w:rPr>
                <w:rFonts w:ascii="Times New Roman" w:hAnsi="Times New Roman"/>
              </w:rPr>
              <w:t>Открытый урок «Объемы прямоугольного параллелепипеда и куба»</w:t>
            </w:r>
          </w:p>
          <w:p w:rsidR="00912A12" w:rsidRDefault="00912A12" w:rsidP="00912A12">
            <w:pPr>
              <w:numPr>
                <w:ilvl w:val="0"/>
                <w:numId w:val="22"/>
              </w:numPr>
              <w:snapToGrid w:val="0"/>
              <w:spacing w:after="0" w:line="240" w:lineRule="auto"/>
              <w:jc w:val="both"/>
              <w:rPr>
                <w:rFonts w:ascii="Times New Roman" w:hAnsi="Times New Roman"/>
              </w:rPr>
            </w:pPr>
            <w:r>
              <w:rPr>
                <w:rFonts w:ascii="Times New Roman" w:hAnsi="Times New Roman"/>
              </w:rPr>
              <w:t>«Решение задач на нахождение дроби от числа по его дроби»</w:t>
            </w:r>
          </w:p>
          <w:p w:rsidR="00912A12" w:rsidRDefault="00912A12" w:rsidP="00912A12">
            <w:pPr>
              <w:numPr>
                <w:ilvl w:val="0"/>
                <w:numId w:val="22"/>
              </w:numPr>
              <w:snapToGrid w:val="0"/>
              <w:spacing w:after="0" w:line="240" w:lineRule="auto"/>
              <w:jc w:val="both"/>
              <w:rPr>
                <w:rFonts w:ascii="Times New Roman" w:hAnsi="Times New Roman"/>
              </w:rPr>
            </w:pPr>
            <w:r>
              <w:rPr>
                <w:rFonts w:ascii="Times New Roman" w:hAnsi="Times New Roman"/>
              </w:rPr>
              <w:t>«Решение задач на проценты»</w:t>
            </w:r>
          </w:p>
          <w:p w:rsidR="00912A12" w:rsidRDefault="00912A12" w:rsidP="00912A12">
            <w:pPr>
              <w:numPr>
                <w:ilvl w:val="0"/>
                <w:numId w:val="22"/>
              </w:numPr>
              <w:snapToGrid w:val="0"/>
              <w:spacing w:after="0" w:line="240" w:lineRule="auto"/>
              <w:jc w:val="both"/>
              <w:rPr>
                <w:rFonts w:ascii="Times New Roman" w:hAnsi="Times New Roman"/>
              </w:rPr>
            </w:pPr>
            <w:r>
              <w:rPr>
                <w:rFonts w:ascii="Times New Roman" w:hAnsi="Times New Roman"/>
              </w:rPr>
              <w:t>«Цилиндр»</w:t>
            </w:r>
          </w:p>
          <w:p w:rsidR="00912A12" w:rsidRDefault="00912A12" w:rsidP="00912A12">
            <w:pPr>
              <w:numPr>
                <w:ilvl w:val="0"/>
                <w:numId w:val="22"/>
              </w:numPr>
              <w:snapToGrid w:val="0"/>
              <w:spacing w:after="0" w:line="240" w:lineRule="auto"/>
              <w:jc w:val="both"/>
              <w:rPr>
                <w:rFonts w:ascii="Times New Roman" w:hAnsi="Times New Roman"/>
              </w:rPr>
            </w:pPr>
            <w:r>
              <w:rPr>
                <w:rFonts w:ascii="Times New Roman" w:hAnsi="Times New Roman"/>
              </w:rPr>
              <w:t>«Конус»</w:t>
            </w:r>
          </w:p>
          <w:p w:rsidR="00912A12" w:rsidRDefault="00912A12" w:rsidP="00912A12">
            <w:pPr>
              <w:numPr>
                <w:ilvl w:val="0"/>
                <w:numId w:val="22"/>
              </w:numPr>
              <w:snapToGrid w:val="0"/>
              <w:spacing w:after="0" w:line="240" w:lineRule="auto"/>
              <w:jc w:val="both"/>
              <w:rPr>
                <w:rFonts w:ascii="Times New Roman" w:hAnsi="Times New Roman"/>
              </w:rPr>
            </w:pPr>
            <w:r>
              <w:rPr>
                <w:rFonts w:ascii="Times New Roman" w:hAnsi="Times New Roman"/>
              </w:rPr>
              <w:t>Основное свойство дроби</w:t>
            </w:r>
          </w:p>
          <w:p w:rsidR="00912A12" w:rsidRDefault="00912A12" w:rsidP="00350983">
            <w:pPr>
              <w:snapToGrid w:val="0"/>
              <w:ind w:left="720"/>
              <w:jc w:val="both"/>
              <w:rPr>
                <w:rFonts w:ascii="Times New Roman" w:hAnsi="Times New Roman"/>
              </w:rPr>
            </w:pPr>
            <w:r>
              <w:rPr>
                <w:rFonts w:ascii="Times New Roman" w:hAnsi="Times New Roman"/>
              </w:rPr>
              <w:t>И другие разработки уроков и внеклассных часов</w:t>
            </w:r>
          </w:p>
          <w:p w:rsidR="00912A12" w:rsidRDefault="00912A12" w:rsidP="00350983">
            <w:pPr>
              <w:snapToGrid w:val="0"/>
              <w:jc w:val="both"/>
              <w:rPr>
                <w:rFonts w:ascii="Times New Roman" w:hAnsi="Times New Roman"/>
              </w:rPr>
            </w:pPr>
          </w:p>
          <w:p w:rsidR="00912A12" w:rsidRDefault="00912A12" w:rsidP="00350983">
            <w:pPr>
              <w:snapToGrid w:val="0"/>
              <w:jc w:val="both"/>
              <w:rPr>
                <w:rFonts w:ascii="Times New Roman" w:hAnsi="Times New Roman"/>
              </w:rPr>
            </w:pPr>
            <w:r>
              <w:rPr>
                <w:rFonts w:ascii="Times New Roman" w:hAnsi="Times New Roman"/>
              </w:rPr>
              <w:t>Разработка уроков по математике и информатике</w:t>
            </w:r>
          </w:p>
          <w:p w:rsidR="00912A12" w:rsidRDefault="00912A12" w:rsidP="00350983">
            <w:pPr>
              <w:snapToGrid w:val="0"/>
              <w:jc w:val="both"/>
              <w:rPr>
                <w:rFonts w:ascii="Times New Roman" w:hAnsi="Times New Roman"/>
              </w:rPr>
            </w:pPr>
            <w:r>
              <w:rPr>
                <w:rFonts w:ascii="Times New Roman" w:hAnsi="Times New Roman"/>
              </w:rPr>
              <w:t>Творческая работа «Симметрия вокруг нас »</w:t>
            </w:r>
          </w:p>
          <w:p w:rsidR="00912A12" w:rsidRDefault="00912A12" w:rsidP="00350983">
            <w:pPr>
              <w:snapToGrid w:val="0"/>
              <w:jc w:val="both"/>
              <w:rPr>
                <w:rFonts w:ascii="Times New Roman" w:hAnsi="Times New Roman"/>
              </w:rPr>
            </w:pPr>
            <w:r>
              <w:rPr>
                <w:rFonts w:ascii="Times New Roman" w:hAnsi="Times New Roman"/>
              </w:rPr>
              <w:t>Открытый урок «Объемы прямоугольного параллелепипеда»</w:t>
            </w:r>
          </w:p>
          <w:p w:rsidR="00912A12" w:rsidRDefault="00912A12" w:rsidP="00350983">
            <w:pPr>
              <w:snapToGrid w:val="0"/>
              <w:jc w:val="both"/>
              <w:rPr>
                <w:rFonts w:ascii="Times New Roman" w:hAnsi="Times New Roman"/>
              </w:rPr>
            </w:pPr>
            <w:r>
              <w:rPr>
                <w:rFonts w:ascii="Times New Roman" w:hAnsi="Times New Roman"/>
              </w:rPr>
              <w:t>Открытый урок «</w:t>
            </w:r>
            <w:proofErr w:type="spellStart"/>
            <w:r>
              <w:rPr>
                <w:rFonts w:ascii="Times New Roman" w:hAnsi="Times New Roman"/>
              </w:rPr>
              <w:t>Сложеие</w:t>
            </w:r>
            <w:proofErr w:type="spellEnd"/>
            <w:r>
              <w:rPr>
                <w:rFonts w:ascii="Times New Roman" w:hAnsi="Times New Roman"/>
              </w:rPr>
              <w:t xml:space="preserve"> и вычитание смешанных чисел»</w:t>
            </w:r>
          </w:p>
        </w:tc>
        <w:tc>
          <w:tcPr>
            <w:tcW w:w="1559" w:type="dxa"/>
            <w:tcBorders>
              <w:top w:val="single" w:sz="4" w:space="0" w:color="000000"/>
              <w:left w:val="single" w:sz="4" w:space="0" w:color="000000"/>
              <w:bottom w:val="single" w:sz="4" w:space="0" w:color="000000"/>
            </w:tcBorders>
            <w:shd w:val="clear" w:color="auto" w:fill="auto"/>
          </w:tcPr>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r w:rsidRPr="003E63BB">
              <w:rPr>
                <w:rFonts w:ascii="Times New Roman" w:hAnsi="Times New Roman"/>
                <w:shd w:val="clear" w:color="auto" w:fill="FFFF00"/>
              </w:rPr>
              <w:t>На собственном персональном сайте</w:t>
            </w: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p>
          <w:p w:rsidR="00912A12" w:rsidRPr="003E63BB" w:rsidRDefault="00912A12" w:rsidP="00350983">
            <w:pPr>
              <w:jc w:val="both"/>
              <w:rPr>
                <w:rFonts w:ascii="Times New Roman" w:hAnsi="Times New Roman"/>
                <w:shd w:val="clear" w:color="auto" w:fill="FFFF00"/>
              </w:rPr>
            </w:pPr>
            <w:r w:rsidRPr="003E63BB">
              <w:rPr>
                <w:rFonts w:ascii="Times New Roman" w:hAnsi="Times New Roman"/>
                <w:shd w:val="clear" w:color="auto" w:fill="FFFF00"/>
              </w:rPr>
              <w:t>Социальная сеть работников образования</w:t>
            </w:r>
          </w:p>
        </w:tc>
        <w:tc>
          <w:tcPr>
            <w:tcW w:w="993" w:type="dxa"/>
            <w:tcBorders>
              <w:top w:val="single" w:sz="4" w:space="0" w:color="000000"/>
              <w:left w:val="single" w:sz="4" w:space="0" w:color="000000"/>
              <w:bottom w:val="single" w:sz="4" w:space="0" w:color="000000"/>
            </w:tcBorders>
            <w:shd w:val="clear" w:color="auto" w:fill="auto"/>
          </w:tcPr>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rPr>
                <w:rFonts w:ascii="Times New Roman" w:hAnsi="Times New Roman"/>
                <w:shd w:val="clear" w:color="auto" w:fill="FFFF00"/>
              </w:rPr>
            </w:pPr>
            <w:r w:rsidRPr="003E63BB">
              <w:rPr>
                <w:rFonts w:ascii="Times New Roman" w:hAnsi="Times New Roman"/>
                <w:shd w:val="clear" w:color="auto" w:fill="FFFF00"/>
                <w:lang w:val="en-US"/>
              </w:rPr>
              <w:t>www</w:t>
            </w:r>
            <w:r w:rsidRPr="003E63BB">
              <w:rPr>
                <w:rFonts w:ascii="Times New Roman" w:hAnsi="Times New Roman"/>
                <w:shd w:val="clear" w:color="auto" w:fill="FFFF00"/>
              </w:rPr>
              <w:t>.</w:t>
            </w:r>
            <w:proofErr w:type="spellStart"/>
            <w:r w:rsidRPr="003E63BB">
              <w:rPr>
                <w:rFonts w:ascii="Times New Roman" w:hAnsi="Times New Roman"/>
                <w:shd w:val="clear" w:color="auto" w:fill="FFFF00"/>
                <w:lang w:val="en-US"/>
              </w:rPr>
              <w:t>kchm</w:t>
            </w:r>
            <w:proofErr w:type="spellEnd"/>
            <w:r w:rsidRPr="003E63BB">
              <w:rPr>
                <w:rFonts w:ascii="Times New Roman" w:hAnsi="Times New Roman"/>
                <w:shd w:val="clear" w:color="auto" w:fill="FFFF00"/>
              </w:rPr>
              <w:t>.</w:t>
            </w:r>
            <w:proofErr w:type="spellStart"/>
            <w:r w:rsidRPr="003E63BB">
              <w:rPr>
                <w:rFonts w:ascii="Times New Roman" w:hAnsi="Times New Roman"/>
                <w:shd w:val="clear" w:color="auto" w:fill="FFFF00"/>
                <w:lang w:val="en-US"/>
              </w:rPr>
              <w:t>lact</w:t>
            </w:r>
            <w:proofErr w:type="spellEnd"/>
            <w:r w:rsidRPr="003E63BB">
              <w:rPr>
                <w:rFonts w:ascii="Times New Roman" w:hAnsi="Times New Roman"/>
                <w:shd w:val="clear" w:color="auto" w:fill="FFFF00"/>
              </w:rPr>
              <w:t>.</w:t>
            </w:r>
            <w:proofErr w:type="spellStart"/>
            <w:r w:rsidRPr="003E63BB">
              <w:rPr>
                <w:rFonts w:ascii="Times New Roman" w:hAnsi="Times New Roman"/>
                <w:shd w:val="clear" w:color="auto" w:fill="FFFF00"/>
                <w:lang w:val="en-US"/>
              </w:rPr>
              <w:t>ru</w:t>
            </w:r>
            <w:proofErr w:type="spellEnd"/>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snapToGrid w:val="0"/>
              <w:jc w:val="both"/>
            </w:pPr>
          </w:p>
          <w:p w:rsidR="00912A12" w:rsidRPr="003E63BB" w:rsidRDefault="00912A12" w:rsidP="00350983">
            <w:pPr>
              <w:jc w:val="both"/>
              <w:rPr>
                <w:rFonts w:ascii="Times New Roman" w:hAnsi="Times New Roman"/>
                <w:shd w:val="clear" w:color="auto" w:fill="FFFF00"/>
              </w:rPr>
            </w:pPr>
          </w:p>
          <w:p w:rsidR="00912A12" w:rsidRDefault="00461FE2" w:rsidP="00350983">
            <w:pPr>
              <w:jc w:val="both"/>
              <w:rPr>
                <w:rFonts w:ascii="Times New Roman" w:hAnsi="Times New Roman"/>
                <w:shd w:val="clear" w:color="auto" w:fill="FFFF00"/>
              </w:rPr>
            </w:pPr>
            <w:hyperlink r:id="rId5" w:history="1">
              <w:r w:rsidR="00912A12" w:rsidRPr="005D3859">
                <w:rPr>
                  <w:rStyle w:val="a4"/>
                  <w:rFonts w:ascii="Times New Roman" w:hAnsi="Times New Roman"/>
                  <w:shd w:val="clear" w:color="auto" w:fill="FFFF00"/>
                  <w:lang w:val="en-US"/>
                </w:rPr>
                <w:t>www</w:t>
              </w:r>
              <w:r w:rsidR="00912A12" w:rsidRPr="006E6B59">
                <w:rPr>
                  <w:rStyle w:val="a4"/>
                  <w:rFonts w:ascii="Times New Roman" w:hAnsi="Times New Roman"/>
                  <w:shd w:val="clear" w:color="auto" w:fill="FFFF00"/>
                </w:rPr>
                <w:t>.</w:t>
              </w:r>
              <w:proofErr w:type="spellStart"/>
              <w:r w:rsidR="00912A12" w:rsidRPr="005D3859">
                <w:rPr>
                  <w:rStyle w:val="a4"/>
                  <w:rFonts w:ascii="Times New Roman" w:hAnsi="Times New Roman"/>
                  <w:shd w:val="clear" w:color="auto" w:fill="FFFF00"/>
                  <w:lang w:val="en-US"/>
                </w:rPr>
                <w:t>nsportal</w:t>
              </w:r>
              <w:proofErr w:type="spellEnd"/>
              <w:r w:rsidR="00912A12" w:rsidRPr="006E6B59">
                <w:rPr>
                  <w:rStyle w:val="a4"/>
                  <w:rFonts w:ascii="Times New Roman" w:hAnsi="Times New Roman"/>
                  <w:shd w:val="clear" w:color="auto" w:fill="FFFF00"/>
                </w:rPr>
                <w:t>.</w:t>
              </w:r>
              <w:proofErr w:type="spellStart"/>
              <w:r w:rsidR="00912A12" w:rsidRPr="005D3859">
                <w:rPr>
                  <w:rStyle w:val="a4"/>
                  <w:rFonts w:ascii="Times New Roman" w:hAnsi="Times New Roman"/>
                  <w:shd w:val="clear" w:color="auto" w:fill="FFFF00"/>
                  <w:lang w:val="en-US"/>
                </w:rPr>
                <w:t>ru</w:t>
              </w:r>
              <w:proofErr w:type="spellEnd"/>
            </w:hyperlink>
          </w:p>
          <w:p w:rsidR="00912A12" w:rsidRDefault="00912A12" w:rsidP="00350983">
            <w:pPr>
              <w:jc w:val="both"/>
              <w:rPr>
                <w:rFonts w:ascii="Times New Roman" w:hAnsi="Times New Roman"/>
                <w:shd w:val="clear" w:color="auto" w:fill="FFFF00"/>
              </w:rPr>
            </w:pPr>
          </w:p>
          <w:p w:rsidR="00912A12" w:rsidRPr="006E6B59" w:rsidRDefault="00912A12" w:rsidP="00350983">
            <w:pPr>
              <w:jc w:val="both"/>
              <w:rPr>
                <w:rFonts w:ascii="Times New Roman" w:hAnsi="Times New Roman"/>
                <w:shd w:val="clear" w:color="auto" w:fill="FFFF00"/>
              </w:rPr>
            </w:pPr>
            <w:r>
              <w:rPr>
                <w:rFonts w:ascii="Times New Roman" w:hAnsi="Times New Roman"/>
                <w:shd w:val="clear" w:color="auto" w:fill="FFFF00"/>
              </w:rPr>
              <w:t xml:space="preserve"> </w:t>
            </w:r>
            <w:r>
              <w:rPr>
                <w:rFonts w:ascii="Times New Roman" w:hAnsi="Times New Roman"/>
                <w:shd w:val="clear" w:color="auto" w:fill="FFFF00"/>
                <w:lang w:val="en-US"/>
              </w:rPr>
              <w:t>www</w:t>
            </w:r>
            <w:r w:rsidRPr="006E6B59">
              <w:rPr>
                <w:rFonts w:ascii="Times New Roman" w:hAnsi="Times New Roman"/>
                <w:shd w:val="clear" w:color="auto" w:fill="FFFF00"/>
              </w:rPr>
              <w:t>.</w:t>
            </w:r>
            <w:proofErr w:type="spellStart"/>
            <w:r>
              <w:rPr>
                <w:rFonts w:ascii="Times New Roman" w:hAnsi="Times New Roman"/>
                <w:shd w:val="clear" w:color="auto" w:fill="FFFF00"/>
                <w:lang w:val="en-US"/>
              </w:rPr>
              <w:t>nsportal</w:t>
            </w:r>
            <w:proofErr w:type="spellEnd"/>
            <w:r w:rsidRPr="006E6B59">
              <w:rPr>
                <w:rFonts w:ascii="Times New Roman" w:hAnsi="Times New Roman"/>
                <w:shd w:val="clear" w:color="auto" w:fill="FFFF00"/>
              </w:rPr>
              <w:t>.</w:t>
            </w:r>
            <w:proofErr w:type="spellStart"/>
            <w:r>
              <w:rPr>
                <w:rFonts w:ascii="Times New Roman" w:hAnsi="Times New Roman"/>
                <w:shd w:val="clear" w:color="auto" w:fill="FFFF00"/>
                <w:lang w:val="en-US"/>
              </w:rPr>
              <w:t>ru</w:t>
            </w:r>
            <w:proofErr w:type="spellEnd"/>
            <w:r w:rsidRPr="006E6B59">
              <w:rPr>
                <w:rFonts w:ascii="Times New Roman" w:hAnsi="Times New Roman"/>
                <w:shd w:val="clear" w:color="auto" w:fill="FFFF00"/>
              </w:rPr>
              <w:t>/</w:t>
            </w:r>
            <w:r>
              <w:rPr>
                <w:rFonts w:ascii="Times New Roman" w:hAnsi="Times New Roman"/>
                <w:shd w:val="clear" w:color="auto" w:fill="FFFF00"/>
                <w:lang w:val="en-US"/>
              </w:rPr>
              <w:t>node</w:t>
            </w:r>
            <w:r w:rsidRPr="006E6B59">
              <w:rPr>
                <w:rFonts w:ascii="Times New Roman" w:hAnsi="Times New Roman"/>
                <w:shd w:val="clear" w:color="auto" w:fill="FFFF00"/>
              </w:rPr>
              <w:t>/533100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r w:rsidRPr="00020A4C">
              <w:rPr>
                <w:rFonts w:ascii="Times New Roman" w:hAnsi="Times New Roman"/>
              </w:rPr>
              <w:t>2012</w:t>
            </w: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p>
          <w:p w:rsidR="00912A12" w:rsidRPr="00020A4C" w:rsidRDefault="00912A12" w:rsidP="00350983">
            <w:pPr>
              <w:snapToGrid w:val="0"/>
              <w:jc w:val="both"/>
              <w:rPr>
                <w:rFonts w:ascii="Times New Roman" w:hAnsi="Times New Roman"/>
              </w:rPr>
            </w:pPr>
            <w:r>
              <w:rPr>
                <w:rFonts w:ascii="Times New Roman" w:hAnsi="Times New Roman"/>
              </w:rPr>
              <w:t>2</w:t>
            </w:r>
            <w:r w:rsidRPr="00020A4C">
              <w:rPr>
                <w:rFonts w:ascii="Times New Roman" w:hAnsi="Times New Roman"/>
              </w:rPr>
              <w:t>012</w:t>
            </w:r>
          </w:p>
          <w:p w:rsidR="00912A12" w:rsidRPr="00020A4C" w:rsidRDefault="00912A12" w:rsidP="00350983">
            <w:pPr>
              <w:jc w:val="both"/>
              <w:rPr>
                <w:rFonts w:ascii="Times New Roman" w:hAnsi="Times New Roman"/>
              </w:rPr>
            </w:pPr>
            <w:r>
              <w:rPr>
                <w:rFonts w:ascii="Times New Roman" w:hAnsi="Times New Roman"/>
              </w:rPr>
              <w:t>2013</w:t>
            </w:r>
          </w:p>
          <w:p w:rsidR="00912A12" w:rsidRPr="00020A4C" w:rsidRDefault="00912A12" w:rsidP="00350983">
            <w:pPr>
              <w:jc w:val="both"/>
              <w:rPr>
                <w:rFonts w:ascii="Times New Roman" w:hAnsi="Times New Roman"/>
              </w:rPr>
            </w:pPr>
          </w:p>
          <w:p w:rsidR="00912A12" w:rsidRDefault="00912A12" w:rsidP="00350983">
            <w:pPr>
              <w:jc w:val="both"/>
              <w:rPr>
                <w:rFonts w:ascii="Times New Roman" w:hAnsi="Times New Roman"/>
                <w:lang w:val="en-US"/>
              </w:rPr>
            </w:pPr>
          </w:p>
          <w:p w:rsidR="00912A12" w:rsidRDefault="00912A12" w:rsidP="00350983">
            <w:pPr>
              <w:jc w:val="both"/>
              <w:rPr>
                <w:rFonts w:ascii="Times New Roman" w:hAnsi="Times New Roman"/>
                <w:lang w:val="en-US"/>
              </w:rPr>
            </w:pPr>
          </w:p>
          <w:p w:rsidR="00912A12" w:rsidRDefault="00912A12" w:rsidP="00350983">
            <w:pPr>
              <w:jc w:val="both"/>
              <w:rPr>
                <w:rFonts w:ascii="Times New Roman" w:hAnsi="Times New Roman"/>
                <w:lang w:val="en-US"/>
              </w:rPr>
            </w:pPr>
          </w:p>
          <w:p w:rsidR="00912A12" w:rsidRDefault="00912A12" w:rsidP="00350983">
            <w:pPr>
              <w:jc w:val="both"/>
              <w:rPr>
                <w:rFonts w:ascii="Times New Roman" w:hAnsi="Times New Roman"/>
                <w:lang w:val="en-US"/>
              </w:rPr>
            </w:pPr>
          </w:p>
          <w:p w:rsidR="00912A12" w:rsidRPr="00B5436F" w:rsidRDefault="00912A12" w:rsidP="00350983">
            <w:pPr>
              <w:jc w:val="both"/>
              <w:rPr>
                <w:rFonts w:ascii="Times New Roman" w:hAnsi="Times New Roman"/>
                <w:lang w:val="en-US"/>
              </w:rPr>
            </w:pPr>
            <w:r>
              <w:rPr>
                <w:rFonts w:ascii="Times New Roman" w:hAnsi="Times New Roman"/>
                <w:lang w:val="en-US"/>
              </w:rPr>
              <w:t>2013</w:t>
            </w:r>
          </w:p>
        </w:tc>
      </w:tr>
      <w:tr w:rsidR="00912A12" w:rsidTr="00912A12">
        <w:tc>
          <w:tcPr>
            <w:tcW w:w="2453" w:type="dxa"/>
            <w:tcBorders>
              <w:top w:val="single" w:sz="4" w:space="0" w:color="000000"/>
              <w:left w:val="single" w:sz="4" w:space="0" w:color="000000"/>
              <w:bottom w:val="single" w:sz="4" w:space="0" w:color="000000"/>
            </w:tcBorders>
            <w:shd w:val="clear" w:color="auto" w:fill="auto"/>
          </w:tcPr>
          <w:p w:rsidR="00912A12" w:rsidRDefault="00912A12" w:rsidP="00350983">
            <w:pPr>
              <w:snapToGrid w:val="0"/>
              <w:rPr>
                <w:rFonts w:ascii="Times New Roman" w:hAnsi="Times New Roman"/>
              </w:rPr>
            </w:pPr>
            <w:r>
              <w:rPr>
                <w:rFonts w:ascii="Times New Roman" w:hAnsi="Times New Roman"/>
              </w:rPr>
              <w:lastRenderedPageBreak/>
              <w:t>Региональный</w:t>
            </w:r>
          </w:p>
          <w:p w:rsidR="00912A12" w:rsidRDefault="00912A12" w:rsidP="00350983">
            <w:pPr>
              <w:rPr>
                <w:rFonts w:ascii="Times New Roman" w:hAnsi="Times New Roman"/>
              </w:rPr>
            </w:pPr>
          </w:p>
        </w:tc>
        <w:tc>
          <w:tcPr>
            <w:tcW w:w="3402" w:type="dxa"/>
            <w:tcBorders>
              <w:top w:val="single" w:sz="4" w:space="0" w:color="000000"/>
              <w:left w:val="single" w:sz="4" w:space="0" w:color="000000"/>
              <w:bottom w:val="single" w:sz="4" w:space="0" w:color="000000"/>
            </w:tcBorders>
            <w:shd w:val="clear" w:color="auto" w:fill="auto"/>
          </w:tcPr>
          <w:p w:rsidR="00912A12" w:rsidRPr="00FB7466" w:rsidRDefault="00912A12" w:rsidP="00350983">
            <w:pPr>
              <w:snapToGrid w:val="0"/>
              <w:jc w:val="both"/>
              <w:rPr>
                <w:rFonts w:ascii="Times New Roman" w:hAnsi="Times New Roman"/>
              </w:rPr>
            </w:pPr>
            <w:r w:rsidRPr="00FB7466">
              <w:rPr>
                <w:rFonts w:ascii="Times New Roman" w:hAnsi="Times New Roman"/>
              </w:rPr>
              <w:t xml:space="preserve"> «Лучший классный руководитель»</w:t>
            </w:r>
          </w:p>
        </w:tc>
        <w:tc>
          <w:tcPr>
            <w:tcW w:w="1559" w:type="dxa"/>
            <w:tcBorders>
              <w:top w:val="single" w:sz="4" w:space="0" w:color="000000"/>
              <w:left w:val="single" w:sz="4" w:space="0" w:color="000000"/>
              <w:bottom w:val="single" w:sz="4" w:space="0" w:color="000000"/>
            </w:tcBorders>
            <w:shd w:val="clear" w:color="auto" w:fill="auto"/>
          </w:tcPr>
          <w:p w:rsidR="00912A12" w:rsidRPr="00FB7466" w:rsidRDefault="00912A12" w:rsidP="00350983">
            <w:pPr>
              <w:snapToGrid w:val="0"/>
              <w:jc w:val="both"/>
              <w:rPr>
                <w:rFonts w:ascii="Times New Roman" w:hAnsi="Times New Roman"/>
              </w:rPr>
            </w:pPr>
            <w:r w:rsidRPr="00FB7466">
              <w:rPr>
                <w:rFonts w:ascii="Times New Roman" w:hAnsi="Times New Roman"/>
              </w:rPr>
              <w:t>ТГИППКК</w:t>
            </w:r>
          </w:p>
        </w:tc>
        <w:tc>
          <w:tcPr>
            <w:tcW w:w="993" w:type="dxa"/>
            <w:tcBorders>
              <w:top w:val="single" w:sz="4" w:space="0" w:color="000000"/>
              <w:left w:val="single" w:sz="4" w:space="0" w:color="000000"/>
              <w:bottom w:val="single" w:sz="4" w:space="0" w:color="000000"/>
            </w:tcBorders>
            <w:shd w:val="clear" w:color="auto" w:fill="auto"/>
          </w:tcPr>
          <w:p w:rsidR="00912A12" w:rsidRPr="00020A4C" w:rsidRDefault="00912A12" w:rsidP="00350983">
            <w:pPr>
              <w:snapToGrid w:val="0"/>
              <w:jc w:val="both"/>
              <w:rPr>
                <w:rFonts w:ascii="Times New Roman" w:hAnsi="Times New Roman"/>
                <w: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2A12" w:rsidRPr="00020A4C" w:rsidRDefault="00912A12" w:rsidP="00350983">
            <w:pPr>
              <w:snapToGrid w:val="0"/>
              <w:jc w:val="both"/>
              <w:rPr>
                <w:rFonts w:ascii="Times New Roman" w:hAnsi="Times New Roman"/>
                <w:b/>
                <w:shd w:val="clear" w:color="auto" w:fill="FFFF00"/>
              </w:rPr>
            </w:pPr>
            <w:r w:rsidRPr="00020A4C">
              <w:rPr>
                <w:rFonts w:ascii="Times New Roman" w:hAnsi="Times New Roman"/>
                <w:b/>
                <w:shd w:val="clear" w:color="auto" w:fill="FFFF00"/>
              </w:rPr>
              <w:t>2011</w:t>
            </w:r>
          </w:p>
        </w:tc>
      </w:tr>
    </w:tbl>
    <w:p w:rsidR="00E97E93" w:rsidRPr="00E97E93" w:rsidRDefault="00E97E93"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E97E93" w:rsidRDefault="00E97E93" w:rsidP="00163EFC">
      <w:pPr>
        <w:spacing w:before="100" w:beforeAutospacing="1" w:after="100" w:afterAutospacing="1" w:line="240" w:lineRule="auto"/>
        <w:rPr>
          <w:rFonts w:ascii="Times New Roman" w:eastAsia="Times New Roman" w:hAnsi="Times New Roman" w:cs="Times New Roman"/>
          <w:sz w:val="24"/>
          <w:szCs w:val="24"/>
          <w:lang w:eastAsia="ru-RU"/>
        </w:rPr>
      </w:pPr>
    </w:p>
    <w:p w:rsidR="00912A12" w:rsidRPr="00163EFC" w:rsidRDefault="00912A12" w:rsidP="00163EFC">
      <w:pPr>
        <w:spacing w:before="100" w:beforeAutospacing="1" w:after="100" w:afterAutospacing="1" w:line="240" w:lineRule="auto"/>
        <w:rPr>
          <w:rFonts w:ascii="Times New Roman" w:eastAsia="Times New Roman" w:hAnsi="Times New Roman" w:cs="Times New Roman"/>
          <w:sz w:val="24"/>
          <w:szCs w:val="24"/>
          <w:lang w:eastAsia="ru-RU"/>
        </w:rPr>
      </w:pPr>
    </w:p>
    <w:p w:rsidR="00163EFC" w:rsidRDefault="00163EFC" w:rsidP="00163EFC">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63EFC">
        <w:rPr>
          <w:rFonts w:ascii="Times New Roman" w:eastAsia="Times New Roman" w:hAnsi="Times New Roman" w:cs="Times New Roman"/>
          <w:sz w:val="24"/>
          <w:szCs w:val="24"/>
          <w:u w:val="single"/>
          <w:lang w:eastAsia="ru-RU"/>
        </w:rPr>
        <w:t>Мои ученики занимают призовые места в городских олимпиадах по математике:</w:t>
      </w:r>
    </w:p>
    <w:tbl>
      <w:tblPr>
        <w:tblStyle w:val="a9"/>
        <w:tblW w:w="0" w:type="auto"/>
        <w:tblLook w:val="04A0"/>
      </w:tblPr>
      <w:tblGrid>
        <w:gridCol w:w="1926"/>
        <w:gridCol w:w="1824"/>
        <w:gridCol w:w="1889"/>
        <w:gridCol w:w="2018"/>
        <w:gridCol w:w="1914"/>
      </w:tblGrid>
      <w:tr w:rsidR="00912A12" w:rsidRPr="00B8769F" w:rsidTr="00350983">
        <w:tc>
          <w:tcPr>
            <w:tcW w:w="2037" w:type="dxa"/>
          </w:tcPr>
          <w:p w:rsidR="00912A12" w:rsidRPr="00B8769F" w:rsidRDefault="00912A12" w:rsidP="00350983">
            <w:pPr>
              <w:pStyle w:val="a8"/>
              <w:jc w:val="both"/>
              <w:rPr>
                <w:rFonts w:ascii="Times New Roman" w:hAnsi="Times New Roman"/>
                <w:sz w:val="28"/>
                <w:szCs w:val="28"/>
                <w:lang w:val="ru-RU"/>
              </w:rPr>
            </w:pPr>
            <w:r w:rsidRPr="00B8769F">
              <w:rPr>
                <w:rFonts w:ascii="Times New Roman" w:hAnsi="Times New Roman"/>
                <w:sz w:val="28"/>
                <w:szCs w:val="28"/>
                <w:lang w:val="ru-RU"/>
              </w:rPr>
              <w:t>Фамилия Имя</w:t>
            </w:r>
          </w:p>
        </w:tc>
        <w:tc>
          <w:tcPr>
            <w:tcW w:w="2037" w:type="dxa"/>
          </w:tcPr>
          <w:p w:rsidR="00912A12" w:rsidRPr="00B8769F" w:rsidRDefault="00912A12" w:rsidP="00350983">
            <w:pPr>
              <w:pStyle w:val="a8"/>
              <w:jc w:val="both"/>
              <w:rPr>
                <w:rFonts w:ascii="Times New Roman" w:hAnsi="Times New Roman"/>
                <w:sz w:val="28"/>
                <w:szCs w:val="28"/>
                <w:lang w:val="ru-RU"/>
              </w:rPr>
            </w:pPr>
            <w:r w:rsidRPr="00B8769F">
              <w:rPr>
                <w:rFonts w:ascii="Times New Roman" w:hAnsi="Times New Roman"/>
                <w:sz w:val="28"/>
                <w:szCs w:val="28"/>
                <w:lang w:val="ru-RU"/>
              </w:rPr>
              <w:t>Класс</w:t>
            </w:r>
          </w:p>
        </w:tc>
        <w:tc>
          <w:tcPr>
            <w:tcW w:w="2038" w:type="dxa"/>
          </w:tcPr>
          <w:p w:rsidR="00912A12" w:rsidRPr="00B8769F" w:rsidRDefault="00912A12" w:rsidP="00350983">
            <w:pPr>
              <w:pStyle w:val="a8"/>
              <w:jc w:val="center"/>
              <w:rPr>
                <w:rFonts w:ascii="Times New Roman" w:hAnsi="Times New Roman"/>
                <w:sz w:val="28"/>
                <w:szCs w:val="28"/>
              </w:rPr>
            </w:pPr>
            <w:proofErr w:type="spellStart"/>
            <w:r>
              <w:rPr>
                <w:rFonts w:ascii="Times New Roman" w:hAnsi="Times New Roman"/>
                <w:sz w:val="28"/>
                <w:szCs w:val="28"/>
              </w:rPr>
              <w:t>у</w:t>
            </w:r>
            <w:r w:rsidRPr="00B8769F">
              <w:rPr>
                <w:rFonts w:ascii="Times New Roman" w:hAnsi="Times New Roman"/>
                <w:sz w:val="28"/>
                <w:szCs w:val="28"/>
              </w:rPr>
              <w:t>чебный</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год</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Уровень</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Результат</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Михневич</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Елена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9 а</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2009-2010</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Региональный</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Донгак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Анджела</w:t>
            </w:r>
            <w:proofErr w:type="spellEnd"/>
          </w:p>
        </w:tc>
        <w:tc>
          <w:tcPr>
            <w:tcW w:w="2037"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9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2009-2010</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Региональный</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lang w:val="ru-RU"/>
              </w:rPr>
            </w:pPr>
            <w:proofErr w:type="spellStart"/>
            <w:r w:rsidRPr="00B8769F">
              <w:rPr>
                <w:rFonts w:ascii="Times New Roman" w:hAnsi="Times New Roman"/>
                <w:sz w:val="28"/>
                <w:szCs w:val="28"/>
                <w:lang w:val="ru-RU"/>
              </w:rPr>
              <w:t>Монгуш</w:t>
            </w:r>
            <w:proofErr w:type="spellEnd"/>
            <w:r w:rsidRPr="00B8769F">
              <w:rPr>
                <w:rFonts w:ascii="Times New Roman" w:hAnsi="Times New Roman"/>
                <w:sz w:val="28"/>
                <w:szCs w:val="28"/>
                <w:lang w:val="ru-RU"/>
              </w:rPr>
              <w:t xml:space="preserve"> Чаяна</w:t>
            </w:r>
          </w:p>
        </w:tc>
        <w:tc>
          <w:tcPr>
            <w:tcW w:w="2037"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9 а</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2009-2010</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Региональный</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Иргит</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Маадыр</w:t>
            </w:r>
            <w:proofErr w:type="spellEnd"/>
            <w:r w:rsidRPr="00B8769F">
              <w:rPr>
                <w:rFonts w:ascii="Times New Roman" w:hAnsi="Times New Roman"/>
                <w:sz w:val="28"/>
                <w:szCs w:val="28"/>
              </w:rPr>
              <w:t xml:space="preserve"> </w:t>
            </w:r>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5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Участие</w:t>
            </w:r>
            <w:proofErr w:type="spellEnd"/>
            <w:r w:rsidRPr="00B8769F">
              <w:rPr>
                <w:rFonts w:ascii="Times New Roman" w:hAnsi="Times New Roman"/>
                <w:sz w:val="28"/>
                <w:szCs w:val="28"/>
              </w:rPr>
              <w:t xml:space="preserve"> </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Ооржак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Начын</w:t>
            </w:r>
            <w:proofErr w:type="spellEnd"/>
            <w:r w:rsidRPr="00B8769F">
              <w:rPr>
                <w:rFonts w:ascii="Times New Roman" w:hAnsi="Times New Roman"/>
                <w:sz w:val="28"/>
                <w:szCs w:val="28"/>
              </w:rPr>
              <w:t xml:space="preserve"> </w:t>
            </w:r>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5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Участие</w:t>
            </w:r>
            <w:proofErr w:type="spellEnd"/>
            <w:r w:rsidRPr="00B8769F">
              <w:rPr>
                <w:rFonts w:ascii="Times New Roman" w:hAnsi="Times New Roman"/>
                <w:sz w:val="28"/>
                <w:szCs w:val="28"/>
              </w:rPr>
              <w:t xml:space="preserve"> </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Даскый</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Кежик</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3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Саая</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Арбак</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3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Кончук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lastRenderedPageBreak/>
              <w:t>Виктория</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lastRenderedPageBreak/>
              <w:t xml:space="preserve">6 в </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lastRenderedPageBreak/>
              <w:t>Бавуу</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Олча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Саакпан</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Чимис</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8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Ооржак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Буянмаа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8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Серен-Чимит</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Олча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8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1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Бакук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Аяс</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9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Городской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Участие</w:t>
            </w:r>
            <w:proofErr w:type="spellEnd"/>
            <w:r w:rsidRPr="00B8769F">
              <w:rPr>
                <w:rFonts w:ascii="Times New Roman" w:hAnsi="Times New Roman"/>
                <w:sz w:val="28"/>
                <w:szCs w:val="28"/>
              </w:rPr>
              <w:t xml:space="preserve"> </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Донгак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Айыраана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9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Участие</w:t>
            </w:r>
            <w:proofErr w:type="spellEnd"/>
            <w:r w:rsidRPr="00B8769F">
              <w:rPr>
                <w:rFonts w:ascii="Times New Roman" w:hAnsi="Times New Roman"/>
                <w:sz w:val="28"/>
                <w:szCs w:val="28"/>
              </w:rPr>
              <w:t xml:space="preserve"> </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Монге</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Сырга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9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Ооржак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Айхаана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3 </w:t>
            </w:r>
            <w:proofErr w:type="spellStart"/>
            <w:r w:rsidRPr="00B8769F">
              <w:rPr>
                <w:rFonts w:ascii="Times New Roman" w:hAnsi="Times New Roman"/>
                <w:sz w:val="28"/>
                <w:szCs w:val="28"/>
              </w:rPr>
              <w:t>место</w:t>
            </w:r>
            <w:proofErr w:type="spellEnd"/>
          </w:p>
        </w:tc>
      </w:tr>
      <w:tr w:rsidR="00912A12" w:rsidRPr="00B8769F" w:rsidTr="00350983">
        <w:tc>
          <w:tcPr>
            <w:tcW w:w="2037" w:type="dxa"/>
            <w:vMerge w:val="restart"/>
          </w:tcPr>
          <w:p w:rsidR="00912A12" w:rsidRPr="00B8769F" w:rsidRDefault="00912A12" w:rsidP="00350983">
            <w:pPr>
              <w:pStyle w:val="a8"/>
              <w:rPr>
                <w:rFonts w:ascii="Times New Roman" w:hAnsi="Times New Roman"/>
                <w:sz w:val="28"/>
                <w:szCs w:val="28"/>
                <w:lang w:val="ru-RU"/>
              </w:rPr>
            </w:pPr>
          </w:p>
          <w:p w:rsidR="00912A12" w:rsidRPr="00B8769F" w:rsidRDefault="00912A12" w:rsidP="00350983">
            <w:pPr>
              <w:pStyle w:val="a8"/>
              <w:rPr>
                <w:rFonts w:ascii="Times New Roman" w:hAnsi="Times New Roman"/>
                <w:sz w:val="28"/>
                <w:szCs w:val="28"/>
                <w:lang w:val="ru-RU"/>
              </w:rPr>
            </w:pPr>
          </w:p>
          <w:p w:rsidR="00912A12" w:rsidRPr="00B8769F" w:rsidRDefault="00912A12" w:rsidP="00350983">
            <w:pPr>
              <w:pStyle w:val="a8"/>
              <w:rPr>
                <w:rFonts w:ascii="Times New Roman" w:hAnsi="Times New Roman"/>
                <w:sz w:val="28"/>
                <w:szCs w:val="28"/>
                <w:lang w:val="ru-RU"/>
              </w:rPr>
            </w:pPr>
          </w:p>
          <w:p w:rsidR="00912A12" w:rsidRPr="00B8769F" w:rsidRDefault="00912A12" w:rsidP="00350983">
            <w:pPr>
              <w:pStyle w:val="a8"/>
              <w:rPr>
                <w:rFonts w:ascii="Times New Roman" w:hAnsi="Times New Roman"/>
                <w:sz w:val="28"/>
                <w:szCs w:val="28"/>
                <w:lang w:val="ru-RU"/>
              </w:rPr>
            </w:pPr>
          </w:p>
          <w:p w:rsidR="00912A12" w:rsidRPr="00B8769F" w:rsidRDefault="00912A12" w:rsidP="00350983">
            <w:pPr>
              <w:pStyle w:val="a8"/>
              <w:rPr>
                <w:rFonts w:ascii="Times New Roman" w:hAnsi="Times New Roman"/>
                <w:sz w:val="28"/>
                <w:szCs w:val="28"/>
                <w:lang w:val="ru-RU"/>
              </w:rPr>
            </w:pPr>
          </w:p>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Бышкак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Белек</w:t>
            </w:r>
            <w:proofErr w:type="spellEnd"/>
            <w:r w:rsidRPr="00B8769F">
              <w:rPr>
                <w:rFonts w:ascii="Times New Roman" w:hAnsi="Times New Roman"/>
                <w:sz w:val="28"/>
                <w:szCs w:val="28"/>
              </w:rPr>
              <w:t xml:space="preserve"> </w:t>
            </w:r>
          </w:p>
        </w:tc>
        <w:tc>
          <w:tcPr>
            <w:tcW w:w="2037" w:type="dxa"/>
            <w:vMerge w:val="restart"/>
          </w:tcPr>
          <w:p w:rsidR="00912A12" w:rsidRPr="00B8769F" w:rsidRDefault="00912A12" w:rsidP="00350983">
            <w:pPr>
              <w:pStyle w:val="a8"/>
              <w:jc w:val="center"/>
              <w:rPr>
                <w:rFonts w:ascii="Times New Roman" w:hAnsi="Times New Roman"/>
                <w:sz w:val="28"/>
                <w:szCs w:val="28"/>
                <w:lang w:val="ru-RU"/>
              </w:rPr>
            </w:pPr>
          </w:p>
          <w:p w:rsidR="00912A12" w:rsidRPr="00B8769F" w:rsidRDefault="00912A12" w:rsidP="00350983">
            <w:pPr>
              <w:pStyle w:val="a8"/>
              <w:jc w:val="center"/>
              <w:rPr>
                <w:rFonts w:ascii="Times New Roman" w:hAnsi="Times New Roman"/>
                <w:sz w:val="28"/>
                <w:szCs w:val="28"/>
                <w:lang w:val="ru-RU"/>
              </w:rPr>
            </w:pPr>
          </w:p>
          <w:p w:rsidR="00912A12" w:rsidRPr="00B8769F" w:rsidRDefault="00912A12" w:rsidP="00350983">
            <w:pPr>
              <w:pStyle w:val="a8"/>
              <w:jc w:val="center"/>
              <w:rPr>
                <w:rFonts w:ascii="Times New Roman" w:hAnsi="Times New Roman"/>
                <w:sz w:val="28"/>
                <w:szCs w:val="28"/>
                <w:lang w:val="ru-RU"/>
              </w:rPr>
            </w:pPr>
          </w:p>
          <w:p w:rsidR="00912A12" w:rsidRPr="00B8769F" w:rsidRDefault="00912A12" w:rsidP="00350983">
            <w:pPr>
              <w:pStyle w:val="a8"/>
              <w:jc w:val="center"/>
              <w:rPr>
                <w:rFonts w:ascii="Times New Roman" w:hAnsi="Times New Roman"/>
                <w:sz w:val="28"/>
                <w:szCs w:val="28"/>
                <w:lang w:val="ru-RU"/>
              </w:rPr>
            </w:pPr>
          </w:p>
          <w:p w:rsidR="00912A12" w:rsidRPr="00B8769F" w:rsidRDefault="00912A12" w:rsidP="00350983">
            <w:pPr>
              <w:pStyle w:val="a8"/>
              <w:jc w:val="center"/>
              <w:rPr>
                <w:rFonts w:ascii="Times New Roman" w:hAnsi="Times New Roman"/>
                <w:sz w:val="28"/>
                <w:szCs w:val="28"/>
                <w:lang w:val="ru-RU"/>
              </w:rPr>
            </w:pPr>
          </w:p>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1 </w:t>
            </w:r>
            <w:proofErr w:type="spellStart"/>
            <w:r w:rsidRPr="00B8769F">
              <w:rPr>
                <w:rFonts w:ascii="Times New Roman" w:hAnsi="Times New Roman"/>
                <w:sz w:val="28"/>
                <w:szCs w:val="28"/>
              </w:rPr>
              <w:t>место</w:t>
            </w:r>
            <w:proofErr w:type="spellEnd"/>
          </w:p>
          <w:p w:rsidR="00912A12" w:rsidRPr="00B8769F" w:rsidRDefault="00912A12" w:rsidP="00350983">
            <w:pPr>
              <w:pStyle w:val="a8"/>
              <w:jc w:val="center"/>
              <w:rPr>
                <w:rFonts w:ascii="Times New Roman" w:hAnsi="Times New Roman"/>
                <w:sz w:val="28"/>
                <w:szCs w:val="28"/>
              </w:rPr>
            </w:pPr>
          </w:p>
        </w:tc>
      </w:tr>
      <w:tr w:rsidR="00912A12" w:rsidRPr="00B8769F" w:rsidTr="00350983">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Городской</w:t>
            </w:r>
            <w:proofErr w:type="spellEnd"/>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Участие</w:t>
            </w:r>
            <w:proofErr w:type="spellEnd"/>
          </w:p>
          <w:p w:rsidR="00912A12" w:rsidRPr="00B8769F" w:rsidRDefault="00912A12" w:rsidP="00350983">
            <w:pPr>
              <w:pStyle w:val="a8"/>
              <w:jc w:val="center"/>
              <w:rPr>
                <w:rFonts w:ascii="Times New Roman" w:hAnsi="Times New Roman"/>
                <w:sz w:val="28"/>
                <w:szCs w:val="28"/>
              </w:rPr>
            </w:pPr>
          </w:p>
        </w:tc>
      </w:tr>
      <w:tr w:rsidR="00912A12" w:rsidRPr="00B8769F" w:rsidTr="00350983">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Всесибирская</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заочная</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p>
        </w:tc>
      </w:tr>
      <w:tr w:rsidR="00912A12" w:rsidRPr="00B8769F" w:rsidTr="00350983">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олимпиада</w:t>
            </w:r>
            <w:proofErr w:type="spellEnd"/>
          </w:p>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Ломоносов</w:t>
            </w:r>
            <w:proofErr w:type="spellEnd"/>
          </w:p>
          <w:p w:rsidR="00912A12" w:rsidRPr="00B8769F" w:rsidRDefault="00912A12" w:rsidP="00350983">
            <w:pPr>
              <w:pStyle w:val="a8"/>
              <w:jc w:val="center"/>
              <w:rPr>
                <w:rFonts w:ascii="Times New Roman" w:hAnsi="Times New Roman"/>
                <w:sz w:val="28"/>
                <w:szCs w:val="28"/>
              </w:rPr>
            </w:pPr>
          </w:p>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rPr>
            </w:pPr>
          </w:p>
        </w:tc>
      </w:tr>
      <w:tr w:rsidR="00912A12" w:rsidRPr="00B8769F" w:rsidTr="00350983">
        <w:trPr>
          <w:trHeight w:val="270"/>
        </w:trPr>
        <w:tc>
          <w:tcPr>
            <w:tcW w:w="2037" w:type="dxa"/>
            <w:vMerge w:val="restart"/>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Ярын</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Владлен</w:t>
            </w:r>
            <w:proofErr w:type="spellEnd"/>
          </w:p>
        </w:tc>
        <w:tc>
          <w:tcPr>
            <w:tcW w:w="2037" w:type="dxa"/>
            <w:vMerge w:val="restart"/>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lang w:val="ru-RU"/>
              </w:rPr>
              <w:t>2010-2011</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lang w:val="ru-RU"/>
              </w:rPr>
              <w:t xml:space="preserve">Школьный </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1 место</w:t>
            </w:r>
          </w:p>
        </w:tc>
      </w:tr>
      <w:tr w:rsidR="00912A12" w:rsidRPr="00B8769F" w:rsidTr="00350983">
        <w:trPr>
          <w:trHeight w:val="330"/>
        </w:trPr>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2010-2011</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Городской</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1 место</w:t>
            </w:r>
          </w:p>
        </w:tc>
      </w:tr>
      <w:tr w:rsidR="00912A12" w:rsidRPr="00B8769F" w:rsidTr="00350983">
        <w:trPr>
          <w:trHeight w:val="495"/>
        </w:trPr>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2012-2013</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Ломоносов</w:t>
            </w:r>
          </w:p>
          <w:p w:rsidR="00912A12" w:rsidRPr="00B8769F" w:rsidRDefault="00912A12" w:rsidP="00350983">
            <w:pPr>
              <w:pStyle w:val="a8"/>
              <w:jc w:val="center"/>
              <w:rPr>
                <w:rFonts w:ascii="Times New Roman" w:hAnsi="Times New Roman"/>
                <w:sz w:val="28"/>
                <w:szCs w:val="28"/>
                <w:lang w:val="ru-RU"/>
              </w:rPr>
            </w:pP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Участие</w:t>
            </w:r>
          </w:p>
        </w:tc>
      </w:tr>
      <w:tr w:rsidR="00912A12" w:rsidRPr="00B8769F" w:rsidTr="00350983">
        <w:trPr>
          <w:trHeight w:val="727"/>
        </w:trPr>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Школьный</w:t>
            </w:r>
            <w:proofErr w:type="spellEnd"/>
          </w:p>
          <w:p w:rsidR="00912A12" w:rsidRPr="00B8769F" w:rsidRDefault="00912A12" w:rsidP="00350983">
            <w:pPr>
              <w:pStyle w:val="a8"/>
              <w:jc w:val="center"/>
              <w:rPr>
                <w:rFonts w:ascii="Times New Roman" w:hAnsi="Times New Roman"/>
                <w:sz w:val="28"/>
                <w:szCs w:val="28"/>
                <w:lang w:val="ru-RU"/>
              </w:rPr>
            </w:pPr>
            <w:proofErr w:type="spellStart"/>
            <w:r w:rsidRPr="00B8769F">
              <w:rPr>
                <w:rFonts w:ascii="Times New Roman" w:hAnsi="Times New Roman"/>
                <w:sz w:val="28"/>
                <w:szCs w:val="28"/>
              </w:rPr>
              <w:t>Городской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2 </w:t>
            </w:r>
            <w:proofErr w:type="spellStart"/>
            <w:r w:rsidRPr="00B8769F">
              <w:rPr>
                <w:rFonts w:ascii="Times New Roman" w:hAnsi="Times New Roman"/>
                <w:sz w:val="28"/>
                <w:szCs w:val="28"/>
              </w:rPr>
              <w:t>место</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Салчак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Саяна</w:t>
            </w:r>
            <w:proofErr w:type="spellEnd"/>
            <w:r w:rsidRPr="00B8769F">
              <w:rPr>
                <w:rFonts w:ascii="Times New Roman" w:hAnsi="Times New Roman"/>
                <w:sz w:val="28"/>
                <w:szCs w:val="28"/>
              </w:rPr>
              <w:t xml:space="preserve"> </w:t>
            </w:r>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 xml:space="preserve">67 </w:t>
            </w:r>
            <w:proofErr w:type="spellStart"/>
            <w:r w:rsidRPr="00B8769F">
              <w:rPr>
                <w:rFonts w:ascii="Times New Roman" w:hAnsi="Times New Roman"/>
                <w:sz w:val="28"/>
                <w:szCs w:val="28"/>
              </w:rPr>
              <w:t>балла</w:t>
            </w:r>
            <w:proofErr w:type="spellEnd"/>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Самба-Люндуп</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Виктория</w:t>
            </w:r>
            <w:proofErr w:type="spellEnd"/>
            <w:r w:rsidRPr="00B8769F">
              <w:rPr>
                <w:rFonts w:ascii="Times New Roman" w:hAnsi="Times New Roman"/>
                <w:sz w:val="28"/>
                <w:szCs w:val="28"/>
              </w:rPr>
              <w:t xml:space="preserve"> </w:t>
            </w:r>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64 балла</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Бавуу</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Олча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71 балла</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Тогус-оол</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Айлаана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lang w:val="ru-RU"/>
              </w:rPr>
              <w:t>67</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Ооржак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Айдаш</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tcPr>
          <w:p w:rsidR="00912A12" w:rsidRPr="00D26E93" w:rsidRDefault="00912A12" w:rsidP="00350983">
            <w:pPr>
              <w:pStyle w:val="a8"/>
              <w:jc w:val="center"/>
              <w:rPr>
                <w:rFonts w:ascii="Times New Roman" w:hAnsi="Times New Roman"/>
                <w:sz w:val="28"/>
                <w:szCs w:val="28"/>
                <w:lang w:val="ru-RU"/>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Саая</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Амир</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Саая</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Арбак</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Хомушку</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lastRenderedPageBreak/>
              <w:t>Айдаш</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lastRenderedPageBreak/>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lastRenderedPageBreak/>
              <w:t>Тогус-оол</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Айлаана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6 в</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Донгак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Анджела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rPr>
          <w:trHeight w:val="270"/>
        </w:trPr>
        <w:tc>
          <w:tcPr>
            <w:tcW w:w="2037" w:type="dxa"/>
            <w:vMerge w:val="restart"/>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Куулар</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Людмила</w:t>
            </w:r>
            <w:proofErr w:type="spellEnd"/>
          </w:p>
        </w:tc>
        <w:tc>
          <w:tcPr>
            <w:tcW w:w="2037" w:type="dxa"/>
            <w:vMerge w:val="restart"/>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lang w:val="ru-RU"/>
              </w:rPr>
              <w:t>2009-2010</w:t>
            </w:r>
          </w:p>
        </w:tc>
        <w:tc>
          <w:tcPr>
            <w:tcW w:w="2038" w:type="dxa"/>
          </w:tcPr>
          <w:p w:rsidR="00912A12" w:rsidRPr="00B8769F" w:rsidRDefault="00912A12" w:rsidP="00350983">
            <w:pPr>
              <w:pStyle w:val="a8"/>
              <w:jc w:val="center"/>
              <w:rPr>
                <w:rFonts w:ascii="Times New Roman" w:hAnsi="Times New Roman"/>
                <w:sz w:val="28"/>
                <w:szCs w:val="28"/>
                <w:lang w:val="ru-RU"/>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vMerge w:val="restart"/>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rPr>
          <w:trHeight w:val="285"/>
        </w:trPr>
        <w:tc>
          <w:tcPr>
            <w:tcW w:w="2037" w:type="dxa"/>
            <w:vMerge/>
          </w:tcPr>
          <w:p w:rsidR="00912A12" w:rsidRPr="00B8769F" w:rsidRDefault="00912A12" w:rsidP="00350983">
            <w:pPr>
              <w:pStyle w:val="a8"/>
              <w:rPr>
                <w:rFonts w:ascii="Times New Roman" w:hAnsi="Times New Roman"/>
                <w:sz w:val="28"/>
                <w:szCs w:val="28"/>
              </w:rPr>
            </w:pPr>
          </w:p>
        </w:tc>
        <w:tc>
          <w:tcPr>
            <w:tcW w:w="2037" w:type="dxa"/>
            <w:vMerge/>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center"/>
              <w:rPr>
                <w:rFonts w:ascii="Times New Roman" w:hAnsi="Times New Roman"/>
                <w:sz w:val="28"/>
                <w:szCs w:val="28"/>
                <w:lang w:val="ru-RU"/>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lang w:val="ru-RU"/>
              </w:rPr>
            </w:pPr>
          </w:p>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vMerge/>
          </w:tcPr>
          <w:p w:rsidR="00912A12" w:rsidRPr="00B8769F" w:rsidRDefault="00912A12" w:rsidP="00350983">
            <w:pPr>
              <w:pStyle w:val="a8"/>
              <w:jc w:val="center"/>
              <w:rPr>
                <w:rFonts w:ascii="Times New Roman" w:hAnsi="Times New Roman"/>
                <w:sz w:val="28"/>
                <w:szCs w:val="28"/>
              </w:rPr>
            </w:pP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Донгак</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Таяна</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Далай</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Ай-Суу</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11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r w:rsidRPr="00B8769F">
              <w:rPr>
                <w:rFonts w:ascii="Times New Roman" w:hAnsi="Times New Roman"/>
                <w:sz w:val="28"/>
                <w:szCs w:val="28"/>
              </w:rPr>
              <w:t xml:space="preserve"> </w:t>
            </w:r>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rPr>
            </w:pPr>
            <w:proofErr w:type="spellStart"/>
            <w:r w:rsidRPr="00B8769F">
              <w:rPr>
                <w:rFonts w:ascii="Times New Roman" w:hAnsi="Times New Roman"/>
                <w:sz w:val="28"/>
                <w:szCs w:val="28"/>
              </w:rPr>
              <w:t>Дулуш</w:t>
            </w:r>
            <w:proofErr w:type="spellEnd"/>
            <w:r w:rsidRPr="00B8769F">
              <w:rPr>
                <w:rFonts w:ascii="Times New Roman" w:hAnsi="Times New Roman"/>
                <w:sz w:val="28"/>
                <w:szCs w:val="28"/>
              </w:rPr>
              <w:t xml:space="preserve"> </w:t>
            </w:r>
            <w:proofErr w:type="spellStart"/>
            <w:r w:rsidRPr="00B8769F">
              <w:rPr>
                <w:rFonts w:ascii="Times New Roman" w:hAnsi="Times New Roman"/>
                <w:sz w:val="28"/>
                <w:szCs w:val="28"/>
              </w:rPr>
              <w:t>Омак</w:t>
            </w:r>
            <w:proofErr w:type="spellEnd"/>
          </w:p>
        </w:tc>
        <w:tc>
          <w:tcPr>
            <w:tcW w:w="2037"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5 б</w:t>
            </w:r>
          </w:p>
        </w:tc>
        <w:tc>
          <w:tcPr>
            <w:tcW w:w="2038" w:type="dxa"/>
          </w:tcPr>
          <w:p w:rsidR="00912A12" w:rsidRPr="00B8769F" w:rsidRDefault="00912A12" w:rsidP="00350983">
            <w:pPr>
              <w:pStyle w:val="a8"/>
              <w:jc w:val="center"/>
              <w:rPr>
                <w:rFonts w:ascii="Times New Roman" w:hAnsi="Times New Roman"/>
                <w:sz w:val="28"/>
                <w:szCs w:val="28"/>
              </w:rPr>
            </w:pPr>
            <w:r w:rsidRPr="00B8769F">
              <w:rPr>
                <w:rFonts w:ascii="Times New Roman" w:hAnsi="Times New Roman"/>
                <w:sz w:val="28"/>
                <w:szCs w:val="28"/>
              </w:rPr>
              <w:t>2012-2013</w:t>
            </w:r>
          </w:p>
        </w:tc>
        <w:tc>
          <w:tcPr>
            <w:tcW w:w="2038" w:type="dxa"/>
          </w:tcPr>
          <w:p w:rsidR="00912A12" w:rsidRPr="00B8769F" w:rsidRDefault="00912A12" w:rsidP="00350983">
            <w:pPr>
              <w:pStyle w:val="a8"/>
              <w:jc w:val="center"/>
              <w:rPr>
                <w:rFonts w:ascii="Times New Roman" w:hAnsi="Times New Roman"/>
                <w:sz w:val="28"/>
                <w:szCs w:val="28"/>
              </w:rPr>
            </w:pPr>
            <w:proofErr w:type="spellStart"/>
            <w:r w:rsidRPr="00B8769F">
              <w:rPr>
                <w:rFonts w:ascii="Times New Roman" w:hAnsi="Times New Roman"/>
                <w:sz w:val="28"/>
                <w:szCs w:val="28"/>
              </w:rPr>
              <w:t>Региональный</w:t>
            </w:r>
            <w:proofErr w:type="spellEnd"/>
          </w:p>
        </w:tc>
        <w:tc>
          <w:tcPr>
            <w:tcW w:w="2038" w:type="dxa"/>
          </w:tcPr>
          <w:p w:rsidR="00912A12" w:rsidRPr="00B8769F" w:rsidRDefault="00912A12" w:rsidP="00350983">
            <w:pPr>
              <w:pStyle w:val="a8"/>
              <w:jc w:val="center"/>
              <w:rPr>
                <w:rFonts w:ascii="Times New Roman" w:hAnsi="Times New Roman"/>
                <w:sz w:val="28"/>
                <w:szCs w:val="28"/>
              </w:rPr>
            </w:pPr>
            <w:r>
              <w:rPr>
                <w:rFonts w:ascii="Times New Roman" w:hAnsi="Times New Roman"/>
                <w:sz w:val="28"/>
                <w:szCs w:val="28"/>
                <w:lang w:val="ru-RU"/>
              </w:rPr>
              <w:t>Участие</w:t>
            </w:r>
          </w:p>
        </w:tc>
      </w:tr>
      <w:tr w:rsidR="00912A12" w:rsidRPr="00B8769F" w:rsidTr="00350983">
        <w:tc>
          <w:tcPr>
            <w:tcW w:w="2037" w:type="dxa"/>
          </w:tcPr>
          <w:p w:rsidR="00912A12" w:rsidRPr="00B8769F" w:rsidRDefault="00912A12" w:rsidP="00350983">
            <w:pPr>
              <w:pStyle w:val="a8"/>
              <w:rPr>
                <w:rFonts w:ascii="Times New Roman" w:hAnsi="Times New Roman"/>
                <w:sz w:val="28"/>
                <w:szCs w:val="28"/>
                <w:lang w:val="ru-RU"/>
              </w:rPr>
            </w:pPr>
          </w:p>
        </w:tc>
        <w:tc>
          <w:tcPr>
            <w:tcW w:w="2037" w:type="dxa"/>
          </w:tcPr>
          <w:p w:rsidR="00912A12" w:rsidRPr="00B8769F" w:rsidRDefault="00912A12" w:rsidP="00350983">
            <w:pPr>
              <w:pStyle w:val="a8"/>
              <w:jc w:val="center"/>
              <w:rPr>
                <w:rFonts w:ascii="Times New Roman" w:hAnsi="Times New Roman"/>
                <w:sz w:val="28"/>
                <w:szCs w:val="28"/>
              </w:rPr>
            </w:pPr>
          </w:p>
        </w:tc>
        <w:tc>
          <w:tcPr>
            <w:tcW w:w="2038" w:type="dxa"/>
          </w:tcPr>
          <w:p w:rsidR="00912A12" w:rsidRPr="00B8769F" w:rsidRDefault="00912A12" w:rsidP="00350983">
            <w:pPr>
              <w:pStyle w:val="a8"/>
              <w:jc w:val="both"/>
              <w:rPr>
                <w:rFonts w:ascii="Times New Roman" w:hAnsi="Times New Roman"/>
                <w:sz w:val="28"/>
                <w:szCs w:val="28"/>
              </w:rPr>
            </w:pPr>
          </w:p>
        </w:tc>
        <w:tc>
          <w:tcPr>
            <w:tcW w:w="2038" w:type="dxa"/>
          </w:tcPr>
          <w:p w:rsidR="00912A12" w:rsidRPr="00B8769F" w:rsidRDefault="00912A12" w:rsidP="00350983">
            <w:pPr>
              <w:pStyle w:val="a8"/>
              <w:jc w:val="both"/>
              <w:rPr>
                <w:rFonts w:ascii="Times New Roman" w:hAnsi="Times New Roman"/>
                <w:sz w:val="28"/>
                <w:szCs w:val="28"/>
              </w:rPr>
            </w:pPr>
          </w:p>
        </w:tc>
        <w:tc>
          <w:tcPr>
            <w:tcW w:w="2038" w:type="dxa"/>
          </w:tcPr>
          <w:p w:rsidR="00912A12" w:rsidRPr="00B8769F" w:rsidRDefault="00912A12" w:rsidP="00350983">
            <w:pPr>
              <w:pStyle w:val="a8"/>
              <w:jc w:val="both"/>
              <w:rPr>
                <w:rFonts w:ascii="Times New Roman" w:hAnsi="Times New Roman"/>
                <w:sz w:val="28"/>
                <w:szCs w:val="28"/>
              </w:rPr>
            </w:pPr>
          </w:p>
        </w:tc>
      </w:tr>
    </w:tbl>
    <w:p w:rsidR="00912A12" w:rsidRDefault="00912A12" w:rsidP="00163EFC">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63EFC" w:rsidRPr="00163EFC" w:rsidRDefault="008F5F61" w:rsidP="00163E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63EFC" w:rsidRPr="00163EFC">
        <w:rPr>
          <w:rFonts w:ascii="Times New Roman" w:eastAsia="Times New Roman" w:hAnsi="Times New Roman" w:cs="Times New Roman"/>
          <w:sz w:val="24"/>
          <w:szCs w:val="24"/>
          <w:lang w:eastAsia="ru-RU"/>
        </w:rPr>
        <w:t xml:space="preserve">нализируя свою деятельность и выявляя причины слабой успеваемости отдельных учащихся, ставлю перед собой задачу дальнейшего повышения качества знаний, создавая ситуации успеха, повышая самооценку, стимулируя воспитанников к выбору и самостоятельному использованию разных способов выполнения заданий, без боязни ошибиться и быть раскритикованным.  </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На своих уроках я стараюсь создать атмосферу сотрудничества, сотворчества ученика и учителя, формирую у школьников качества, необходимые каждому современному человеку: умение думать, творить, критически осмысливать и оценивать происходящее, отстаивать свои идеи, опираясь на факты, а не на </w:t>
      </w:r>
      <w:proofErr w:type="gramStart"/>
      <w:r w:rsidRPr="00163EFC">
        <w:rPr>
          <w:rFonts w:ascii="Times New Roman" w:eastAsia="Times New Roman" w:hAnsi="Times New Roman" w:cs="Times New Roman"/>
          <w:sz w:val="24"/>
          <w:szCs w:val="24"/>
          <w:lang w:eastAsia="ru-RU"/>
        </w:rPr>
        <w:t>домыслы</w:t>
      </w:r>
      <w:proofErr w:type="gramEnd"/>
      <w:r w:rsidRPr="00163EFC">
        <w:rPr>
          <w:rFonts w:ascii="Times New Roman" w:eastAsia="Times New Roman" w:hAnsi="Times New Roman" w:cs="Times New Roman"/>
          <w:sz w:val="24"/>
          <w:szCs w:val="24"/>
          <w:lang w:eastAsia="ru-RU"/>
        </w:rPr>
        <w:t>.</w:t>
      </w: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В заключение хочется добавить, что целью любой воспитательной системы является формирование гармонично развитой личности. Целью современной школы является формирование личности информационной, то есть способной не только, и не столько выполнять свои функции, сколько принимать критические решения и устанавливать новые отношения в быстро меняющейся реальности. От учителя, а значит от меня, в данных условиях требуется построить педагогический процесс в соответствии с потребностями и целями современного общества. </w:t>
      </w:r>
    </w:p>
    <w:p w:rsidR="00912A12" w:rsidRDefault="00912A12"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912A12" w:rsidRDefault="00912A12"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912A12" w:rsidRDefault="00912A12"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912A12" w:rsidRDefault="00912A12"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912A12" w:rsidRDefault="00912A12"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912A12" w:rsidRDefault="00912A12"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8F5F61" w:rsidRDefault="008F5F61"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8F5F61" w:rsidRDefault="008F5F61" w:rsidP="00163EFC">
      <w:pPr>
        <w:spacing w:before="100" w:beforeAutospacing="1" w:after="100" w:afterAutospacing="1" w:line="240" w:lineRule="auto"/>
        <w:rPr>
          <w:rFonts w:ascii="Times New Roman" w:eastAsia="Times New Roman" w:hAnsi="Times New Roman" w:cs="Times New Roman"/>
          <w:b/>
          <w:bCs/>
          <w:sz w:val="24"/>
          <w:szCs w:val="24"/>
          <w:lang w:eastAsia="ru-RU"/>
        </w:rPr>
      </w:pPr>
    </w:p>
    <w:p w:rsidR="00163EFC" w:rsidRPr="00163EFC" w:rsidRDefault="00163EFC" w:rsidP="00163EFC">
      <w:p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b/>
          <w:bCs/>
          <w:sz w:val="24"/>
          <w:szCs w:val="24"/>
          <w:lang w:eastAsia="ru-RU"/>
        </w:rPr>
        <w:lastRenderedPageBreak/>
        <w:t>Перечень используемых источников и литературы:</w:t>
      </w:r>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Федеральная целевая программа развития образования на 2006 – 2010 годы. Утверждена постановлением Правительства РФ от 23 декабря 2005 года № 803.</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Сборник учебно-методических материалов «Цифровые образовательные ресурсы в школе: методика использования (математика и информатика)». Агентство «Университетская книга». Москва, 2008.</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Использование информационных и коммуникационных технологий в среднем образовании – </w:t>
      </w:r>
      <w:hyperlink r:id="rId6" w:history="1">
        <w:r w:rsidRPr="00163EFC">
          <w:rPr>
            <w:rFonts w:ascii="Times New Roman" w:eastAsia="Times New Roman" w:hAnsi="Times New Roman" w:cs="Times New Roman"/>
            <w:color w:val="0000FF"/>
            <w:sz w:val="24"/>
            <w:szCs w:val="24"/>
            <w:u w:val="single"/>
            <w:lang w:eastAsia="ru-RU"/>
          </w:rPr>
          <w:t>http://www.ido.rudn.ru/nfpk/ikt/ikt5.html</w:t>
        </w:r>
      </w:hyperlink>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Единая коллекция цифровых образовательных ресурсов – </w:t>
      </w:r>
      <w:hyperlink r:id="rId7" w:history="1">
        <w:r w:rsidRPr="00163EFC">
          <w:rPr>
            <w:rFonts w:ascii="Times New Roman" w:eastAsia="Times New Roman" w:hAnsi="Times New Roman" w:cs="Times New Roman"/>
            <w:color w:val="0000FF"/>
            <w:sz w:val="24"/>
            <w:szCs w:val="24"/>
            <w:u w:val="single"/>
            <w:lang w:eastAsia="ru-RU"/>
          </w:rPr>
          <w:t>http://school-collection.edu.ru/catalog/</w:t>
        </w:r>
      </w:hyperlink>
      <w:r w:rsidRPr="00163EFC">
        <w:rPr>
          <w:rFonts w:ascii="Times New Roman" w:eastAsia="Times New Roman" w:hAnsi="Times New Roman" w:cs="Times New Roman"/>
          <w:sz w:val="24"/>
          <w:szCs w:val="24"/>
          <w:lang w:eastAsia="ru-RU"/>
        </w:rPr>
        <w:t xml:space="preserve"> </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Сайт ГОУ ВПО «Алтайская государственная педагогическая академия» – </w:t>
      </w:r>
      <w:hyperlink r:id="rId8" w:history="1">
        <w:r w:rsidRPr="00163EFC">
          <w:rPr>
            <w:rFonts w:ascii="Times New Roman" w:eastAsia="Times New Roman" w:hAnsi="Times New Roman" w:cs="Times New Roman"/>
            <w:color w:val="0000FF"/>
            <w:sz w:val="24"/>
            <w:szCs w:val="24"/>
            <w:u w:val="single"/>
            <w:lang w:eastAsia="ru-RU"/>
          </w:rPr>
          <w:t>http://www.uni-altai.ru/festival2009/metod  kopilka_2009/</w:t>
        </w:r>
      </w:hyperlink>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Программы. Математика. 5-6 классы. Алгебра. 7-9 классы. Алгебра и начала математического анализа. 10-11 классы /авт.-сост. И.И.Зубарева, А.Г.Мордкович. Москва «Мнемозина», 2009.</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А. Г. Мордкович «Алгебра и начала анализа 10-11». Учебник. Москва «Мнемозина», 2002.</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А. Г. Мордкович «Алгебра и начала анализа 10-11». Задачник. Москва «Мнемозина», 2002.</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Обучающая программа на CD-диске: современный учебно-методический комплекс «Алгебра и начала анализа, итоговая аттестация выпускников», разработанный «Просвещения – МЕДИА», 2003 г.</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С.Г.Манвелов «Конструирование современного урока математики». Москва «Просвещение», 2002.</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Учебник для общеобразовательных учреждений «Геометрия 7-9». Авторы: </w:t>
      </w:r>
      <w:proofErr w:type="spellStart"/>
      <w:r w:rsidRPr="00163EFC">
        <w:rPr>
          <w:rFonts w:ascii="Times New Roman" w:eastAsia="Times New Roman" w:hAnsi="Times New Roman" w:cs="Times New Roman"/>
          <w:sz w:val="24"/>
          <w:szCs w:val="24"/>
          <w:lang w:eastAsia="ru-RU"/>
        </w:rPr>
        <w:t>Л.С.Атанасян</w:t>
      </w:r>
      <w:proofErr w:type="spellEnd"/>
      <w:r w:rsidRPr="00163EFC">
        <w:rPr>
          <w:rFonts w:ascii="Times New Roman" w:eastAsia="Times New Roman" w:hAnsi="Times New Roman" w:cs="Times New Roman"/>
          <w:sz w:val="24"/>
          <w:szCs w:val="24"/>
          <w:lang w:eastAsia="ru-RU"/>
        </w:rPr>
        <w:t>, В.Ф.Бутузов, С.Б.Кадомцев, Э.Г.Позняк, И.И.Юдина. Москва «Просвещение», 2007.</w:t>
      </w:r>
    </w:p>
    <w:p w:rsidR="00163EFC" w:rsidRPr="00163EFC" w:rsidRDefault="00163EFC" w:rsidP="0016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63EFC">
        <w:rPr>
          <w:rFonts w:ascii="Times New Roman" w:eastAsia="Times New Roman" w:hAnsi="Times New Roman" w:cs="Times New Roman"/>
          <w:sz w:val="24"/>
          <w:szCs w:val="24"/>
          <w:lang w:eastAsia="ru-RU"/>
        </w:rPr>
        <w:t xml:space="preserve">Единая коллекция цифровых </w:t>
      </w:r>
      <w:proofErr w:type="gramStart"/>
      <w:r w:rsidRPr="00163EFC">
        <w:rPr>
          <w:rFonts w:ascii="Times New Roman" w:eastAsia="Times New Roman" w:hAnsi="Times New Roman" w:cs="Times New Roman"/>
          <w:sz w:val="24"/>
          <w:szCs w:val="24"/>
          <w:lang w:eastAsia="ru-RU"/>
        </w:rPr>
        <w:t>образовательный</w:t>
      </w:r>
      <w:proofErr w:type="gramEnd"/>
      <w:r w:rsidRPr="00163EFC">
        <w:rPr>
          <w:rFonts w:ascii="Times New Roman" w:eastAsia="Times New Roman" w:hAnsi="Times New Roman" w:cs="Times New Roman"/>
          <w:sz w:val="24"/>
          <w:szCs w:val="24"/>
          <w:lang w:eastAsia="ru-RU"/>
        </w:rPr>
        <w:t xml:space="preserve"> ресурсов – </w:t>
      </w:r>
      <w:hyperlink r:id="rId9" w:history="1">
        <w:r w:rsidRPr="00163EFC">
          <w:rPr>
            <w:rFonts w:ascii="Times New Roman" w:eastAsia="Times New Roman" w:hAnsi="Times New Roman" w:cs="Times New Roman"/>
            <w:color w:val="0000FF"/>
            <w:sz w:val="24"/>
            <w:szCs w:val="24"/>
            <w:u w:val="single"/>
            <w:lang w:eastAsia="ru-RU"/>
          </w:rPr>
          <w:t>http://school-collection.edu.ru/catalog/</w:t>
        </w:r>
      </w:hyperlink>
    </w:p>
    <w:p w:rsidR="00F11250" w:rsidRDefault="00F11250"/>
    <w:sectPr w:rsidR="00F11250" w:rsidSect="00F11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80"/>
    <w:family w:val="roman"/>
    <w:pitch w:val="variable"/>
    <w:sig w:usb0="00000000" w:usb1="00000000" w:usb2="00000000" w:usb3="00000000" w:csb0="00000000" w:csb1="00000000"/>
  </w:font>
  <w:font w:name="DejaVu Sans">
    <w:panose1 w:val="020B0603030804020204"/>
    <w:charset w:val="CC"/>
    <w:family w:val="swiss"/>
    <w:pitch w:val="variable"/>
    <w:sig w:usb0="E7000EFF" w:usb1="5200F5FF" w:usb2="0A042021" w:usb3="00000000" w:csb0="000001BF" w:csb1="00000000"/>
  </w:font>
  <w:font w:name="Lohit Hindi">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
    <w:nsid w:val="070213E1"/>
    <w:multiLevelType w:val="multilevel"/>
    <w:tmpl w:val="8222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F5EF2"/>
    <w:multiLevelType w:val="multilevel"/>
    <w:tmpl w:val="72F0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15C7A"/>
    <w:multiLevelType w:val="multilevel"/>
    <w:tmpl w:val="1EAC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E09EA"/>
    <w:multiLevelType w:val="multilevel"/>
    <w:tmpl w:val="F7E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96F24"/>
    <w:multiLevelType w:val="multilevel"/>
    <w:tmpl w:val="2F0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2BD8"/>
    <w:multiLevelType w:val="multilevel"/>
    <w:tmpl w:val="93A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3597C"/>
    <w:multiLevelType w:val="multilevel"/>
    <w:tmpl w:val="7A1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95756"/>
    <w:multiLevelType w:val="multilevel"/>
    <w:tmpl w:val="971C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74BAB"/>
    <w:multiLevelType w:val="multilevel"/>
    <w:tmpl w:val="6A1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244EC"/>
    <w:multiLevelType w:val="multilevel"/>
    <w:tmpl w:val="8BF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930BC"/>
    <w:multiLevelType w:val="multilevel"/>
    <w:tmpl w:val="911C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3478E"/>
    <w:multiLevelType w:val="multilevel"/>
    <w:tmpl w:val="AFA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A4CFC"/>
    <w:multiLevelType w:val="multilevel"/>
    <w:tmpl w:val="B08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A1DEB"/>
    <w:multiLevelType w:val="multilevel"/>
    <w:tmpl w:val="FDE2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F649A"/>
    <w:multiLevelType w:val="multilevel"/>
    <w:tmpl w:val="629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E7347"/>
    <w:multiLevelType w:val="multilevel"/>
    <w:tmpl w:val="668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9737B"/>
    <w:multiLevelType w:val="multilevel"/>
    <w:tmpl w:val="F1B6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97924"/>
    <w:multiLevelType w:val="multilevel"/>
    <w:tmpl w:val="3E1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37B46"/>
    <w:multiLevelType w:val="multilevel"/>
    <w:tmpl w:val="E6B2F7C8"/>
    <w:lvl w:ilvl="0">
      <w:start w:val="1"/>
      <w:numFmt w:val="bullet"/>
      <w:lvlText w:val=""/>
      <w:lvlJc w:val="left"/>
      <w:pPr>
        <w:ind w:left="720" w:hanging="360"/>
      </w:pPr>
      <w:rPr>
        <w:rFonts w:ascii="Wingdings" w:hAnsi="Wingdings" w:cs="Wingdings" w:hint="default"/>
        <w:color w:val="8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B6D4520"/>
    <w:multiLevelType w:val="multilevel"/>
    <w:tmpl w:val="34E0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AD654C"/>
    <w:multiLevelType w:val="multilevel"/>
    <w:tmpl w:val="C49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E17B3D"/>
    <w:multiLevelType w:val="multilevel"/>
    <w:tmpl w:val="400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4"/>
  </w:num>
  <w:num w:numId="5">
    <w:abstractNumId w:val="17"/>
  </w:num>
  <w:num w:numId="6">
    <w:abstractNumId w:val="6"/>
  </w:num>
  <w:num w:numId="7">
    <w:abstractNumId w:val="11"/>
  </w:num>
  <w:num w:numId="8">
    <w:abstractNumId w:val="21"/>
  </w:num>
  <w:num w:numId="9">
    <w:abstractNumId w:val="20"/>
  </w:num>
  <w:num w:numId="10">
    <w:abstractNumId w:val="10"/>
  </w:num>
  <w:num w:numId="11">
    <w:abstractNumId w:val="8"/>
  </w:num>
  <w:num w:numId="12">
    <w:abstractNumId w:val="9"/>
  </w:num>
  <w:num w:numId="13">
    <w:abstractNumId w:val="1"/>
  </w:num>
  <w:num w:numId="14">
    <w:abstractNumId w:val="15"/>
  </w:num>
  <w:num w:numId="15">
    <w:abstractNumId w:val="12"/>
  </w:num>
  <w:num w:numId="16">
    <w:abstractNumId w:val="18"/>
  </w:num>
  <w:num w:numId="17">
    <w:abstractNumId w:val="22"/>
  </w:num>
  <w:num w:numId="18">
    <w:abstractNumId w:val="16"/>
  </w:num>
  <w:num w:numId="19">
    <w:abstractNumId w:val="2"/>
  </w:num>
  <w:num w:numId="20">
    <w:abstractNumId w:val="5"/>
  </w:num>
  <w:num w:numId="21">
    <w:abstractNumId w:val="14"/>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EFC"/>
    <w:rsid w:val="00163EFC"/>
    <w:rsid w:val="00461FE2"/>
    <w:rsid w:val="008F5F61"/>
    <w:rsid w:val="00912A12"/>
    <w:rsid w:val="00B8195E"/>
    <w:rsid w:val="00DD5D83"/>
    <w:rsid w:val="00E97E93"/>
    <w:rsid w:val="00F11250"/>
    <w:rsid w:val="00F1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50"/>
  </w:style>
  <w:style w:type="paragraph" w:styleId="1">
    <w:name w:val="heading 1"/>
    <w:basedOn w:val="a"/>
    <w:link w:val="10"/>
    <w:uiPriority w:val="9"/>
    <w:qFormat/>
    <w:rsid w:val="00163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12A1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12A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EF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63EFC"/>
    <w:rPr>
      <w:color w:val="0000FF"/>
      <w:u w:val="single"/>
    </w:rPr>
  </w:style>
  <w:style w:type="character" w:styleId="a5">
    <w:name w:val="Emphasis"/>
    <w:basedOn w:val="a0"/>
    <w:uiPriority w:val="20"/>
    <w:qFormat/>
    <w:rsid w:val="00163EFC"/>
    <w:rPr>
      <w:i/>
      <w:iCs/>
    </w:rPr>
  </w:style>
  <w:style w:type="character" w:styleId="a6">
    <w:name w:val="Strong"/>
    <w:basedOn w:val="a0"/>
    <w:uiPriority w:val="22"/>
    <w:qFormat/>
    <w:rsid w:val="00163EFC"/>
    <w:rPr>
      <w:b/>
      <w:bCs/>
    </w:rPr>
  </w:style>
  <w:style w:type="paragraph" w:customStyle="1" w:styleId="a7">
    <w:name w:val="Содержимое таблицы"/>
    <w:basedOn w:val="a"/>
    <w:rsid w:val="00E97E93"/>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character" w:customStyle="1" w:styleId="30">
    <w:name w:val="Заголовок 3 Знак"/>
    <w:basedOn w:val="a0"/>
    <w:link w:val="3"/>
    <w:uiPriority w:val="9"/>
    <w:semiHidden/>
    <w:rsid w:val="00912A1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12A12"/>
    <w:rPr>
      <w:rFonts w:asciiTheme="majorHAnsi" w:eastAsiaTheme="majorEastAsia" w:hAnsiTheme="majorHAnsi" w:cstheme="majorBidi"/>
      <w:color w:val="243F60" w:themeColor="accent1" w:themeShade="7F"/>
    </w:rPr>
  </w:style>
  <w:style w:type="paragraph" w:customStyle="1" w:styleId="a8">
    <w:name w:val="Базовый"/>
    <w:rsid w:val="00912A12"/>
    <w:pPr>
      <w:tabs>
        <w:tab w:val="left" w:pos="709"/>
      </w:tabs>
      <w:suppressAutoHyphens/>
      <w:spacing w:after="0" w:line="100" w:lineRule="atLeast"/>
    </w:pPr>
    <w:rPr>
      <w:rFonts w:ascii="Courier" w:eastAsia="Times New Roman" w:hAnsi="Courier" w:cs="Times New Roman"/>
      <w:sz w:val="20"/>
      <w:szCs w:val="20"/>
      <w:lang w:val="en-US" w:eastAsia="ru-RU"/>
    </w:rPr>
  </w:style>
  <w:style w:type="table" w:styleId="a9">
    <w:name w:val="Table Grid"/>
    <w:basedOn w:val="a1"/>
    <w:uiPriority w:val="59"/>
    <w:rsid w:val="00912A1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ок"/>
    <w:basedOn w:val="a8"/>
    <w:next w:val="ab"/>
    <w:rsid w:val="00912A12"/>
    <w:pPr>
      <w:keepNext/>
      <w:spacing w:before="240"/>
      <w:jc w:val="center"/>
    </w:pPr>
    <w:rPr>
      <w:rFonts w:ascii="Times New Roman" w:hAnsi="Times New Roman"/>
      <w:sz w:val="32"/>
    </w:rPr>
  </w:style>
  <w:style w:type="paragraph" w:styleId="ab">
    <w:name w:val="Body Text"/>
    <w:basedOn w:val="a"/>
    <w:link w:val="ac"/>
    <w:uiPriority w:val="99"/>
    <w:semiHidden/>
    <w:unhideWhenUsed/>
    <w:rsid w:val="00912A12"/>
    <w:pPr>
      <w:spacing w:after="120"/>
    </w:pPr>
  </w:style>
  <w:style w:type="character" w:customStyle="1" w:styleId="ac">
    <w:name w:val="Основной текст Знак"/>
    <w:basedOn w:val="a0"/>
    <w:link w:val="ab"/>
    <w:uiPriority w:val="99"/>
    <w:semiHidden/>
    <w:rsid w:val="00912A12"/>
  </w:style>
</w:styles>
</file>

<file path=word/webSettings.xml><?xml version="1.0" encoding="utf-8"?>
<w:webSettings xmlns:r="http://schemas.openxmlformats.org/officeDocument/2006/relationships" xmlns:w="http://schemas.openxmlformats.org/wordprocessingml/2006/main">
  <w:divs>
    <w:div w:id="428619721">
      <w:bodyDiv w:val="1"/>
      <w:marLeft w:val="0"/>
      <w:marRight w:val="0"/>
      <w:marTop w:val="0"/>
      <w:marBottom w:val="0"/>
      <w:divBdr>
        <w:top w:val="none" w:sz="0" w:space="0" w:color="auto"/>
        <w:left w:val="none" w:sz="0" w:space="0" w:color="auto"/>
        <w:bottom w:val="none" w:sz="0" w:space="0" w:color="auto"/>
        <w:right w:val="none" w:sz="0" w:space="0" w:color="auto"/>
      </w:divBdr>
      <w:divsChild>
        <w:div w:id="62030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843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altai.ru/festival2009/metod%20%20kopilka_2009/" TargetMode="External"/><Relationship Id="rId3" Type="http://schemas.openxmlformats.org/officeDocument/2006/relationships/settings" Target="settings.xml"/><Relationship Id="rId7" Type="http://schemas.openxmlformats.org/officeDocument/2006/relationships/hyperlink" Target="http://school-collection.edu.r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o.rudn.ru/nfpk/ikt/ikt5.html" TargetMode="External"/><Relationship Id="rId11" Type="http://schemas.openxmlformats.org/officeDocument/2006/relationships/theme" Target="theme/theme1.xml"/><Relationship Id="rId5" Type="http://schemas.openxmlformats.org/officeDocument/2006/relationships/hyperlink" Target="http://www.nsporta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Саая АИ</cp:lastModifiedBy>
  <cp:revision>3</cp:revision>
  <dcterms:created xsi:type="dcterms:W3CDTF">2013-04-19T06:11:00Z</dcterms:created>
  <dcterms:modified xsi:type="dcterms:W3CDTF">2013-04-19T09:04:00Z</dcterms:modified>
</cp:coreProperties>
</file>