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DD" w:rsidRP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2DD">
        <w:rPr>
          <w:rFonts w:ascii="Times New Roman" w:eastAsia="Calibri" w:hAnsi="Times New Roman" w:cs="Times New Roman"/>
          <w:sz w:val="24"/>
          <w:szCs w:val="24"/>
        </w:rPr>
        <w:t xml:space="preserve">Министерство образования и науки Республики Тыва </w:t>
      </w:r>
    </w:p>
    <w:p w:rsidR="00F132DD" w:rsidRP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2DD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учреждение </w:t>
      </w:r>
    </w:p>
    <w:p w:rsid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2DD">
        <w:rPr>
          <w:rFonts w:ascii="Times New Roman" w:eastAsia="Calibri" w:hAnsi="Times New Roman" w:cs="Times New Roman"/>
          <w:sz w:val="24"/>
          <w:szCs w:val="24"/>
        </w:rPr>
        <w:t>«Институт оценки качества образования Республики Тыва»</w:t>
      </w:r>
    </w:p>
    <w:p w:rsid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32DD" w:rsidRDefault="00F132DD" w:rsidP="00F13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2DD" w:rsidRDefault="00F132DD" w:rsidP="00F13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2DD" w:rsidRDefault="00F132DD" w:rsidP="00F13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32DD" w:rsidRP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132DD">
        <w:rPr>
          <w:rFonts w:ascii="Times New Roman" w:eastAsia="Calibri" w:hAnsi="Times New Roman" w:cs="Times New Roman"/>
          <w:b/>
          <w:sz w:val="36"/>
          <w:szCs w:val="36"/>
        </w:rPr>
        <w:t>«Нормативно-правовые материалы и разъяснения по организации обучения в образовательных организациях обучающихся, непрошедших Государственную итоговую аттестацию по программам основного общего образования»</w:t>
      </w: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F132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F132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F132D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132DD">
        <w:rPr>
          <w:rFonts w:ascii="Times New Roman" w:eastAsia="Calibri" w:hAnsi="Times New Roman" w:cs="Times New Roman"/>
        </w:rPr>
        <w:t>Составители</w:t>
      </w:r>
      <w:r>
        <w:rPr>
          <w:rFonts w:ascii="Times New Roman" w:eastAsia="Calibri" w:hAnsi="Times New Roman" w:cs="Times New Roman"/>
        </w:rPr>
        <w:t>:</w:t>
      </w:r>
    </w:p>
    <w:p w:rsidR="00F132DD" w:rsidRDefault="00F132DD" w:rsidP="00F132D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Кыргыс С.Б. –директор ГБУ «ИОКО РТ»</w:t>
      </w:r>
    </w:p>
    <w:p w:rsidR="00F132DD" w:rsidRDefault="00F132DD" w:rsidP="00F132D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Мамышев И.С. – главный специалист ГБУ «ИОКО РТ»</w:t>
      </w:r>
    </w:p>
    <w:p w:rsidR="00F132DD" w:rsidRPr="00F132DD" w:rsidRDefault="00F132DD" w:rsidP="00F132D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Саая С.С. – юрист </w:t>
      </w:r>
      <w:r>
        <w:rPr>
          <w:rFonts w:ascii="Times New Roman" w:eastAsia="Calibri" w:hAnsi="Times New Roman" w:cs="Times New Roman"/>
        </w:rPr>
        <w:t>ГБУ «ИОКО РТ»</w:t>
      </w: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32DD" w:rsidRDefault="00F132DD" w:rsidP="00F1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 г.</w:t>
      </w:r>
    </w:p>
    <w:p w:rsidR="0028154A" w:rsidRPr="00F91219" w:rsidRDefault="0028154A" w:rsidP="00F1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12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Инструктивно-методическое письмо</w:t>
      </w:r>
    </w:p>
    <w:p w:rsidR="0028154A" w:rsidRPr="00F91219" w:rsidRDefault="0028154A" w:rsidP="00C926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1219">
        <w:rPr>
          <w:rFonts w:ascii="Times New Roman" w:eastAsia="Calibri" w:hAnsi="Times New Roman" w:cs="Times New Roman"/>
          <w:b/>
          <w:sz w:val="28"/>
          <w:szCs w:val="28"/>
        </w:rPr>
        <w:t>«Об</w:t>
      </w:r>
      <w:r w:rsidR="00434DC0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обучения </w:t>
      </w:r>
      <w:r w:rsidR="00C926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1219">
        <w:rPr>
          <w:rFonts w:ascii="Times New Roman" w:eastAsia="Calibri" w:hAnsi="Times New Roman" w:cs="Times New Roman"/>
          <w:b/>
          <w:sz w:val="28"/>
          <w:szCs w:val="28"/>
        </w:rPr>
        <w:t>по очно-заочной, заочной формам обучения, в форме семейного образования и самообразования</w:t>
      </w:r>
      <w:r w:rsidR="00687BDA">
        <w:rPr>
          <w:rFonts w:ascii="Times New Roman" w:eastAsia="Calibri" w:hAnsi="Times New Roman" w:cs="Times New Roman"/>
          <w:b/>
          <w:sz w:val="28"/>
          <w:szCs w:val="28"/>
        </w:rPr>
        <w:t xml:space="preserve"> в образовательных организациях</w:t>
      </w:r>
      <w:r w:rsidRPr="00F9121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8154A" w:rsidRDefault="0028154A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28154A" w:rsidRPr="008968D4" w:rsidRDefault="008968D4" w:rsidP="008968D4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Формы получения образовани</w:t>
      </w:r>
      <w:bookmarkStart w:id="0" w:name="_GoBack"/>
      <w:bookmarkEnd w:id="0"/>
      <w:r>
        <w:rPr>
          <w:b w:val="0"/>
          <w:sz w:val="28"/>
          <w:szCs w:val="28"/>
        </w:rPr>
        <w:t>я и формы обучения утверждены Федеральным</w:t>
      </w:r>
      <w:r w:rsidR="0028154A" w:rsidRPr="0028154A">
        <w:rPr>
          <w:b w:val="0"/>
          <w:sz w:val="28"/>
          <w:szCs w:val="28"/>
        </w:rPr>
        <w:t xml:space="preserve"> </w:t>
      </w:r>
      <w:r w:rsidR="0028154A" w:rsidRPr="008968D4">
        <w:rPr>
          <w:b w:val="0"/>
          <w:sz w:val="28"/>
          <w:szCs w:val="28"/>
        </w:rPr>
        <w:t>закон</w:t>
      </w:r>
      <w:r w:rsidRPr="008968D4">
        <w:rPr>
          <w:b w:val="0"/>
          <w:sz w:val="28"/>
          <w:szCs w:val="28"/>
        </w:rPr>
        <w:t>ом</w:t>
      </w:r>
      <w:r w:rsidR="0028154A" w:rsidRPr="008968D4">
        <w:rPr>
          <w:b w:val="0"/>
          <w:sz w:val="28"/>
          <w:szCs w:val="28"/>
        </w:rPr>
        <w:t xml:space="preserve"> от 29.</w:t>
      </w:r>
      <w:r w:rsidRPr="008968D4">
        <w:rPr>
          <w:b w:val="0"/>
          <w:sz w:val="28"/>
          <w:szCs w:val="28"/>
        </w:rPr>
        <w:t xml:space="preserve">12.2012 N 273-ФЗ </w:t>
      </w:r>
      <w:r w:rsidR="0028154A" w:rsidRPr="008968D4">
        <w:rPr>
          <w:b w:val="0"/>
          <w:sz w:val="28"/>
          <w:szCs w:val="28"/>
        </w:rPr>
        <w:t xml:space="preserve"> "Об образовании в Российской Федерации"</w:t>
      </w:r>
      <w:r>
        <w:rPr>
          <w:b w:val="0"/>
          <w:sz w:val="28"/>
          <w:szCs w:val="28"/>
        </w:rPr>
        <w:t>:</w:t>
      </w:r>
    </w:p>
    <w:p w:rsidR="0028154A" w:rsidRPr="00C52C76" w:rsidRDefault="0028154A" w:rsidP="008968D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Статья 17. Формы получения образования и формы обучения</w:t>
      </w:r>
    </w:p>
    <w:p w:rsidR="0028154A" w:rsidRPr="00C52C76" w:rsidRDefault="0028154A" w:rsidP="008968D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2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bookmarkStart w:id="1" w:name="dst100272"/>
      <w:bookmarkEnd w:id="1"/>
      <w:r w:rsidRPr="00C52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В Российской Федерации образование может быть получено:</w:t>
      </w:r>
    </w:p>
    <w:p w:rsidR="0028154A" w:rsidRPr="00C52C76" w:rsidRDefault="0028154A" w:rsidP="008968D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2" w:name="dst100273"/>
      <w:bookmarkEnd w:id="2"/>
      <w:r w:rsidRPr="00C52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в организациях, осуществляющих образовательную деятельность;</w:t>
      </w:r>
    </w:p>
    <w:p w:rsidR="0028154A" w:rsidRPr="00C52C76" w:rsidRDefault="0028154A" w:rsidP="008968D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" w:name="dst100274"/>
      <w:bookmarkEnd w:id="3"/>
      <w:r w:rsidRPr="00C52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28154A" w:rsidRPr="00C52C76" w:rsidRDefault="0028154A" w:rsidP="0028154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4" w:name="dst100275"/>
      <w:bookmarkEnd w:id="4"/>
      <w:r w:rsidRPr="00C52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28154A" w:rsidRPr="00C52C76" w:rsidRDefault="0028154A" w:rsidP="0028154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5" w:name="dst100276"/>
      <w:bookmarkEnd w:id="5"/>
      <w:r w:rsidRPr="00C52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Обучение в форме семейного образования и самообразования осуществляется с правом последующего прохождения в соответствии с </w:t>
      </w:r>
      <w:hyperlink r:id="rId7" w:anchor="dst100515" w:history="1">
        <w:r w:rsidRPr="00C52C76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частью 3 статьи 34</w:t>
        </w:r>
      </w:hyperlink>
      <w:r w:rsidRPr="00C52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28154A" w:rsidRPr="00C52C76" w:rsidRDefault="0028154A" w:rsidP="0028154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6" w:name="dst100277"/>
      <w:bookmarkEnd w:id="6"/>
      <w:r w:rsidRPr="00C52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Допускается сочетание различных форм получения образования и форм обучения.</w:t>
      </w:r>
    </w:p>
    <w:p w:rsidR="0028154A" w:rsidRPr="00C52C76" w:rsidRDefault="0028154A" w:rsidP="0028154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7" w:name="dst100278"/>
      <w:bookmarkEnd w:id="7"/>
      <w:r w:rsidRPr="00C52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C52C76" w:rsidRDefault="00C52C76" w:rsidP="00C52C76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C52C76">
        <w:rPr>
          <w:rFonts w:ascii="Times New Roman" w:eastAsia="Calibri" w:hAnsi="Times New Roman" w:cs="Times New Roman"/>
          <w:sz w:val="28"/>
          <w:szCs w:val="28"/>
        </w:rPr>
        <w:t>по очно-заочной</w:t>
      </w:r>
      <w:r>
        <w:rPr>
          <w:rFonts w:ascii="Times New Roman" w:eastAsia="Calibri" w:hAnsi="Times New Roman" w:cs="Times New Roman"/>
          <w:sz w:val="28"/>
          <w:szCs w:val="28"/>
        </w:rPr>
        <w:t>, заочной формам</w:t>
      </w:r>
      <w:r w:rsidR="006E360A">
        <w:rPr>
          <w:rFonts w:ascii="Times New Roman" w:eastAsia="Calibri" w:hAnsi="Times New Roman" w:cs="Times New Roman"/>
          <w:sz w:val="28"/>
          <w:szCs w:val="28"/>
        </w:rPr>
        <w:t xml:space="preserve"> обучения, в форме семейного образования и самообразования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организуется в </w:t>
      </w:r>
      <w:r w:rsidRPr="00C52C76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EF2E16">
        <w:rPr>
          <w:rFonts w:ascii="Times New Roman" w:eastAsia="Calibri" w:hAnsi="Times New Roman" w:cs="Times New Roman"/>
          <w:b/>
          <w:sz w:val="28"/>
          <w:szCs w:val="28"/>
        </w:rPr>
        <w:t>локальным актом образовательной организации</w:t>
      </w:r>
      <w:r w:rsidRPr="00C52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E16">
        <w:rPr>
          <w:rFonts w:ascii="Times New Roman" w:eastAsia="Calibri" w:hAnsi="Times New Roman" w:cs="Times New Roman"/>
          <w:b/>
          <w:sz w:val="28"/>
          <w:szCs w:val="28"/>
        </w:rPr>
        <w:t>о  формах обучения и формах получения образования, образовательными программами, уставом образовательной организации.</w:t>
      </w:r>
      <w:r w:rsidR="00BA0C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926DB" w:rsidRPr="00C926DB" w:rsidRDefault="00C926DB" w:rsidP="00C52C76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6DB">
        <w:rPr>
          <w:rFonts w:ascii="Times New Roman" w:eastAsia="Calibri" w:hAnsi="Times New Roman" w:cs="Times New Roman"/>
          <w:sz w:val="28"/>
          <w:szCs w:val="28"/>
        </w:rPr>
        <w:t xml:space="preserve">Направляем </w:t>
      </w:r>
      <w:r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организации</w:t>
      </w:r>
      <w:r w:rsidRPr="00C9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C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C76">
        <w:rPr>
          <w:rFonts w:ascii="Times New Roman" w:eastAsia="Calibri" w:hAnsi="Times New Roman" w:cs="Times New Roman"/>
          <w:sz w:val="28"/>
          <w:szCs w:val="28"/>
        </w:rPr>
        <w:t>по очно-заочной</w:t>
      </w:r>
      <w:r>
        <w:rPr>
          <w:rFonts w:ascii="Times New Roman" w:eastAsia="Calibri" w:hAnsi="Times New Roman" w:cs="Times New Roman"/>
          <w:sz w:val="28"/>
          <w:szCs w:val="28"/>
        </w:rPr>
        <w:t>, заочной формам обучения, в форме семейного образования и самообразования в образовательной организации.</w:t>
      </w:r>
    </w:p>
    <w:p w:rsidR="00BA0C85" w:rsidRPr="00C25EFB" w:rsidRDefault="00BA0C85" w:rsidP="00BA0C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BA0C85" w:rsidRPr="004075AF" w:rsidRDefault="00BA0C85" w:rsidP="00BA0C8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5A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BA0C85" w:rsidRPr="00434DC0" w:rsidRDefault="00BA0C85" w:rsidP="0089056A">
      <w:pPr>
        <w:numPr>
          <w:ilvl w:val="1"/>
          <w:numId w:val="1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реализации основных общеобразовательных программ (далее –образовательная программа) по очно-заочной, заочной формам обучения,</w:t>
      </w:r>
      <w:r w:rsidR="00434DC0" w:rsidRPr="00434DC0">
        <w:rPr>
          <w:rFonts w:ascii="Times New Roman" w:eastAsia="Calibri" w:hAnsi="Times New Roman" w:cs="Times New Roman"/>
          <w:sz w:val="28"/>
          <w:szCs w:val="28"/>
        </w:rPr>
        <w:t xml:space="preserve"> в форме семейного образования и самообразования,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в том числе с применением электронного обучения и дистанционных образо</w:t>
      </w:r>
      <w:r w:rsidR="00434DC0" w:rsidRPr="00434DC0">
        <w:rPr>
          <w:rFonts w:ascii="Times New Roman" w:eastAsia="Calibri" w:hAnsi="Times New Roman" w:cs="Times New Roman"/>
          <w:sz w:val="28"/>
          <w:szCs w:val="28"/>
        </w:rPr>
        <w:t>вательных технологий</w:t>
      </w:r>
      <w:r w:rsidRPr="00434DC0">
        <w:rPr>
          <w:rFonts w:ascii="Times New Roman" w:eastAsia="Calibri" w:hAnsi="Times New Roman" w:cs="Times New Roman"/>
          <w:sz w:val="28"/>
          <w:szCs w:val="28"/>
        </w:rPr>
        <w:t>, осуществляется на основании:</w:t>
      </w:r>
    </w:p>
    <w:p w:rsidR="00BA0C85" w:rsidRPr="00434DC0" w:rsidRDefault="00BA0C85" w:rsidP="00BA0C85">
      <w:pPr>
        <w:numPr>
          <w:ilvl w:val="0"/>
          <w:numId w:val="2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 (далее – Федеральный закон);</w:t>
      </w:r>
    </w:p>
    <w:p w:rsidR="00BA0C85" w:rsidRPr="00434DC0" w:rsidRDefault="00BA0C85" w:rsidP="00BA0C85">
      <w:pPr>
        <w:numPr>
          <w:ilvl w:val="0"/>
          <w:numId w:val="2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№1312 (далее – ФБУП - 2004);</w:t>
      </w:r>
    </w:p>
    <w:p w:rsidR="00BA0C85" w:rsidRPr="00434DC0" w:rsidRDefault="00BA0C85" w:rsidP="00BA0C85">
      <w:pPr>
        <w:numPr>
          <w:ilvl w:val="0"/>
          <w:numId w:val="2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 w:rsidRPr="00434DC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434DC0">
        <w:rPr>
          <w:rFonts w:ascii="Times New Roman" w:eastAsia="Calibri" w:hAnsi="Times New Roman" w:cs="Times New Roman"/>
          <w:sz w:val="28"/>
          <w:szCs w:val="28"/>
        </w:rPr>
        <w:t>-</w:t>
      </w:r>
      <w:r w:rsidRPr="00434DC0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Pr="00434DC0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434DC0">
        <w:rPr>
          <w:rFonts w:ascii="Times New Roman" w:eastAsia="Calibri" w:hAnsi="Times New Roman" w:cs="Times New Roman"/>
          <w:sz w:val="28"/>
          <w:szCs w:val="28"/>
        </w:rPr>
        <w:t>) классов);</w:t>
      </w:r>
    </w:p>
    <w:p w:rsidR="00BA0C85" w:rsidRPr="00434DC0" w:rsidRDefault="00BA0C85" w:rsidP="00BA0C85">
      <w:pPr>
        <w:numPr>
          <w:ilvl w:val="0"/>
          <w:numId w:val="2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№373 (далее – ФГОС начального общего образования);</w:t>
      </w:r>
    </w:p>
    <w:p w:rsidR="00BA0C85" w:rsidRPr="00434DC0" w:rsidRDefault="00BA0C85" w:rsidP="00BA0C85">
      <w:pPr>
        <w:numPr>
          <w:ilvl w:val="0"/>
          <w:numId w:val="2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(далее – ФГОС основного общего образования) (для  </w:t>
      </w:r>
      <w:r w:rsidRPr="00434DC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434DC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классов образовательных организаций, а также для </w:t>
      </w:r>
      <w:r w:rsidRPr="00434DC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34DC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классов образовательных организаций, участвующих в апробации ФГОС основного общего образования в 2016/2017 учебном году);</w:t>
      </w:r>
    </w:p>
    <w:p w:rsidR="00BA0C85" w:rsidRPr="00434DC0" w:rsidRDefault="00BA0C85" w:rsidP="00BA0C85">
      <w:pPr>
        <w:numPr>
          <w:ilvl w:val="0"/>
          <w:numId w:val="2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№1015;</w:t>
      </w:r>
    </w:p>
    <w:p w:rsidR="00BA0C85" w:rsidRPr="00434DC0" w:rsidRDefault="00BA0C85" w:rsidP="00BA0C85">
      <w:pPr>
        <w:numPr>
          <w:ilvl w:val="0"/>
          <w:numId w:val="2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09.01.2014 №2;</w:t>
      </w:r>
    </w:p>
    <w:p w:rsidR="00BA0C85" w:rsidRPr="00434DC0" w:rsidRDefault="00BA0C85" w:rsidP="00BA0C85">
      <w:pPr>
        <w:numPr>
          <w:ilvl w:val="0"/>
          <w:numId w:val="2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</w:t>
      </w:r>
      <w:r w:rsidRPr="00434DC0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29.12.2010 №189;</w:t>
      </w:r>
    </w:p>
    <w:p w:rsidR="00BA0C85" w:rsidRPr="00434DC0" w:rsidRDefault="00BA0C85" w:rsidP="00BA0C85">
      <w:pPr>
        <w:numPr>
          <w:ilvl w:val="0"/>
          <w:numId w:val="2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Методических рекомендаций по вопросам введения федеральных государственных образовательных стандартов основного общего образования (письмо Министерства образования и науки Российской Федерации от 07.08.2015 №08-1228);</w:t>
      </w:r>
    </w:p>
    <w:p w:rsidR="00BA0C85" w:rsidRPr="00434DC0" w:rsidRDefault="00BA0C85" w:rsidP="00687BDA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b/>
          <w:sz w:val="28"/>
          <w:szCs w:val="28"/>
          <w:u w:val="single"/>
        </w:rPr>
        <w:t>Очно-заочная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форма обучения – предполагает сочетание очной формы обучения и самостоятельное изучение обучающимися предметов основной образовательной прогр</w:t>
      </w:r>
      <w:r w:rsidR="00D0001C" w:rsidRPr="00434DC0">
        <w:rPr>
          <w:rFonts w:ascii="Times New Roman" w:eastAsia="Calibri" w:hAnsi="Times New Roman" w:cs="Times New Roman"/>
          <w:sz w:val="28"/>
          <w:szCs w:val="28"/>
        </w:rPr>
        <w:t>аммы начального общего, основного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общего, среднего общего образования с последующей промежуточной и государственной итоговой аттестацией.</w:t>
      </w:r>
    </w:p>
    <w:p w:rsidR="00BA0C85" w:rsidRPr="00434DC0" w:rsidRDefault="00BA0C85" w:rsidP="00687BDA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Заочная</w:t>
      </w:r>
      <w:r w:rsidRPr="00434D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4DC0">
        <w:rPr>
          <w:rFonts w:ascii="Times New Roman" w:eastAsia="Calibri" w:hAnsi="Times New Roman" w:cs="Times New Roman"/>
          <w:sz w:val="28"/>
          <w:szCs w:val="28"/>
        </w:rPr>
        <w:t>форма обучения – предполагает самостоятельное изучение обучающимися предметов основной образовательной программы начального общего, основного общего, среднего общего образования с возможностью индивидуальных консультаций и последующей промежуточной и государственной итоговой аттестацией.</w:t>
      </w:r>
    </w:p>
    <w:p w:rsidR="0089056A" w:rsidRPr="00434DC0" w:rsidRDefault="0089056A" w:rsidP="00687B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Семейное образование</w:t>
      </w:r>
      <w:r w:rsidRPr="0043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BA0C85" w:rsidRPr="00434DC0" w:rsidRDefault="0089056A" w:rsidP="0089056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Самообразование</w:t>
      </w:r>
      <w:r w:rsidRPr="0043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форма обучения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BA0C85" w:rsidRPr="00434DC0" w:rsidRDefault="00BA0C85" w:rsidP="0089056A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Для всех форм получения образования в пределах конкретной образовательной программы образовательной организации действует единый государственный образовательный стандарт.</w:t>
      </w:r>
    </w:p>
    <w:p w:rsidR="00BA0C85" w:rsidRPr="00434DC0" w:rsidRDefault="00BA0C85" w:rsidP="0089056A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Обучение в образовательных организациях с учетом потребностей, возможностей личности и в зависимости от объема обязательных занятий  может осуществ</w:t>
      </w:r>
      <w:r w:rsidR="0089056A" w:rsidRPr="00434DC0">
        <w:rPr>
          <w:rFonts w:ascii="Times New Roman" w:eastAsia="Calibri" w:hAnsi="Times New Roman" w:cs="Times New Roman"/>
          <w:sz w:val="28"/>
          <w:szCs w:val="28"/>
        </w:rPr>
        <w:t>ляться в очной, очно-заочной,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заочной формах</w:t>
      </w:r>
      <w:r w:rsidR="0089056A" w:rsidRPr="00434DC0">
        <w:rPr>
          <w:rFonts w:ascii="Times New Roman" w:eastAsia="Calibri" w:hAnsi="Times New Roman" w:cs="Times New Roman"/>
          <w:sz w:val="28"/>
          <w:szCs w:val="28"/>
        </w:rPr>
        <w:t>, в форме семейного образования и самообразования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на всех уровнях обучения, в том числе с применением электронного обучения и дистанционных образовательных технологий.</w:t>
      </w:r>
    </w:p>
    <w:p w:rsidR="00BA0C85" w:rsidRPr="00434DC0" w:rsidRDefault="00BA0C85" w:rsidP="0089056A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Заявление о зачислении или переводе </w:t>
      </w:r>
      <w:r w:rsidR="0089056A" w:rsidRPr="00434DC0">
        <w:rPr>
          <w:rFonts w:ascii="Times New Roman" w:eastAsia="Calibri" w:hAnsi="Times New Roman" w:cs="Times New Roman"/>
          <w:sz w:val="28"/>
          <w:szCs w:val="28"/>
        </w:rPr>
        <w:t>обучающегося на очно-заочную,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заочную форму обучения</w:t>
      </w:r>
      <w:r w:rsidR="001B0441" w:rsidRPr="00434DC0">
        <w:rPr>
          <w:rFonts w:ascii="Times New Roman" w:eastAsia="Calibri" w:hAnsi="Times New Roman" w:cs="Times New Roman"/>
          <w:sz w:val="28"/>
          <w:szCs w:val="28"/>
        </w:rPr>
        <w:t>, в форме семейного образования и самообразования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подаётся руководителю образовательной организации совершеннолетним гражданином лично или родителями (законными представителями) несовершеннолетнего. Прием заявлений и зачисление проводится до начала учебного года и оформляется приказом. Лица, перешедшие из других образовательных организаций, могут приниматься  в </w:t>
      </w:r>
      <w:r w:rsidRPr="00434DC0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соответствующий класс (группу) в течение учебного года с учетом пройденного ими программного материала.</w:t>
      </w:r>
    </w:p>
    <w:p w:rsidR="00BA0C85" w:rsidRPr="00434DC0" w:rsidRDefault="002054F9" w:rsidP="002054F9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Форма заявления и перечень  представляемых документов определяется положением ОО </w:t>
      </w:r>
    </w:p>
    <w:p w:rsidR="00BA0C85" w:rsidRPr="00434DC0" w:rsidRDefault="00BA0C85" w:rsidP="00434DC0">
      <w:pPr>
        <w:numPr>
          <w:ilvl w:val="1"/>
          <w:numId w:val="1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организация заключает договор с </w:t>
      </w:r>
      <w:r w:rsidR="001B0441" w:rsidRPr="00434DC0">
        <w:rPr>
          <w:rFonts w:ascii="Times New Roman" w:eastAsia="Calibri" w:hAnsi="Times New Roman" w:cs="Times New Roman"/>
          <w:sz w:val="28"/>
          <w:szCs w:val="28"/>
        </w:rPr>
        <w:t xml:space="preserve">совершеннолетними обучающимися 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и (или) родителями (законными представителями) несовершеннолетних. </w:t>
      </w:r>
    </w:p>
    <w:p w:rsidR="00A24151" w:rsidRPr="00434DC0" w:rsidRDefault="00BA0C85" w:rsidP="00434D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Договором определяются учебные предметы, изучаемые обучающимся с классом в соответствии с обязательной (аудиторной) нагрузкой обучающегося, перечень учебных предметов, изучаемых самостоятельно с обязательным прохождением промежуточной аттестации  в соответствии с положением</w:t>
      </w:r>
      <w:r w:rsidR="002054F9" w:rsidRPr="00434DC0">
        <w:rPr>
          <w:rFonts w:ascii="Times New Roman" w:eastAsia="Calibri" w:hAnsi="Times New Roman" w:cs="Times New Roman"/>
          <w:sz w:val="28"/>
          <w:szCs w:val="28"/>
        </w:rPr>
        <w:t xml:space="preserve"> ОО</w:t>
      </w:r>
      <w:r w:rsidRPr="00434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441" w:rsidRPr="00434DC0" w:rsidRDefault="00A24151" w:rsidP="00434DC0">
      <w:pPr>
        <w:pStyle w:val="a4"/>
        <w:numPr>
          <w:ilvl w:val="1"/>
          <w:numId w:val="1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Общеобразовательная организация определяет количество обучающихся на очно-заочную, заочную форму обучения для формирования классов или групп</w:t>
      </w:r>
      <w:r w:rsidR="00CE19F3" w:rsidRPr="00434DC0">
        <w:rPr>
          <w:rFonts w:ascii="Times New Roman" w:eastAsia="Calibri" w:hAnsi="Times New Roman" w:cs="Times New Roman"/>
          <w:sz w:val="28"/>
          <w:szCs w:val="28"/>
        </w:rPr>
        <w:t>, а также минимальную численность</w:t>
      </w:r>
      <w:r w:rsidR="00967B06" w:rsidRPr="00434DC0">
        <w:rPr>
          <w:rFonts w:ascii="Times New Roman" w:eastAsia="Calibri" w:hAnsi="Times New Roman" w:cs="Times New Roman"/>
          <w:sz w:val="28"/>
          <w:szCs w:val="28"/>
        </w:rPr>
        <w:t>, после которой обучающиеся</w:t>
      </w:r>
      <w:r w:rsidR="00BA0C85" w:rsidRPr="00434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B06" w:rsidRPr="00434DC0">
        <w:rPr>
          <w:rFonts w:ascii="Times New Roman" w:eastAsia="Calibri" w:hAnsi="Times New Roman" w:cs="Times New Roman"/>
          <w:sz w:val="28"/>
          <w:szCs w:val="28"/>
        </w:rPr>
        <w:t>осваивают  образовательные программы  по индивидуальному учебному плану.</w:t>
      </w:r>
    </w:p>
    <w:p w:rsidR="00967B06" w:rsidRPr="00434DC0" w:rsidRDefault="00967B06" w:rsidP="00434DC0">
      <w:pPr>
        <w:pStyle w:val="a4"/>
        <w:numPr>
          <w:ilvl w:val="1"/>
          <w:numId w:val="1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организация устанавливает количество учебных часов в неделю. </w:t>
      </w:r>
    </w:p>
    <w:p w:rsidR="00BA0C85" w:rsidRPr="00434DC0" w:rsidRDefault="00BA0C85" w:rsidP="00434DC0">
      <w:pPr>
        <w:numPr>
          <w:ilvl w:val="1"/>
          <w:numId w:val="1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При организации обучения по очно-заочной или заочной формам обучающихся, находящихся на длительном лечении в медицинских организациях, учебные занятия проводятся индивидуально или в группах в соответствии с учебным планом обучающихся, находящихся на длительном лечении в медицинских организациях.</w:t>
      </w:r>
    </w:p>
    <w:p w:rsidR="00BA0C85" w:rsidRPr="00434DC0" w:rsidRDefault="00BA0C85" w:rsidP="00967B06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общеобразовательных организациях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BA0C85" w:rsidRPr="00434DC0" w:rsidRDefault="00BA0C85" w:rsidP="00967B06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образовательная организация:</w:t>
      </w:r>
    </w:p>
    <w:p w:rsidR="00BA0C85" w:rsidRPr="00434DC0" w:rsidRDefault="00BA0C85" w:rsidP="00967B06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lastRenderedPageBreak/>
        <w:t>оказывает учебно-методическую помощь обучающимся, в том числе в форме индивидуальных консультаций, проводимых дистанционно, с использованием информационных и телекоммуникационных технологий;</w:t>
      </w:r>
    </w:p>
    <w:p w:rsidR="00BA0C85" w:rsidRPr="00434DC0" w:rsidRDefault="00BA0C85" w:rsidP="00967B06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определяет соотношение объема учебных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BA0C85" w:rsidRPr="00434DC0" w:rsidRDefault="00BA0C85" w:rsidP="00967B06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обеспечивает соответствующий применяемым технологиям уровень под</w:t>
      </w:r>
      <w:r w:rsidR="00967B06" w:rsidRPr="00434DC0">
        <w:rPr>
          <w:rFonts w:ascii="Times New Roman" w:eastAsia="Calibri" w:hAnsi="Times New Roman" w:cs="Times New Roman"/>
          <w:sz w:val="28"/>
          <w:szCs w:val="28"/>
        </w:rPr>
        <w:t xml:space="preserve">готовки педагогических, </w:t>
      </w: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учебно-вспомогательных, административно-хозяйственных работников.</w:t>
      </w:r>
    </w:p>
    <w:p w:rsidR="00BA0C85" w:rsidRPr="00434DC0" w:rsidRDefault="00BA0C85" w:rsidP="00967B06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Обучающийся, получающий образование в очно-заочной или заочной форме, может получать в образовательной организации дополнительные образовательные услуги (в том числе и на договорной основе) за пределами основной образовательной программы с учетом интересов и индивидуальных особенностей. Порядок освоения программ дополнительного образования и внеурочной деятельности отражается в индивидуальном плане построения образовательной деятельности обучающегося.</w:t>
      </w:r>
    </w:p>
    <w:p w:rsidR="00BA0C85" w:rsidRPr="00434DC0" w:rsidRDefault="00BA0C85" w:rsidP="00BA0C8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C85" w:rsidRPr="004075AF" w:rsidRDefault="00BA0C85" w:rsidP="00BA0C8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5AF">
        <w:rPr>
          <w:rFonts w:ascii="Times New Roman" w:eastAsia="Calibri" w:hAnsi="Times New Roman" w:cs="Times New Roman"/>
          <w:b/>
          <w:sz w:val="28"/>
          <w:szCs w:val="28"/>
        </w:rPr>
        <w:t>Организация обучения по очно-заочной, заочной формам обучения</w:t>
      </w:r>
    </w:p>
    <w:p w:rsidR="00BA0C85" w:rsidRPr="00434DC0" w:rsidRDefault="00BA0C85" w:rsidP="00BA0C85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C85" w:rsidRPr="00434DC0" w:rsidRDefault="00BA0C85" w:rsidP="006976D7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Обучение по очно-заочной, заочной формам организуется в соответствии с локальным актом образовательной организации о  формах обучения и формах получения образования, образовательными программами, уставом образовательной организации.</w:t>
      </w:r>
    </w:p>
    <w:p w:rsidR="00BA0C85" w:rsidRPr="00434DC0" w:rsidRDefault="00BA0C85" w:rsidP="006976D7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Учебная деятельность при обучении по очно-заочной, заочной формам осуществляется в соответствии с образовательными программами образовательной организации, включающими учебный план, календарный учебный график, рабочие программы учебных предметов, курсов, дисциплин (модулей).</w:t>
      </w:r>
    </w:p>
    <w:p w:rsidR="00BA0C85" w:rsidRPr="00434DC0" w:rsidRDefault="00BA0C85" w:rsidP="00434DC0">
      <w:pPr>
        <w:numPr>
          <w:ilvl w:val="1"/>
          <w:numId w:val="1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Одной из важнейших составляющих организации обучения по очно-заочной и заочной форме является самостоятельная работа обучающегося, выполняемая по заданию педагогических работников.</w:t>
      </w:r>
    </w:p>
    <w:p w:rsidR="00BA0C85" w:rsidRPr="00434DC0" w:rsidRDefault="00BA0C85" w:rsidP="00434DC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Содержание самостоятельной работы обучающегося по очно-заочной и заочной формам определяется в соответствии с рабочей программой по предмету.</w:t>
      </w:r>
    </w:p>
    <w:p w:rsidR="00BA0C85" w:rsidRPr="00434DC0" w:rsidRDefault="00BA0C85" w:rsidP="00434DC0">
      <w:pPr>
        <w:numPr>
          <w:ilvl w:val="1"/>
          <w:numId w:val="1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Оценивание учебных достижений обучающихся по очно-заочной, заочной формам осуществляется в соответствии с положением образовательной организации о проведении промежуточной аттестации </w:t>
      </w:r>
      <w:r w:rsidRPr="00434DC0">
        <w:rPr>
          <w:rFonts w:ascii="Times New Roman" w:eastAsia="Calibri" w:hAnsi="Times New Roman" w:cs="Times New Roman"/>
          <w:sz w:val="28"/>
          <w:szCs w:val="28"/>
        </w:rPr>
        <w:lastRenderedPageBreak/>
        <w:t>обучающихся и осуществлении текущего контроля их успеваемости (далее - положение) и отражается в рабочих программах по всем учебным предметам учебного плана образовательной организации.</w:t>
      </w:r>
    </w:p>
    <w:p w:rsidR="00BA0C85" w:rsidRPr="00434DC0" w:rsidRDefault="00BA0C85" w:rsidP="00434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В положении необходимо установить требования к оцениванию самостоятельной работы обучающихся по очно-заочной и заочной формам, а также указать необходимое минимальное количество текущих отметок для выставления в классный (электронный журнал) годовых отметок по учебным предметам обучающимся по очно-заочной и заочной формам.</w:t>
      </w:r>
    </w:p>
    <w:p w:rsidR="00BA0C85" w:rsidRPr="00434DC0" w:rsidRDefault="00BA0C85" w:rsidP="00434DC0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Образовательный процесс для заочной формы обучения может быть организован в течение всего учебного года или в виде сессий:</w:t>
      </w:r>
    </w:p>
    <w:p w:rsidR="00BA0C85" w:rsidRPr="00434DC0" w:rsidRDefault="00BA0C85" w:rsidP="00434DC0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При организации образовательного процесса для группы по заочной форме  в течение  всего учебного года, указанные в учебном плане учебные часы равномерно распределяются на 2-3 учебных дня в неделю с учетом санитарно-эпидемиологических правил и норм.</w:t>
      </w:r>
    </w:p>
    <w:p w:rsidR="00BA0C85" w:rsidRPr="00434DC0" w:rsidRDefault="00BA0C85" w:rsidP="00C926DB">
      <w:pPr>
        <w:numPr>
          <w:ilvl w:val="2"/>
          <w:numId w:val="1"/>
        </w:numPr>
        <w:tabs>
          <w:tab w:val="left" w:pos="709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При сессионном режиме организации обучения для группы по заочной форме объем учебных часов, предусмотренных на учебный год, не изменяется. Количество сессий, их продолжительность, сроки их проведения определяются образовательной организацией. Продолжительны</w:t>
      </w:r>
      <w:r w:rsidR="006976D7" w:rsidRPr="00434DC0">
        <w:rPr>
          <w:rFonts w:ascii="Times New Roman" w:eastAsia="Calibri" w:hAnsi="Times New Roman" w:cs="Times New Roman"/>
          <w:sz w:val="28"/>
          <w:szCs w:val="28"/>
        </w:rPr>
        <w:t>х всех очных периодов (сессий) определяется образовательной организацией</w:t>
      </w:r>
      <w:r w:rsidRPr="00434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0C85" w:rsidRPr="00434DC0" w:rsidRDefault="00BA0C85" w:rsidP="00C926DB">
      <w:pPr>
        <w:numPr>
          <w:ilvl w:val="2"/>
          <w:numId w:val="1"/>
        </w:numPr>
        <w:tabs>
          <w:tab w:val="left" w:pos="709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Между экзаменационными сессиями по утвержденному графику проводятся групповые и индивидуальные консультации.</w:t>
      </w:r>
    </w:p>
    <w:p w:rsidR="00BA0C85" w:rsidRPr="00434DC0" w:rsidRDefault="00BA0C85" w:rsidP="00C926DB">
      <w:pPr>
        <w:numPr>
          <w:ilvl w:val="2"/>
          <w:numId w:val="1"/>
        </w:numPr>
        <w:tabs>
          <w:tab w:val="left" w:pos="709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Обучающийся по очно-заочной форме обучения в соответствии с утвержденным индивидуальным учебным планом по выбранным предметам и программам имеет право посещать уроки, лабораторные и практические занятия, элективные курсы, внеурочные занятия, получать групповые и индивидуальные консультации сдавать зачеты и контрольные работы по отдельным темам.</w:t>
      </w:r>
    </w:p>
    <w:p w:rsidR="00BA0C85" w:rsidRPr="00434DC0" w:rsidRDefault="00BA0C85" w:rsidP="00C926DB">
      <w:pPr>
        <w:numPr>
          <w:ilvl w:val="2"/>
          <w:numId w:val="1"/>
        </w:numPr>
        <w:tabs>
          <w:tab w:val="left" w:pos="709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Обучающийся по заочной форме обучения в соответствии с утвержденным индивидуальным учебным планом изучает предметы основной общеобразовательной программы самостоятельно, получает индивидуальные консультации.</w:t>
      </w:r>
    </w:p>
    <w:p w:rsidR="00BA0C85" w:rsidRPr="00434DC0" w:rsidRDefault="00BA0C85" w:rsidP="00C926DB">
      <w:pPr>
        <w:numPr>
          <w:ilvl w:val="2"/>
          <w:numId w:val="1"/>
        </w:numPr>
        <w:tabs>
          <w:tab w:val="left" w:pos="709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Зачеты сдаются всеми обучающимися по очно-заочной и заочной формам обучения. Общее количество зачетов в течение учебного года устанавливается </w:t>
      </w:r>
      <w:r w:rsidR="006976D7" w:rsidRPr="00434DC0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организацией.</w:t>
      </w:r>
    </w:p>
    <w:p w:rsidR="00BA0C85" w:rsidRPr="00434DC0" w:rsidRDefault="00BA0C85" w:rsidP="00C926DB">
      <w:pPr>
        <w:numPr>
          <w:ilvl w:val="2"/>
          <w:numId w:val="1"/>
        </w:numPr>
        <w:tabs>
          <w:tab w:val="left" w:pos="709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Участники образовательного процесса вправе корректировать формы организации обучения обучающегося и выбирать наиболее удобные для успешного освоения образовательной программы (дистанционные, групповые, индивидуальные).</w:t>
      </w:r>
    </w:p>
    <w:p w:rsidR="00BA0C85" w:rsidRPr="00434DC0" w:rsidRDefault="006976D7" w:rsidP="00C926DB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C85" w:rsidRPr="00434DC0">
        <w:rPr>
          <w:rFonts w:ascii="Times New Roman" w:eastAsia="Calibri" w:hAnsi="Times New Roman" w:cs="Times New Roman"/>
          <w:sz w:val="28"/>
          <w:szCs w:val="28"/>
        </w:rPr>
        <w:t xml:space="preserve">При организации обучения по очно-заочной и заочной формам обучающихся на дому по медицинским показаниям, учебная деятельность </w:t>
      </w:r>
      <w:r w:rsidR="00BA0C85" w:rsidRPr="00434DC0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осуществляется в соответствии с индивидуальным учебным планом обучающегося на дому.</w:t>
      </w:r>
    </w:p>
    <w:p w:rsidR="00BA0C85" w:rsidRPr="00434DC0" w:rsidRDefault="006976D7" w:rsidP="00C926DB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C85" w:rsidRPr="00434DC0">
        <w:rPr>
          <w:rFonts w:ascii="Times New Roman" w:eastAsia="Calibri" w:hAnsi="Times New Roman" w:cs="Times New Roman"/>
          <w:sz w:val="28"/>
          <w:szCs w:val="28"/>
        </w:rPr>
        <w:t xml:space="preserve">Основные образовательные программы начального общего и </w:t>
      </w:r>
      <w:r w:rsidR="00BA0C85" w:rsidRPr="00A52603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 реализуются образовательной организацией через организацию урочной и внеурочной деятельности.</w:t>
      </w:r>
    </w:p>
    <w:p w:rsidR="00BA0C85" w:rsidRPr="00434DC0" w:rsidRDefault="00BA0C85" w:rsidP="00C926DB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Внеурочная деятельность обучающихся по очно-заочной и заочной форме организуется в заявительном порядке на добровольной основе в соответствии с выбором участников образовательных отношений.</w:t>
      </w:r>
    </w:p>
    <w:p w:rsidR="006976D7" w:rsidRPr="00434DC0" w:rsidRDefault="00BA0C85" w:rsidP="00C926DB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 xml:space="preserve">Объем внеурочной деятельности </w:t>
      </w:r>
      <w:r w:rsidR="006976D7" w:rsidRPr="00434DC0">
        <w:rPr>
          <w:rFonts w:ascii="Times New Roman" w:eastAsia="Calibri" w:hAnsi="Times New Roman" w:cs="Times New Roman"/>
          <w:sz w:val="28"/>
          <w:szCs w:val="28"/>
        </w:rPr>
        <w:t xml:space="preserve">определяется образовательной организацией </w:t>
      </w:r>
      <w:r w:rsidRPr="00434DC0">
        <w:rPr>
          <w:rFonts w:ascii="Times New Roman" w:eastAsia="Calibri" w:hAnsi="Times New Roman" w:cs="Times New Roman"/>
          <w:sz w:val="28"/>
          <w:szCs w:val="28"/>
        </w:rPr>
        <w:t>с учетом интересов обучающихся и возможностей общеобразов</w:t>
      </w:r>
      <w:r w:rsidR="006976D7" w:rsidRPr="00434DC0">
        <w:rPr>
          <w:rFonts w:ascii="Times New Roman" w:eastAsia="Calibri" w:hAnsi="Times New Roman" w:cs="Times New Roman"/>
          <w:sz w:val="28"/>
          <w:szCs w:val="28"/>
        </w:rPr>
        <w:t>ательной организации.</w:t>
      </w:r>
    </w:p>
    <w:p w:rsidR="00BA0C85" w:rsidRPr="00434DC0" w:rsidRDefault="00BA0C85" w:rsidP="00C926DB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Обучающийся по очно-заочной или заочной форме вправе участвовать во всероссийской олимпиаде школьников, выставках, смотрах, физкультурных мероприятиях.</w:t>
      </w:r>
    </w:p>
    <w:p w:rsidR="00BA0C85" w:rsidRPr="00434DC0" w:rsidRDefault="00BA0C85" w:rsidP="00C926DB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 бесплатно предоставляет обучающимся по очно-заочной и заочной формам в пользование учебники, учебные пособия в соответствии с утвержденным руководителем образовательной организации списком учебных и методических пособий, обеспечивающих освоение учебных предметов.</w:t>
      </w:r>
    </w:p>
    <w:p w:rsidR="00BA0C85" w:rsidRPr="00434DC0" w:rsidRDefault="00BA0C85" w:rsidP="00C926DB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Обучающиеся по очно-заочной или заочной форме по своему решению или решению родителей (законных представителей) на любом этапе обучения вправе продолжить обучение в любой иной форме, предусмотренной Федеральным законом.</w:t>
      </w:r>
    </w:p>
    <w:p w:rsidR="00BA0C85" w:rsidRPr="00434DC0" w:rsidRDefault="00BA0C85" w:rsidP="00C926DB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При определении учебной нагрузки обучающимся по очно-заочной или заочной форме необходимо руководствоваться федеральным компонентом государственных образовательных стандартов, федеральными государственными образовательными стандартами по соответствующим уровням, санитарно-эпидемиологическими требованиями к условиям и организации обучения в образовательных организациях.</w:t>
      </w:r>
    </w:p>
    <w:p w:rsidR="00BA0C85" w:rsidRPr="00434DC0" w:rsidRDefault="00BA0C85" w:rsidP="00C926DB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Учебный план для обучающихся по очно-заочной и заочной формам должен соответствовать учебному плану образовательной организации. Уменьшать количество обязательных учебных предметов запрещено.</w:t>
      </w:r>
    </w:p>
    <w:p w:rsidR="00BA0C85" w:rsidRPr="00434DC0" w:rsidRDefault="00BA0C85" w:rsidP="00C926DB">
      <w:pPr>
        <w:numPr>
          <w:ilvl w:val="1"/>
          <w:numId w:val="1"/>
        </w:numPr>
        <w:spacing w:after="20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DC0">
        <w:rPr>
          <w:rFonts w:ascii="Times New Roman" w:eastAsia="Calibri" w:hAnsi="Times New Roman" w:cs="Times New Roman"/>
          <w:sz w:val="28"/>
          <w:szCs w:val="28"/>
        </w:rPr>
        <w:t>Учебная нагрузка обучающихся по очно-за</w:t>
      </w:r>
      <w:r w:rsidR="006976D7" w:rsidRPr="00434DC0">
        <w:rPr>
          <w:rFonts w:ascii="Times New Roman" w:eastAsia="Calibri" w:hAnsi="Times New Roman" w:cs="Times New Roman"/>
          <w:sz w:val="28"/>
          <w:szCs w:val="28"/>
        </w:rPr>
        <w:t>очной и заочной формам обучения определяется образовательной организацией.</w:t>
      </w:r>
    </w:p>
    <w:p w:rsidR="006E360A" w:rsidRPr="00687BDA" w:rsidRDefault="00C926DB" w:rsidP="00687BDA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2603">
        <w:rPr>
          <w:rFonts w:ascii="Times New Roman" w:eastAsia="Calibri" w:hAnsi="Times New Roman" w:cs="Times New Roman"/>
          <w:b/>
          <w:sz w:val="28"/>
          <w:szCs w:val="28"/>
        </w:rPr>
        <w:t>Организация обучения в форме семейного образования и самообразования</w:t>
      </w:r>
      <w:r w:rsidR="006E360A" w:rsidRPr="00A52603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  <w:t>федеральные документы</w:t>
      </w:r>
      <w:r w:rsidR="006E360A" w:rsidRPr="00687BDA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  <w:t>региональные документымуниципальные документы</w:t>
      </w:r>
    </w:p>
    <w:p w:rsidR="006E360A" w:rsidRPr="00687BDA" w:rsidRDefault="006E360A" w:rsidP="006E360A">
      <w:pPr>
        <w:spacing w:before="100" w:beforeAutospacing="1" w:after="100" w:afterAutospacing="1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  <w:lang w:eastAsia="ru-RU"/>
        </w:rPr>
      </w:pPr>
      <w:r w:rsidRPr="00687BDA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  <w:lang w:eastAsia="ru-RU"/>
        </w:rPr>
        <w:lastRenderedPageBreak/>
        <w:t>документы образовательной организации</w:t>
      </w:r>
    </w:p>
    <w:p w:rsidR="006E360A" w:rsidRPr="00687BDA" w:rsidRDefault="00687BDA" w:rsidP="00A5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2603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6E360A" w:rsidRPr="00687BDA" w:rsidRDefault="00687BDA" w:rsidP="00687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2603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может перейти на семейную форму получения образования на любом уровне образования: начальном общем, основном общем, среднем общем.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обучающийся отчисляется из образовательной организации.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несовершеннолетнего обучающегося о решении получать образование с учетом мнения ребенка в форме семейного  должны проинформировать  </w:t>
      </w:r>
      <w:r w:rsidR="00F34BC8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орган управления образованием</w:t>
      </w:r>
      <w:r w:rsidR="006646C8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детей, имеющих право на получение общего образования каждого уровня.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 </w:t>
      </w:r>
    </w:p>
    <w:p w:rsidR="006E360A" w:rsidRPr="00687BDA" w:rsidRDefault="00695F37" w:rsidP="00F34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граждан на обучение по 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программам начального общего, основного общего  и среднего общего образования, утвержденным приказом Минобрнауки России от 02.04.2014 №32.</w:t>
      </w:r>
    </w:p>
    <w:p w:rsidR="006E360A" w:rsidRPr="00687BDA" w:rsidRDefault="00695F37" w:rsidP="0069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Среднее общее образование может быть получено в форме самообразования.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сопровождения освоения образовательных программ в форме самообразования определяется образовательной организацией самостоятельно.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избравшие самообразование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предоставляют имеющиеся документы о промежуточной аттестации или документ об образовании.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 </w:t>
      </w:r>
    </w:p>
    <w:p w:rsidR="006E360A" w:rsidRPr="00695F37" w:rsidRDefault="00695F37" w:rsidP="00695F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E360A" w:rsidRPr="0069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Организация и проведение аттестации обучающихся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6E360A" w:rsidRPr="00687BDA" w:rsidRDefault="00695F37" w:rsidP="00664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</w:t>
      </w:r>
      <w:r w:rsidR="006646C8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совершеннолетним гражданином лично или родителями (законными представителями) несоверш</w:t>
      </w:r>
      <w:r w:rsidR="00EF2E16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еннолетнего гражданина по форме, утвержденной образовательной организацией.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Вместе с заявлением предоставляются следующие документы: </w:t>
      </w:r>
    </w:p>
    <w:p w:rsidR="006E360A" w:rsidRPr="00687BDA" w:rsidRDefault="006E360A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 документа, удостоверяющего личность совершеннолетнего гражданина,  оригинал документа, удостоверяющего личность родителя (законного представителя) несовершеннолетнего гражданина, </w:t>
      </w:r>
    </w:p>
    <w:p w:rsidR="006E360A" w:rsidRPr="00687BDA" w:rsidRDefault="006E360A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</w:t>
      </w:r>
    </w:p>
    <w:p w:rsidR="006E360A" w:rsidRPr="00687BDA" w:rsidRDefault="006E360A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личное дело (при отсутствии личного дела в образовательном учреждении оформляется личное дело на время прохождения аттестации); </w:t>
      </w:r>
    </w:p>
    <w:p w:rsidR="006E360A" w:rsidRPr="00687BDA" w:rsidRDefault="006E360A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Руководителем образовательного учреждения издается приказ о зачислении экстерна в образовательное учреждение для прохождения 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аттестации, в котором устанавливаются сроки и формы пром</w:t>
      </w:r>
      <w:r w:rsidR="00EF2E16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ежуточной аттестации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распорядительного акта хранится в личном деле экстерна.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Промежуточная и государственная итоговая аттестация могут проводиться в течение одного учебного года, но не должны совпадать по срокам.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Результаты промежуточной аттестации экстернов отражаются в протоколах.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.13. Экстернам, прошедшим промежуточную аттестацию и не проходившим государственную итоговую аттестацию, выдается справка о проме</w:t>
      </w:r>
      <w:r w:rsidR="00197513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жуточной аттестации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.14.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6E360A" w:rsidRPr="00687BDA" w:rsidRDefault="00695F37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.15. 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обучающегося.</w:t>
      </w:r>
    </w:p>
    <w:p w:rsidR="006E360A" w:rsidRPr="00687BDA" w:rsidRDefault="00EE74E0" w:rsidP="00EE74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360A" w:rsidRPr="00687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E360A" w:rsidRPr="00EE7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обучающихся, получающих образование в семейной форме и самообразования</w:t>
      </w:r>
    </w:p>
    <w:p w:rsidR="006E360A" w:rsidRPr="00687BDA" w:rsidRDefault="00EE74E0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 прохождении промежуточной и (или) государственной итоговой аттестации обучающиеся, получающие общее образование в указанных 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формах, пользуются академическими правами обучающихся по соответствующей образовательной программе.</w:t>
      </w:r>
    </w:p>
    <w:p w:rsidR="006E360A" w:rsidRPr="00687BDA" w:rsidRDefault="006E360A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имеют право получ</w:t>
      </w:r>
      <w:r w:rsidR="00197513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необходимые консультации (пределы </w:t>
      </w:r>
      <w:r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 по каждому учебному предмету, по которому он проходит аттестацию</w:t>
      </w:r>
      <w:r w:rsidR="00197513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устанавливаются ОО</w:t>
      </w:r>
      <w:r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360A" w:rsidRPr="00687BDA" w:rsidRDefault="004075AF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Обучающиеся должны быть обеспечены учебниками и учебными пособиями из фондов библиотеки образовательной организации, в которой обучающийся проходит промежуточную и (или) государственную итоговую аттестацию бесплатно.</w:t>
      </w:r>
    </w:p>
    <w:p w:rsidR="006E360A" w:rsidRPr="00687BDA" w:rsidRDefault="004075AF" w:rsidP="006E3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360A"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Обучающиеся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 </w:t>
      </w:r>
    </w:p>
    <w:p w:rsidR="006E360A" w:rsidRPr="00687BDA" w:rsidRDefault="006E360A" w:rsidP="006E36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60A" w:rsidRPr="00687BDA" w:rsidRDefault="006E360A" w:rsidP="00C52C76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C76" w:rsidRPr="00687BDA" w:rsidRDefault="00C52C76" w:rsidP="0028154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4A" w:rsidRPr="00687BDA" w:rsidRDefault="0028154A" w:rsidP="0028154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1219" w:rsidRPr="00687BDA" w:rsidRDefault="00F91219" w:rsidP="0028154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4A" w:rsidRPr="00687BDA" w:rsidRDefault="0028154A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54A" w:rsidRPr="00687BDA" w:rsidRDefault="0028154A" w:rsidP="0028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66C" w:rsidRPr="00687BDA" w:rsidRDefault="00E0266C">
      <w:pPr>
        <w:rPr>
          <w:rFonts w:ascii="Times New Roman" w:hAnsi="Times New Roman" w:cs="Times New Roman"/>
          <w:sz w:val="28"/>
          <w:szCs w:val="28"/>
        </w:rPr>
      </w:pPr>
    </w:p>
    <w:sectPr w:rsidR="00E0266C" w:rsidRPr="0068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32" w:rsidRDefault="00372232" w:rsidP="00687BDA">
      <w:pPr>
        <w:spacing w:after="0" w:line="240" w:lineRule="auto"/>
      </w:pPr>
      <w:r>
        <w:separator/>
      </w:r>
    </w:p>
  </w:endnote>
  <w:endnote w:type="continuationSeparator" w:id="0">
    <w:p w:rsidR="00372232" w:rsidRDefault="00372232" w:rsidP="0068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32" w:rsidRDefault="00372232" w:rsidP="00687BDA">
      <w:pPr>
        <w:spacing w:after="0" w:line="240" w:lineRule="auto"/>
      </w:pPr>
      <w:r>
        <w:separator/>
      </w:r>
    </w:p>
  </w:footnote>
  <w:footnote w:type="continuationSeparator" w:id="0">
    <w:p w:rsidR="00372232" w:rsidRDefault="00372232" w:rsidP="0068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D13E6"/>
    <w:multiLevelType w:val="hybridMultilevel"/>
    <w:tmpl w:val="8DD4A9CE"/>
    <w:lvl w:ilvl="0" w:tplc="F110A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E031E"/>
    <w:multiLevelType w:val="hybridMultilevel"/>
    <w:tmpl w:val="672C8534"/>
    <w:lvl w:ilvl="0" w:tplc="72A471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912511"/>
    <w:multiLevelType w:val="multilevel"/>
    <w:tmpl w:val="91226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39"/>
    <w:rsid w:val="001649F7"/>
    <w:rsid w:val="00197513"/>
    <w:rsid w:val="001B0441"/>
    <w:rsid w:val="002054F9"/>
    <w:rsid w:val="0028154A"/>
    <w:rsid w:val="00333DF5"/>
    <w:rsid w:val="003715AB"/>
    <w:rsid w:val="00372232"/>
    <w:rsid w:val="004075AF"/>
    <w:rsid w:val="00434DC0"/>
    <w:rsid w:val="006646C8"/>
    <w:rsid w:val="00687BDA"/>
    <w:rsid w:val="00695F37"/>
    <w:rsid w:val="006976D7"/>
    <w:rsid w:val="006E360A"/>
    <w:rsid w:val="0089056A"/>
    <w:rsid w:val="008968D4"/>
    <w:rsid w:val="00967B06"/>
    <w:rsid w:val="00A0446A"/>
    <w:rsid w:val="00A24151"/>
    <w:rsid w:val="00A52603"/>
    <w:rsid w:val="00BA0C85"/>
    <w:rsid w:val="00C52C76"/>
    <w:rsid w:val="00C926DB"/>
    <w:rsid w:val="00CE19F3"/>
    <w:rsid w:val="00D0001C"/>
    <w:rsid w:val="00E0266C"/>
    <w:rsid w:val="00EC532E"/>
    <w:rsid w:val="00EE74E0"/>
    <w:rsid w:val="00EF2E16"/>
    <w:rsid w:val="00F132DD"/>
    <w:rsid w:val="00F34BC8"/>
    <w:rsid w:val="00F91219"/>
    <w:rsid w:val="00F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61ADB-893B-4D53-AB97-E4F74372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A"/>
  </w:style>
  <w:style w:type="paragraph" w:styleId="1">
    <w:name w:val="heading 1"/>
    <w:basedOn w:val="a"/>
    <w:link w:val="10"/>
    <w:uiPriority w:val="9"/>
    <w:qFormat/>
    <w:rsid w:val="00281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8154A"/>
  </w:style>
  <w:style w:type="character" w:customStyle="1" w:styleId="hl">
    <w:name w:val="hl"/>
    <w:basedOn w:val="a0"/>
    <w:rsid w:val="0028154A"/>
  </w:style>
  <w:style w:type="character" w:styleId="a3">
    <w:name w:val="Hyperlink"/>
    <w:basedOn w:val="a0"/>
    <w:uiPriority w:val="99"/>
    <w:semiHidden/>
    <w:unhideWhenUsed/>
    <w:rsid w:val="002815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36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A241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BDA"/>
  </w:style>
  <w:style w:type="paragraph" w:styleId="a7">
    <w:name w:val="footer"/>
    <w:basedOn w:val="a"/>
    <w:link w:val="a8"/>
    <w:uiPriority w:val="99"/>
    <w:unhideWhenUsed/>
    <w:rsid w:val="0068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6b08530edad66747252fe4b34361d250e7af65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Мамышев</dc:creator>
  <cp:keywords/>
  <dc:description/>
  <cp:lastModifiedBy>Эльвира П. Барыска</cp:lastModifiedBy>
  <cp:revision>10</cp:revision>
  <dcterms:created xsi:type="dcterms:W3CDTF">2017-11-30T07:19:00Z</dcterms:created>
  <dcterms:modified xsi:type="dcterms:W3CDTF">2018-09-27T09:42:00Z</dcterms:modified>
</cp:coreProperties>
</file>