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ПОЛОЖЕНИЕ</w:t>
      </w:r>
    </w:p>
    <w:p>
      <w:pPr>
        <w:jc w:val="center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О ПРОВЕДЕНИИ II ШКОЛЬНОГО КОНКУРСА ИСПОЛНИТЕЛЕЙ НА НАРОДНЫХ ИНСТРУМЕНТАХ</w:t>
      </w:r>
    </w:p>
    <w:p>
      <w:pPr>
        <w:jc w:val="center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 «ШАГ К УСПЕХУ»</w:t>
      </w:r>
    </w:p>
    <w:p>
      <w:pPr>
        <w:jc w:val="center"/>
        <w:rPr>
          <w:sz w:val="28.0"/>
          <w:rFonts w:ascii="Times New Roman" w:cs="Times New Roman" w:hAnsi="Times New Roman"/>
        </w:rPr>
      </w:pPr>
    </w:p>
    <w:p>
      <w:pPr>
        <w:pStyle w:val="a3"/>
        <w:numPr>
          <w:ilvl w:val="0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Общее положение.</w:t>
      </w:r>
    </w:p>
    <w:p>
      <w:pPr>
        <w:pStyle w:val="a3"/>
        <w:numPr>
          <w:ilvl w:val="1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Школьный конкурс исполнителей на народных инструментах «Шаг к успеху» (далее Конкурс) проводится отделом народных инструментов МАУ ДО «ДШИ «Гармония» города Тюмени. </w:t>
      </w:r>
    </w:p>
    <w:p>
      <w:pPr>
        <w:pStyle w:val="a3"/>
        <w:numPr>
          <w:ilvl w:val="1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Настоящее положение определяет цели и задачи, порядок проведения и направление работы Конкурса.</w:t>
      </w:r>
    </w:p>
    <w:p>
      <w:pPr>
        <w:pStyle w:val="a3"/>
        <w:numPr>
          <w:ilvl w:val="0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Цели и задачи проведения конкурса. </w:t>
      </w:r>
    </w:p>
    <w:p>
      <w:pPr>
        <w:pStyle w:val="a3"/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2.1.</w:t>
        <w:tab/>
        <w:t xml:space="preserve">Выявление творческого потенциала учащихся. </w:t>
      </w:r>
    </w:p>
    <w:p>
      <w:pPr>
        <w:pStyle w:val="a3"/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2.2.</w:t>
        <w:tab/>
        <w:t xml:space="preserve">Популяризация творческих достижение начинающих исполнителей. </w:t>
      </w:r>
    </w:p>
    <w:p>
      <w:pPr>
        <w:pStyle w:val="a3"/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2.3.</w:t>
        <w:tab/>
        <w:t xml:space="preserve">Содействие повышению самооценки учащихся в творческой деятельности и привлечение их к активной концертной жизни. </w:t>
      </w:r>
    </w:p>
    <w:p>
      <w:pPr>
        <w:pStyle w:val="a3"/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2.4.</w:t>
        <w:tab/>
        <w:t xml:space="preserve">Совершенствование исполнительского мастерства и сценической культуры учащихся. </w:t>
      </w:r>
    </w:p>
    <w:p>
      <w:pPr>
        <w:pStyle w:val="a3"/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2.5.</w:t>
        <w:tab/>
        <w:t>Популяризация и сохранение самобытности народных инструментов.</w:t>
      </w:r>
    </w:p>
    <w:p>
      <w:pPr>
        <w:pStyle w:val="a3"/>
        <w:numPr>
          <w:ilvl w:val="0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Порядок проведения Конкурса. </w:t>
      </w:r>
    </w:p>
    <w:p>
      <w:pPr>
        <w:pStyle w:val="a3"/>
        <w:numPr>
          <w:ilvl w:val="1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Конкурс проводится 5 февраля 2017 года по адресу город Тюмень, проезд Заречный 4а, «ДШИ «Гармония». Регистрация участников в 9:30, открытие конкурса – 10:00</w:t>
      </w:r>
    </w:p>
    <w:p>
      <w:pPr>
        <w:pStyle w:val="a3"/>
        <w:numPr>
          <w:ilvl w:val="1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Заявки на участие в Конкурсе принимаются с 1 декабря 2016 г. по 18 января 2017 г. включительно по адресу: ул. Холодильная 60, с пометкой «для Галстян Л.З.» , по всем вопросам обращаться: тел. 8 919 945 56 68 Галстян Лариса Захаровна.</w:t>
      </w:r>
    </w:p>
    <w:p>
      <w:pPr>
        <w:pStyle w:val="a3"/>
        <w:numPr>
          <w:ilvl w:val="1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lastRenderedPageBreak/>
      </w:r>
      <w:r>
        <w:rPr>
          <w:sz w:val="28.0"/>
          <w:rFonts w:ascii="Times New Roman" w:cs="Times New Roman" w:hAnsi="Times New Roman"/>
          <w:lang w:bidi="ar-sa"/>
        </w:rPr>
        <w:t xml:space="preserve">В заявке необходимо указать: ФИО конкурсанта; дату рождения; год обучения,  инструмент; автора и название  исполняемого произведения; хронометраж. </w:t>
      </w:r>
    </w:p>
    <w:p>
      <w:pPr>
        <w:pStyle w:val="a3"/>
        <w:numPr>
          <w:ilvl w:val="1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Участник Конкурса исполняет одно музыкальное произведение по собственному выбору. </w:t>
      </w:r>
    </w:p>
    <w:p>
      <w:pPr>
        <w:pStyle w:val="a3"/>
        <w:numPr>
          <w:ilvl w:val="1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В Конкурсе принимают участие солисты и любые составы ансамблей народных инструментов: </w:t>
      </w:r>
    </w:p>
    <w:p>
      <w:pPr>
        <w:pStyle w:val="a3"/>
        <w:numPr>
          <w:ilvl w:val="0"/>
          <w:numId w:val="3"/>
        </w:numPr>
        <w:jc w:val="left"/>
        <w:spacing w:line="240" w:lineRule="auto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баян;</w:t>
      </w:r>
    </w:p>
    <w:p>
      <w:pPr>
        <w:pStyle w:val="a3"/>
        <w:numPr>
          <w:ilvl w:val="0"/>
          <w:numId w:val="3"/>
        </w:numPr>
        <w:jc w:val="left"/>
        <w:spacing w:line="240" w:lineRule="auto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аккордеон;</w:t>
      </w:r>
    </w:p>
    <w:p>
      <w:pPr>
        <w:pStyle w:val="a3"/>
        <w:numPr>
          <w:ilvl w:val="0"/>
          <w:numId w:val="3"/>
        </w:numPr>
        <w:jc w:val="left"/>
        <w:spacing w:line="240" w:lineRule="auto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домра; </w:t>
      </w:r>
    </w:p>
    <w:p>
      <w:pPr>
        <w:pStyle w:val="a3"/>
        <w:numPr>
          <w:ilvl w:val="0"/>
          <w:numId w:val="3"/>
        </w:numPr>
        <w:jc w:val="left"/>
        <w:spacing w:line="240" w:lineRule="auto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балалайка;</w:t>
      </w:r>
    </w:p>
    <w:p>
      <w:pPr>
        <w:pStyle w:val="a3"/>
        <w:numPr>
          <w:ilvl w:val="0"/>
          <w:numId w:val="3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гитара. </w:t>
      </w:r>
    </w:p>
    <w:p>
      <w:pPr>
        <w:pStyle w:val="a3"/>
        <w:numPr>
          <w:ilvl w:val="0"/>
          <w:numId w:val="3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В составе ансамблей допускается присутствие других инструментов. </w:t>
      </w:r>
    </w:p>
    <w:p>
      <w:pPr>
        <w:pStyle w:val="a3"/>
        <w:numPr>
          <w:ilvl w:val="1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 Участники Конкурса делятся на следующие возрастные категории: </w:t>
      </w:r>
    </w:p>
    <w:p>
      <w:pPr>
        <w:pStyle w:val="a3"/>
        <w:numPr>
          <w:ilvl w:val="0"/>
          <w:numId w:val="5"/>
        </w:numPr>
        <w:jc w:val="left"/>
        <w:spacing w:line="240" w:lineRule="auto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7-8 лет </w:t>
      </w:r>
    </w:p>
    <w:p>
      <w:pPr>
        <w:pStyle w:val="a3"/>
        <w:numPr>
          <w:ilvl w:val="0"/>
          <w:numId w:val="5"/>
        </w:numPr>
        <w:jc w:val="left"/>
        <w:spacing w:line="240" w:lineRule="auto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9-10 лет</w:t>
      </w:r>
    </w:p>
    <w:p>
      <w:pPr>
        <w:pStyle w:val="a3"/>
        <w:numPr>
          <w:ilvl w:val="0"/>
          <w:numId w:val="5"/>
        </w:numPr>
        <w:jc w:val="left"/>
        <w:spacing w:line="240" w:lineRule="auto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11-12 лет </w:t>
      </w:r>
    </w:p>
    <w:p>
      <w:pPr>
        <w:pStyle w:val="a3"/>
        <w:numPr>
          <w:ilvl w:val="0"/>
          <w:numId w:val="5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13-15 лет </w:t>
      </w:r>
    </w:p>
    <w:p>
      <w:pPr>
        <w:pStyle w:val="a3"/>
        <w:numPr>
          <w:ilvl w:val="1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 Порядок выступление конкурсантов проходит по возрастным категориям, начиная с младшей. </w:t>
      </w:r>
    </w:p>
    <w:p>
      <w:pPr>
        <w:pStyle w:val="a3"/>
        <w:numPr>
          <w:ilvl w:val="1"/>
          <w:numId w:val="1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Критерии оценки конкурсных прослушиваний: </w:t>
      </w:r>
    </w:p>
    <w:p>
      <w:pPr>
        <w:pStyle w:val="a3"/>
        <w:jc w:val="left"/>
        <w:spacing w:line="240" w:lineRule="auto"/>
        <w:ind w:left="1440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1. Качество и культура исполнения.</w:t>
      </w:r>
    </w:p>
    <w:p>
      <w:pPr>
        <w:pStyle w:val="a3"/>
        <w:jc w:val="left"/>
        <w:spacing w:line="240" w:lineRule="auto"/>
        <w:ind w:left="1440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2. Сценическая культура. </w:t>
      </w:r>
    </w:p>
    <w:p>
      <w:pPr>
        <w:pStyle w:val="a3"/>
        <w:jc w:val="left"/>
        <w:spacing w:after="240" w:line="240" w:lineRule="auto"/>
        <w:ind w:left="1440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3. Соответствие  сложности исполняемого произведения возрасту исполнителя и году обучения. </w:t>
      </w:r>
    </w:p>
    <w:p>
      <w:p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4. Регламент работы жюри. </w:t>
      </w:r>
    </w:p>
    <w:p>
      <w:pPr>
        <w:pStyle w:val="a3"/>
        <w:numPr>
          <w:ilvl w:val="1"/>
          <w:numId w:val="5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В состав жюри выходят преподаватели отдела народных инструментов, учащие старших классов, имеющие опыт участия во всероссийских и международных конкурсах, МАУ ДО «ДШИ «Гармония».</w:t>
      </w:r>
    </w:p>
    <w:p>
      <w:pPr>
        <w:pStyle w:val="a3"/>
        <w:numPr>
          <w:ilvl w:val="1"/>
          <w:numId w:val="5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Жюри оценивает исполнителей по 5-бальной шкале. </w:t>
      </w:r>
    </w:p>
    <w:p>
      <w:pPr>
        <w:pStyle w:val="a3"/>
        <w:numPr>
          <w:ilvl w:val="1"/>
          <w:numId w:val="5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lastRenderedPageBreak/>
      </w:r>
      <w:r>
        <w:rPr>
          <w:sz w:val="28.0"/>
          <w:rFonts w:ascii="Times New Roman" w:cs="Times New Roman" w:hAnsi="Times New Roman"/>
          <w:lang w:bidi="ar-sa"/>
        </w:rPr>
        <w:t xml:space="preserve">Голосование членов жюри проходит по окончании выступления конкурсантов каждой возрастной категории. Оглашение результатов и награждение – после прослушивания всех конкурсантов. </w:t>
      </w:r>
    </w:p>
    <w:p>
      <w:pPr>
        <w:pStyle w:val="a3"/>
        <w:numPr>
          <w:ilvl w:val="1"/>
          <w:numId w:val="5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Жюри имеет право: присуждать не все места; делить места; присуждать дополнительные и специальные призы. </w:t>
      </w:r>
    </w:p>
    <w:p>
      <w:pPr>
        <w:pStyle w:val="a3"/>
        <w:numPr>
          <w:ilvl w:val="1"/>
          <w:numId w:val="5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Решение жюри фиксируется в протоколе, подписывается всеми членами жюри и пересмотру не подлежит. </w:t>
      </w:r>
    </w:p>
    <w:p>
      <w:p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5. Награждение победителей Конкурса. </w:t>
      </w:r>
    </w:p>
    <w:p>
      <w:pPr>
        <w:pStyle w:val="a3"/>
        <w:numPr>
          <w:ilvl w:val="1"/>
          <w:numId w:val="9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Участникам Конкурса присуждаются звания: Лауреат и Дипломант I,II, III степени;  Участник Конкурса, Гран-при; Приз зрительских симпатий. </w:t>
      </w:r>
    </w:p>
    <w:p>
      <w:pPr>
        <w:pStyle w:val="a3"/>
        <w:numPr>
          <w:ilvl w:val="1"/>
          <w:numId w:val="9"/>
        </w:num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Награждение проводится по возрастным категориям, с вручением дипломов и призов. </w:t>
      </w:r>
    </w:p>
    <w:p>
      <w:pPr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6.  Финансовые условия участия в Конкурсе. </w:t>
      </w:r>
    </w:p>
    <w:p>
      <w:pPr>
        <w:pStyle w:val="a3"/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6.1. Взнос за участие в Конкурсе – 200 рублей за каждого исполнителя. </w:t>
      </w:r>
    </w:p>
    <w:p>
      <w:pPr>
        <w:pStyle w:val="a3"/>
        <w:jc w:val="left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 xml:space="preserve">6.2. Взнос принимается одновременно с заявкой на участие в Конкурсе. </w:t>
      </w:r>
    </w:p>
    <w:p>
      <w:pPr>
        <w:jc w:val="left"/>
        <w:ind w:left="360" w:firstLine="348"/>
        <w:rPr>
          <w:sz w:val="28.0"/>
          <w:rFonts w:ascii="Times New Roman" w:cs="Times New Roman" w:hAnsi="Times New Roman"/>
        </w:rPr>
      </w:pPr>
      <w:r>
        <w:rPr>
          <w:sz w:val="28.0"/>
          <w:rFonts w:ascii="Times New Roman" w:cs="Times New Roman" w:hAnsi="Times New Roman"/>
          <w:lang w:bidi="ar-sa"/>
        </w:rPr>
        <w:t>6.3. В случае отказа от участия в Конкурсе возврат денег возможен до 3 февраля 2017 г.</w:t>
      </w:r>
    </w:p>
    <w:p>
      <w:pPr>
        <w:jc w:val="left"/>
        <w:ind w:left="765"/>
        <w:rPr>
          <w:sz w:val="28.0"/>
          <w:rFonts w:ascii="Times New Roman" w:cs="Times New Roman" w:hAnsi="Times New Roman"/>
          <w:lang w:val="en-us"/>
        </w:rPr>
      </w:pPr>
    </w:p>
    <w:p>
      <w:pPr>
        <w:jc w:val="left"/>
        <w:ind w:left="765"/>
        <w:rPr>
          <w:sz w:val="28.0"/>
          <w:rFonts w:ascii="Times New Roman" w:cs="Times New Roman" w:hAnsi="Times New Roman"/>
          <w:lang w:val="en-us"/>
        </w:rPr>
      </w:pPr>
    </w:p>
    <w:p>
      <w:pPr>
        <w:jc w:val="left"/>
        <w:ind w:left="765"/>
        <w:rPr>
          <w:sz w:val="28.0"/>
          <w:rFonts w:ascii="Times New Roman" w:cs="Times New Roman" w:hAnsi="Times New Roman"/>
          <w:lang w:val="en-us"/>
        </w:rPr>
      </w:pPr>
    </w:p>
    <w:p>
      <w:pPr>
        <w:jc w:val="left"/>
        <w:ind w:left="765"/>
        <w:rPr>
          <w:sz w:val="28.0"/>
          <w:rFonts w:ascii="Times New Roman" w:cs="Times New Roman" w:hAnsi="Times New Roman"/>
          <w:lang w:val="en-us"/>
        </w:rPr>
      </w:pPr>
    </w:p>
    <w:p>
      <w:pPr>
        <w:jc w:val="left"/>
        <w:ind w:left="765"/>
        <w:rPr>
          <w:sz w:val="28.0"/>
          <w:rFonts w:ascii="Times New Roman" w:cs="Times New Roman" w:hAnsi="Times New Roman"/>
          <w:lang w:val="en-us"/>
        </w:rPr>
      </w:pPr>
    </w:p>
    <w:p>
      <w:pPr>
        <w:jc w:val="left"/>
        <w:ind w:left="765"/>
        <w:rPr>
          <w:sz w:val="28.0"/>
          <w:rFonts w:ascii="Times New Roman" w:cs="Times New Roman" w:hAnsi="Times New Roman"/>
          <w:lang w:val="en-us"/>
        </w:rPr>
      </w:pPr>
    </w:p>
    <w:p>
      <w:pPr>
        <w:jc w:val="left"/>
        <w:ind w:left="765"/>
        <w:rPr>
          <w:sz w:val="28.0"/>
          <w:rFonts w:ascii="Times New Roman" w:cs="Times New Roman" w:hAnsi="Times New Roman"/>
        </w:rPr>
      </w:pPr>
    </w:p>
    <w:p>
      <w:pPr>
        <w:jc w:val="left"/>
        <w:ind w:left="765"/>
        <w:rPr>
          <w:sz w:val="28.0"/>
          <w:rFonts w:ascii="Times New Roman" w:cs="Times New Roman" w:hAnsi="Times New Roman"/>
        </w:rPr>
      </w:pPr>
    </w:p>
    <w:p>
      <w:pPr>
        <w:jc w:val="left"/>
        <w:ind w:left="765"/>
        <w:rPr>
          <w:sz w:val="28.0"/>
          <w:rFonts w:ascii="Times New Roman" w:cs="Times New Roman" w:hAnsi="Times New Roman"/>
        </w:rPr>
      </w:pPr>
    </w:p>
    <w:p>
      <w:pPr>
        <w:jc w:val="left"/>
        <w:ind w:left="765"/>
        <w:rPr>
          <w:sz w:val="28.0"/>
          <w:rFonts w:ascii="Times New Roman" w:cs="Times New Roman" w:hAnsi="Times New Roman"/>
        </w:rPr>
      </w:pPr>
    </w:p>
    <w:p>
      <w:pPr>
        <w:jc w:val="left"/>
        <w:ind w:left="765"/>
        <w:rPr>
          <w:sz w:val="28.0"/>
          <w:rFonts w:ascii="Times New Roman" w:cs="Times New Roman" w:hAnsi="Times New Roman"/>
        </w:rPr>
      </w:pPr>
    </w:p>
    <w:p>
      <w:pPr>
        <w:jc w:val="center"/>
        <w:rPr>
          <w:b w:val="1"/>
          <w:sz w:val="32.0"/>
          <w:szCs w:val="28.0"/>
        </w:rPr>
      </w:pPr>
      <w:r>
        <w:rPr>
          <w:b w:val="1"/>
          <w:sz w:val="32.0"/>
          <w:szCs w:val="28.0"/>
        </w:rPr>
        <w:lastRenderedPageBreak/>
      </w:r>
      <w:r>
        <w:rPr>
          <w:b w:val="1"/>
          <w:sz w:val="32.0"/>
          <w:szCs w:val="28.0"/>
        </w:rPr>
        <w:t>ЗАЯВКА НА УЧАСТИЕ</w:t>
      </w:r>
    </w:p>
    <w:p>
      <w:pPr>
        <w:jc w:val="center"/>
        <w:rPr>
          <w:b w:val="1"/>
          <w:sz w:val="32.0"/>
          <w:szCs w:val="28.0"/>
        </w:rPr>
      </w:pPr>
      <w:r>
        <w:rPr>
          <w:b w:val="1"/>
          <w:sz w:val="32.0"/>
          <w:szCs w:val="28.0"/>
        </w:rPr>
        <w:t xml:space="preserve">В </w:t>
      </w:r>
      <w:r>
        <w:rPr>
          <w:b w:val="1"/>
          <w:sz w:val="32.0"/>
          <w:szCs w:val="28.0"/>
          <w:lang w:val="en-us"/>
        </w:rPr>
        <w:t>II</w:t>
      </w:r>
      <w:r>
        <w:rPr>
          <w:b w:val="1"/>
          <w:sz w:val="32.0"/>
          <w:szCs w:val="28.0"/>
        </w:rPr>
        <w:t xml:space="preserve"> Школьном конкурсе «Шаг к успеху»</w:t>
      </w:r>
    </w:p>
    <w:p>
      <w:pPr>
        <w:jc w:val="center"/>
        <w:rPr>
          <w:i w:val="1"/>
        </w:rPr>
      </w:pPr>
      <w:r>
        <w:t>(</w:t>
      </w:r>
      <w:r>
        <w:rPr>
          <w:i w:val="1"/>
        </w:rPr>
        <w:t>подавать в печатном виде)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2518"/>
        <w:gridCol w:w="7053"/>
      </w:tblGrid>
      <w:tr>
        <w:trPr/>
        <w:tc>
          <w:tcPr>
            <w:tcW w:w="2518" w:type="dxa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</w:rPr>
              <w:t>Номинация</w:t>
            </w:r>
          </w:p>
          <w:p>
            <w:pPr>
              <w:rPr>
                <w:sz w:val="24.0"/>
                <w:szCs w:val="24.0"/>
                <w:rFonts w:ascii="Carlito"/>
              </w:rPr>
            </w:pPr>
          </w:p>
          <w:p>
            <w:pPr>
              <w:rPr>
                <w:sz w:val="24.0"/>
                <w:szCs w:val="24.0"/>
                <w:rFonts w:ascii="Carlito"/>
              </w:rPr>
            </w:pPr>
          </w:p>
        </w:tc>
        <w:tc>
          <w:tcPr>
            <w:tcW w:w="7053" w:type="dxa"/>
            <w:tcBorders/>
            <w:vAlign w:val="top"/>
          </w:tcPr>
          <w:p>
            <w:pPr>
              <w:rPr>
                <w:sz w:val="24.0"/>
                <w:szCs w:val="24.0"/>
                <w:rFonts w:ascii="Carlito"/>
              </w:rPr>
            </w:pPr>
          </w:p>
        </w:tc>
      </w:tr>
      <w:tr>
        <w:trPr/>
        <w:tc>
          <w:tcPr>
            <w:tcW w:w="2518" w:type="dxa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</w:rPr>
              <w:t>Возрастная категория</w:t>
            </w:r>
          </w:p>
          <w:p>
            <w:pPr>
              <w:rPr>
                <w:sz w:val="24.0"/>
                <w:szCs w:val="24.0"/>
                <w:rFonts w:ascii="Carlito"/>
              </w:rPr>
            </w:pPr>
          </w:p>
          <w:p>
            <w:pPr>
              <w:rPr>
                <w:sz w:val="24.0"/>
                <w:szCs w:val="24.0"/>
                <w:rFonts w:ascii="Carlito"/>
              </w:rPr>
            </w:pPr>
          </w:p>
        </w:tc>
        <w:tc>
          <w:tcPr>
            <w:tcW w:w="7053" w:type="dxa"/>
            <w:tcBorders/>
            <w:vAlign w:val="top"/>
          </w:tcPr>
          <w:p>
            <w:pPr>
              <w:rPr>
                <w:sz w:val="24.0"/>
                <w:szCs w:val="24.0"/>
                <w:rFonts w:ascii="Carlito"/>
              </w:rPr>
            </w:pPr>
          </w:p>
        </w:tc>
      </w:tr>
      <w:tr>
        <w:trPr/>
        <w:tc>
          <w:tcPr>
            <w:tcW w:w="2518" w:type="dxa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</w:rPr>
              <w:t>ФИО участника</w:t>
            </w:r>
          </w:p>
          <w:p>
            <w:pPr>
              <w:rPr>
                <w:sz w:val="24.0"/>
                <w:szCs w:val="24.0"/>
                <w:rFonts w:ascii="Carlito"/>
              </w:rPr>
            </w:pPr>
          </w:p>
          <w:p>
            <w:pPr>
              <w:rPr>
                <w:sz w:val="24.0"/>
                <w:szCs w:val="24.0"/>
                <w:rFonts w:ascii="Carlito"/>
              </w:rPr>
            </w:pPr>
          </w:p>
        </w:tc>
        <w:tc>
          <w:tcPr>
            <w:tcW w:w="7053" w:type="dxa"/>
            <w:tcBorders/>
            <w:vAlign w:val="top"/>
          </w:tcPr>
          <w:p>
            <w:pPr>
              <w:rPr>
                <w:sz w:val="24.0"/>
                <w:szCs w:val="24.0"/>
                <w:rFonts w:ascii="Carlito"/>
              </w:rPr>
            </w:pPr>
          </w:p>
        </w:tc>
      </w:tr>
      <w:tr>
        <w:trPr/>
        <w:tc>
          <w:tcPr>
            <w:tcW w:w="2518" w:type="dxa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</w:rPr>
              <w:t>Дата рождения</w:t>
            </w:r>
          </w:p>
          <w:p>
            <w:pPr>
              <w:rPr>
                <w:sz w:val="24.0"/>
                <w:szCs w:val="24.0"/>
                <w:rFonts w:ascii="Carlito"/>
              </w:rPr>
            </w:pPr>
          </w:p>
          <w:p>
            <w:pPr>
              <w:rPr>
                <w:sz w:val="24.0"/>
                <w:szCs w:val="24.0"/>
                <w:rFonts w:ascii="Carlito"/>
              </w:rPr>
            </w:pPr>
          </w:p>
        </w:tc>
        <w:tc>
          <w:tcPr>
            <w:tcW w:w="7053" w:type="dxa"/>
            <w:tcBorders/>
            <w:vAlign w:val="top"/>
          </w:tcPr>
          <w:p>
            <w:pPr>
              <w:rPr>
                <w:sz w:val="24.0"/>
                <w:szCs w:val="24.0"/>
                <w:rFonts w:ascii="Carlito"/>
              </w:rPr>
            </w:pPr>
          </w:p>
        </w:tc>
      </w:tr>
      <w:tr>
        <w:trPr/>
        <w:tc>
          <w:tcPr>
            <w:tcW w:w="2518" w:type="dxa"/>
            <w:tcBorders/>
            <w:vAlign w:val="top"/>
          </w:tcPr>
          <w:p>
            <w:pPr>
              <w:rPr>
                <w:i w:val="1"/>
                <w:sz w:val="24.0"/>
                <w:szCs w:val="24.0"/>
              </w:rPr>
            </w:pPr>
            <w:r>
              <w:rPr>
                <w:sz w:val="24.0"/>
                <w:szCs w:val="24.0"/>
              </w:rPr>
              <w:t xml:space="preserve">ФИО преподавателя </w:t>
            </w:r>
            <w:r>
              <w:rPr>
                <w:i w:val="1"/>
                <w:sz w:val="24.0"/>
                <w:szCs w:val="24.0"/>
              </w:rPr>
              <w:t>(полностью)</w:t>
            </w:r>
          </w:p>
          <w:p>
            <w:pPr>
              <w:rPr>
                <w:sz w:val="24.0"/>
                <w:szCs w:val="24.0"/>
                <w:rFonts w:ascii="Carlito"/>
              </w:rPr>
            </w:pPr>
          </w:p>
        </w:tc>
        <w:tc>
          <w:tcPr>
            <w:tcW w:w="7053" w:type="dxa"/>
            <w:tcBorders/>
            <w:vAlign w:val="top"/>
          </w:tcPr>
          <w:p>
            <w:pPr>
              <w:rPr>
                <w:sz w:val="24.0"/>
                <w:szCs w:val="24.0"/>
                <w:rFonts w:ascii="Carlito"/>
              </w:rPr>
            </w:pPr>
          </w:p>
        </w:tc>
      </w:tr>
      <w:tr>
        <w:trPr/>
        <w:tc>
          <w:tcPr>
            <w:tcW w:w="2518" w:type="dxa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</w:rPr>
              <w:t xml:space="preserve">ФИО концертмейстера </w:t>
            </w:r>
            <w:r>
              <w:rPr>
                <w:i w:val="1"/>
                <w:sz w:val="24.0"/>
                <w:szCs w:val="24.0"/>
              </w:rPr>
              <w:t>(полностью)</w:t>
            </w:r>
          </w:p>
        </w:tc>
        <w:tc>
          <w:tcPr>
            <w:tcW w:w="7053" w:type="dxa"/>
            <w:tcBorders/>
            <w:vAlign w:val="top"/>
          </w:tcPr>
          <w:p>
            <w:pPr>
              <w:rPr>
                <w:sz w:val="24.0"/>
                <w:szCs w:val="24.0"/>
                <w:rFonts w:ascii="Carlito"/>
              </w:rPr>
            </w:pPr>
          </w:p>
        </w:tc>
      </w:tr>
      <w:tr>
        <w:trPr/>
        <w:tc>
          <w:tcPr>
            <w:tcW w:w="2518" w:type="dxa"/>
            <w:tcBorders/>
            <w:vAlign w:val="top"/>
          </w:tcPr>
          <w:p>
            <w:pPr>
              <w:rPr>
                <w:i w:val="1"/>
                <w:sz w:val="24.0"/>
                <w:szCs w:val="24.0"/>
              </w:rPr>
            </w:pPr>
            <w:r>
              <w:rPr>
                <w:sz w:val="24.0"/>
                <w:szCs w:val="24.0"/>
              </w:rPr>
              <w:t xml:space="preserve">Программа </w:t>
            </w:r>
            <w:r>
              <w:rPr>
                <w:i w:val="1"/>
                <w:sz w:val="24.0"/>
                <w:szCs w:val="24.0"/>
              </w:rPr>
              <w:t>(хронометраж)</w:t>
            </w:r>
          </w:p>
          <w:p>
            <w:pPr>
              <w:rPr>
                <w:sz w:val="24.0"/>
                <w:szCs w:val="24.0"/>
                <w:rFonts w:ascii="Carlito"/>
              </w:rPr>
            </w:pPr>
          </w:p>
        </w:tc>
        <w:tc>
          <w:tcPr>
            <w:tcW w:w="7053" w:type="dxa"/>
            <w:tcBorders/>
            <w:vAlign w:val="top"/>
          </w:tcPr>
          <w:p>
            <w:pPr>
              <w:rPr>
                <w:sz w:val="24.0"/>
                <w:szCs w:val="24.0"/>
                <w:rFonts w:ascii="Carlito"/>
              </w:rPr>
            </w:pPr>
          </w:p>
        </w:tc>
      </w:tr>
      <w:tr>
        <w:trPr/>
        <w:tc>
          <w:tcPr>
            <w:tcW w:w="2518" w:type="dxa"/>
            <w:tcBorders/>
            <w:vAlign w:val="top"/>
          </w:tcPr>
          <w:p>
            <w:pPr>
              <w:rPr>
                <w:i w:val="1"/>
                <w:sz w:val="24.0"/>
                <w:szCs w:val="24.0"/>
              </w:rPr>
            </w:pPr>
            <w:r>
              <w:rPr>
                <w:sz w:val="24.0"/>
                <w:szCs w:val="24.0"/>
              </w:rPr>
              <w:t xml:space="preserve">Контактный телефон </w:t>
            </w:r>
            <w:r>
              <w:rPr>
                <w:i w:val="1"/>
                <w:sz w:val="24.0"/>
                <w:szCs w:val="24.0"/>
              </w:rPr>
              <w:t>(дом</w:t>
            </w:r>
            <w:r>
              <w:rPr>
                <w:i w:val="1"/>
                <w:sz w:val="24.0"/>
                <w:szCs w:val="24.0"/>
              </w:rPr>
              <w:t xml:space="preserve">., </w:t>
            </w:r>
            <w:r>
              <w:rPr>
                <w:i w:val="1"/>
                <w:sz w:val="24.0"/>
                <w:szCs w:val="24.0"/>
              </w:rPr>
              <w:t>моб</w:t>
            </w:r>
            <w:r>
              <w:rPr>
                <w:i w:val="1"/>
                <w:sz w:val="24.0"/>
                <w:szCs w:val="24.0"/>
              </w:rPr>
              <w:t>., факс)</w:t>
            </w:r>
          </w:p>
          <w:p>
            <w:pPr>
              <w:rPr>
                <w:sz w:val="24.0"/>
                <w:szCs w:val="24.0"/>
                <w:rFonts w:ascii="Carlito"/>
              </w:rPr>
            </w:pPr>
          </w:p>
        </w:tc>
        <w:tc>
          <w:tcPr>
            <w:tcW w:w="7053" w:type="dxa"/>
            <w:tcBorders/>
            <w:vAlign w:val="top"/>
          </w:tcPr>
          <w:p>
            <w:pPr>
              <w:rPr>
                <w:sz w:val="24.0"/>
                <w:szCs w:val="24.0"/>
                <w:rFonts w:ascii="Carlito"/>
              </w:rPr>
            </w:pPr>
          </w:p>
        </w:tc>
      </w:tr>
    </w:tbl>
    <w:p>
      <w:pPr>
        <w:rPr>
          <w:sz w:val="24.0"/>
          <w:szCs w:val="24.0"/>
          <w:rFonts w:ascii="Carlito"/>
        </w:rPr>
      </w:pPr>
    </w:p>
    <w:p>
      <w:pPr>
        <w:rPr>
          <w:sz w:val="24.0"/>
          <w:szCs w:val="24.0"/>
        </w:rPr>
      </w:pPr>
      <w:r>
        <w:rPr>
          <w:sz w:val="24.0"/>
          <w:szCs w:val="24.0"/>
        </w:rPr>
        <w:t>Дата____________            Подпись______________</w:t>
      </w:r>
    </w:p>
    <w:p>
      <w:pPr>
        <w:jc w:val="left"/>
        <w:ind w:left="765"/>
        <w:rPr>
          <w:sz w:val="28.0"/>
          <w:rFonts w:ascii="Times New Roman" w:cs="Times New Roman" w:hAnsi="Times New Roman"/>
          <w:lang w:val="en-us"/>
        </w:rPr>
      </w:pPr>
    </w:p>
    <w:sectPr>
      <w:pgSz w:w="11906" w:h="16838" w:orient="portrait"/>
      <w:pgMar w:bottom="1134" w:top="1134" w:right="850" w:left="1701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notTrueType w:val="tru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notTrueType w:val="tru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notTrueType w:val="tru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5">
    <w:multiLevelType w:val="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decimal"/>
      <w:lvlText w:val="%1.%2."/>
      <w:lvlJc w:val="left"/>
      <w:start w:val="1"/>
      <w:pPr>
        <w:ind w:left="1080" w:hanging="360"/>
      </w:pPr>
      <w:rPr>
        <w:rFonts w:hint="default"/>
      </w:rPr>
    </w:lvl>
    <w:lvl w:ilvl="2">
      <w:numFmt w:val="decimal"/>
      <w:lvlText w:val="%1.%2.%3."/>
      <w:lvlJc w:val="left"/>
      <w:start w:val="1"/>
      <w:pPr>
        <w:ind w:left="1800" w:hanging="720"/>
      </w:pPr>
      <w:rPr>
        <w:rFonts w:hint="default"/>
      </w:rPr>
    </w:lvl>
    <w:lvl w:ilvl="3">
      <w:numFmt w:val="decimal"/>
      <w:lvlText w:val="%1.%2.%3.%4."/>
      <w:lvlJc w:val="left"/>
      <w:start w:val="1"/>
      <w:pPr>
        <w:ind w:left="2160" w:hanging="720"/>
      </w:pPr>
      <w:rPr>
        <w:rFonts w:hint="default"/>
      </w:rPr>
    </w:lvl>
    <w:lvl w:ilvl="4">
      <w:numFmt w:val="decimal"/>
      <w:lvlText w:val="%1.%2.%3.%4.%5."/>
      <w:lvlJc w:val="left"/>
      <w:start w:val="1"/>
      <w:pPr>
        <w:ind w:left="2880" w:hanging="1080"/>
      </w:pPr>
      <w:rPr>
        <w:rFonts w:hint="default"/>
      </w:rPr>
    </w:lvl>
    <w:lvl w:ilvl="5">
      <w:numFmt w:val="decimal"/>
      <w:lvlText w:val="%1.%2.%3.%4.%5.%6."/>
      <w:lvlJc w:val="left"/>
      <w:start w:val="1"/>
      <w:pPr>
        <w:ind w:left="3240" w:hanging="1080"/>
      </w:pPr>
      <w:rPr>
        <w:rFonts w:hint="default"/>
      </w:rPr>
    </w:lvl>
    <w:lvl w:ilvl="6">
      <w:numFmt w:val="decimal"/>
      <w:lvlText w:val="%1.%2.%3.%4.%5.%6.%7."/>
      <w:lvlJc w:val="left"/>
      <w:start w:val="1"/>
      <w:pPr>
        <w:ind w:left="3960" w:hanging="1440"/>
      </w:pPr>
      <w:rPr>
        <w:rFonts w:hint="default"/>
      </w:rPr>
    </w:lvl>
    <w:lvl w:ilvl="7">
      <w:numFmt w:val="decimal"/>
      <w:lvlText w:val="%1.%2.%3.%4.%5.%6.%7.%8."/>
      <w:lvlJc w:val="left"/>
      <w:start w:val="1"/>
      <w:pPr>
        <w:ind w:left="4320" w:hanging="1440"/>
      </w:pPr>
      <w:rPr>
        <w:rFonts w:hint="default"/>
      </w:rPr>
    </w:lvl>
    <w:lvl w:ilvl="8">
      <w:numFmt w:val="decimal"/>
      <w:lvlText w:val="%1.%2.%3.%4.%5.%6.%7.%8.%9."/>
      <w:lvlJc w:val="left"/>
      <w:start w:val="1"/>
      <w:pPr>
        <w:ind w:left="5040" w:hanging="1800"/>
      </w:pPr>
      <w:rPr>
        <w:rFonts w:hint="default"/>
      </w:rPr>
    </w:lvl>
  </w:abstractNum>
  <w:abstractNum w:abstractNumId="6">
    <w:multiLevelType w:val="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decimal"/>
      <w:lvlText w:val="%1.%2."/>
      <w:lvlJc w:val="left"/>
      <w:start w:val="1"/>
      <w:pPr>
        <w:ind w:left="1080" w:hanging="360"/>
      </w:pPr>
      <w:rPr>
        <w:rFonts w:hint="default"/>
      </w:rPr>
    </w:lvl>
    <w:lvl w:ilvl="2">
      <w:numFmt w:val="decimal"/>
      <w:lvlText w:val="%1.%2.%3."/>
      <w:lvlJc w:val="left"/>
      <w:start w:val="1"/>
      <w:pPr>
        <w:ind w:left="1800" w:hanging="720"/>
      </w:pPr>
      <w:rPr>
        <w:rFonts w:hint="default"/>
      </w:rPr>
    </w:lvl>
    <w:lvl w:ilvl="3">
      <w:numFmt w:val="decimal"/>
      <w:lvlText w:val="%1.%2.%3.%4."/>
      <w:lvlJc w:val="left"/>
      <w:start w:val="1"/>
      <w:pPr>
        <w:ind w:left="2160" w:hanging="720"/>
      </w:pPr>
      <w:rPr>
        <w:rFonts w:hint="default"/>
      </w:rPr>
    </w:lvl>
    <w:lvl w:ilvl="4">
      <w:numFmt w:val="decimal"/>
      <w:lvlText w:val="%1.%2.%3.%4.%5."/>
      <w:lvlJc w:val="left"/>
      <w:start w:val="1"/>
      <w:pPr>
        <w:ind w:left="2880" w:hanging="1080"/>
      </w:pPr>
      <w:rPr>
        <w:rFonts w:hint="default"/>
      </w:rPr>
    </w:lvl>
    <w:lvl w:ilvl="5">
      <w:numFmt w:val="decimal"/>
      <w:lvlText w:val="%1.%2.%3.%4.%5.%6."/>
      <w:lvlJc w:val="left"/>
      <w:start w:val="1"/>
      <w:pPr>
        <w:ind w:left="3240" w:hanging="1080"/>
      </w:pPr>
      <w:rPr>
        <w:rFonts w:hint="default"/>
      </w:rPr>
    </w:lvl>
    <w:lvl w:ilvl="6">
      <w:numFmt w:val="decimal"/>
      <w:lvlText w:val="%1.%2.%3.%4.%5.%6.%7."/>
      <w:lvlJc w:val="left"/>
      <w:start w:val="1"/>
      <w:pPr>
        <w:ind w:left="3960" w:hanging="1440"/>
      </w:pPr>
      <w:rPr>
        <w:rFonts w:hint="default"/>
      </w:rPr>
    </w:lvl>
    <w:lvl w:ilvl="7">
      <w:numFmt w:val="decimal"/>
      <w:lvlText w:val="%1.%2.%3.%4.%5.%6.%7.%8."/>
      <w:lvlJc w:val="left"/>
      <w:start w:val="1"/>
      <w:pPr>
        <w:ind w:left="4320" w:hanging="1440"/>
      </w:pPr>
      <w:rPr>
        <w:rFonts w:hint="default"/>
      </w:rPr>
    </w:lvl>
    <w:lvl w:ilvl="8">
      <w:numFmt w:val="decimal"/>
      <w:lvlText w:val="%1.%2.%3.%4.%5.%6.%7.%8.%9."/>
      <w:lvlJc w:val="left"/>
      <w:start w:val="1"/>
      <w:pPr>
        <w:ind w:left="5040" w:hanging="1800"/>
      </w:pPr>
      <w:rPr>
        <w:rFonts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5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96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68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40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1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8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56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5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96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68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40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1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8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560" w:hanging="360"/>
      </w:pPr>
      <w:rPr>
        <w:rFonts w:ascii="Wingdings" w:hAnsi="Wingdings" w:hint="default"/>
      </w:rPr>
    </w:lvl>
  </w:abstractNum>
  <w:abstractNum w:abstractNumId="2">
    <w:multiLevelType w:val="multilevel"/>
    <w:lvl w:ilvl="0">
      <w:numFmt w:val="upperRoman"/>
      <w:lvlText w:val="%1."/>
      <w:lvlJc w:val="right"/>
      <w:start w:val="1"/>
      <w:pPr>
        <w:ind w:left="2520" w:hanging="360"/>
      </w:pPr>
    </w:lvl>
    <w:lvl w:ilvl="1">
      <w:numFmt w:val="decimal"/>
      <w:lvlText w:val="%1.%2."/>
      <w:lvlJc w:val="left"/>
      <w:start w:val="1"/>
      <w:pPr>
        <w:ind w:left="1429" w:hanging="720"/>
      </w:pPr>
      <w:rPr>
        <w:rFonts w:hint="default"/>
      </w:rPr>
    </w:lvl>
    <w:lvl w:ilvl="2">
      <w:numFmt w:val="decimal"/>
      <w:lvlText w:val="%1.%2.%3."/>
      <w:lvlJc w:val="left"/>
      <w:start w:val="1"/>
      <w:pPr>
        <w:ind w:left="2880" w:hanging="720"/>
      </w:pPr>
      <w:rPr>
        <w:rFonts w:hint="default"/>
      </w:rPr>
    </w:lvl>
    <w:lvl w:ilvl="3">
      <w:numFmt w:val="decimal"/>
      <w:lvlText w:val="%1.%2.%3.%4."/>
      <w:lvlJc w:val="left"/>
      <w:start w:val="1"/>
      <w:pPr>
        <w:ind w:left="3240" w:hanging="1080"/>
      </w:pPr>
      <w:rPr>
        <w:rFonts w:hint="default"/>
      </w:rPr>
    </w:lvl>
    <w:lvl w:ilvl="4">
      <w:numFmt w:val="decimal"/>
      <w:lvlText w:val="%1.%2.%3.%4.%5."/>
      <w:lvlJc w:val="left"/>
      <w:start w:val="1"/>
      <w:pPr>
        <w:ind w:left="3240" w:hanging="1080"/>
      </w:pPr>
      <w:rPr>
        <w:rFonts w:hint="default"/>
      </w:rPr>
    </w:lvl>
    <w:lvl w:ilvl="5">
      <w:numFmt w:val="decimal"/>
      <w:lvlText w:val="%1.%2.%3.%4.%5.%6."/>
      <w:lvlJc w:val="left"/>
      <w:start w:val="1"/>
      <w:pPr>
        <w:ind w:left="3600" w:hanging="1440"/>
      </w:pPr>
      <w:rPr>
        <w:rFonts w:hint="default"/>
      </w:rPr>
    </w:lvl>
    <w:lvl w:ilvl="6">
      <w:numFmt w:val="decimal"/>
      <w:lvlText w:val="%1.%2.%3.%4.%5.%6.%7."/>
      <w:lvlJc w:val="left"/>
      <w:start w:val="1"/>
      <w:pPr>
        <w:ind w:left="3960" w:hanging="1800"/>
      </w:pPr>
      <w:rPr>
        <w:rFonts w:hint="default"/>
      </w:rPr>
    </w:lvl>
    <w:lvl w:ilvl="7">
      <w:numFmt w:val="decimal"/>
      <w:lvlText w:val="%1.%2.%3.%4.%5.%6.%7.%8."/>
      <w:lvlJc w:val="left"/>
      <w:start w:val="1"/>
      <w:pPr>
        <w:ind w:left="3960" w:hanging="1800"/>
      </w:pPr>
      <w:rPr>
        <w:rFonts w:hint="default"/>
      </w:rPr>
    </w:lvl>
    <w:lvl w:ilvl="8">
      <w:numFmt w:val="decimal"/>
      <w:lvlText w:val="%1.%2.%3.%4.%5.%6.%7.%8.%9."/>
      <w:lvlJc w:val="left"/>
      <w:start w:val="1"/>
      <w:pPr>
        <w:ind w:left="4320" w:hanging="2160"/>
      </w:pPr>
      <w:rPr>
        <w:rFonts w:hint="default"/>
      </w:rPr>
    </w:lvl>
  </w:abstractNum>
  <w:abstractNum w:abstractNumId="0">
    <w:multiLevelType w:val="multilevel"/>
    <w:lvl w:ilvl="0">
      <w:numFmt w:val="decimal"/>
      <w:lvlText w:val="%1)"/>
      <w:lvlJc w:val="left"/>
      <w:start w:val="1"/>
      <w:pPr>
        <w:ind w:left="360" w:hanging="360"/>
      </w:pPr>
    </w:lvl>
    <w:lvl w:ilvl="1">
      <w:numFmt w:val="lowerLetter"/>
      <w:lvlText w:val="%2)"/>
      <w:lvlJc w:val="left"/>
      <w:start w:val="1"/>
      <w:pPr>
        <w:ind w:left="720" w:hanging="360"/>
      </w:pPr>
    </w:lvl>
    <w:lvl w:ilvl="2">
      <w:numFmt w:val="lowerRoman"/>
      <w:lvlText w:val="%3)"/>
      <w:lvlJc w:val="left"/>
      <w:start w:val="1"/>
      <w:pPr>
        <w:ind w:left="1080" w:hanging="360"/>
      </w:pPr>
    </w:lvl>
    <w:lvl w:ilvl="3">
      <w:numFmt w:val="decimal"/>
      <w:lvlText w:val="(%4)"/>
      <w:lvlJc w:val="left"/>
      <w:start w:val="1"/>
      <w:pPr>
        <w:ind w:left="1440" w:hanging="360"/>
      </w:pPr>
    </w:lvl>
    <w:lvl w:ilvl="4">
      <w:numFmt w:val="lowerLetter"/>
      <w:lvlText w:val="(%5)"/>
      <w:lvlJc w:val="left"/>
      <w:start w:val="1"/>
      <w:pPr>
        <w:ind w:left="1800" w:hanging="360"/>
      </w:pPr>
    </w:lvl>
    <w:lvl w:ilvl="5">
      <w:numFmt w:val="lowerRoman"/>
      <w:lvlText w:val="(%6)"/>
      <w:lvlJc w:val="left"/>
      <w:start w:val="1"/>
      <w:pPr>
        <w:ind w:left="2160" w:hanging="360"/>
      </w:pPr>
    </w:lvl>
    <w:lvl w:ilvl="6">
      <w:numFmt w:val="decimal"/>
      <w:lvlText w:val="%7."/>
      <w:lvlJc w:val="left"/>
      <w:start w:val="1"/>
      <w:pPr>
        <w:ind w:left="2520" w:hanging="360"/>
      </w:pPr>
    </w:lvl>
    <w:lvl w:ilvl="7">
      <w:numFmt w:val="lowerLetter"/>
      <w:lvlText w:val="%8."/>
      <w:lvlJc w:val="left"/>
      <w:start w:val="1"/>
      <w:pPr>
        <w:ind w:left="2880" w:hanging="360"/>
      </w:pPr>
    </w:lvl>
    <w:lvl w:ilvl="8">
      <w:numFmt w:val="lowerRoman"/>
      <w:lvlText w:val="%9."/>
      <w:lvlJc w:val="left"/>
      <w:start w:val="1"/>
      <w:pPr>
        <w:ind w:left="3240" w:hanging="360"/>
      </w:pPr>
    </w:lvl>
  </w:abstractNum>
  <w:abstractNum w:abstractNumId="1">
    <w:multiLevelType w:val="hybridMultilevel"/>
    <w:lvl w:ilvl="0">
      <w:numFmt w:val="upperRoman"/>
      <w:lvlText w:val="%1."/>
      <w:lvlJc w:val="righ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0">
    <w:multiLevelType w:val="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decimal"/>
      <w:lvlText w:val="%1.%2."/>
      <w:lvlJc w:val="left"/>
      <w:start w:val="1"/>
      <w:pPr>
        <w:ind w:left="1080" w:hanging="360"/>
      </w:pPr>
      <w:rPr>
        <w:rFonts w:hint="default"/>
      </w:rPr>
    </w:lvl>
    <w:lvl w:ilvl="2">
      <w:numFmt w:val="decimal"/>
      <w:lvlText w:val="%1.%2.%3."/>
      <w:lvlJc w:val="left"/>
      <w:start w:val="1"/>
      <w:pPr>
        <w:ind w:left="1800" w:hanging="720"/>
      </w:pPr>
      <w:rPr>
        <w:rFonts w:hint="default"/>
      </w:rPr>
    </w:lvl>
    <w:lvl w:ilvl="3">
      <w:numFmt w:val="decimal"/>
      <w:lvlText w:val="%1.%2.%3.%4."/>
      <w:lvlJc w:val="left"/>
      <w:start w:val="1"/>
      <w:pPr>
        <w:ind w:left="2160" w:hanging="720"/>
      </w:pPr>
      <w:rPr>
        <w:rFonts w:hint="default"/>
      </w:rPr>
    </w:lvl>
    <w:lvl w:ilvl="4">
      <w:numFmt w:val="decimal"/>
      <w:lvlText w:val="%1.%2.%3.%4.%5."/>
      <w:lvlJc w:val="left"/>
      <w:start w:val="1"/>
      <w:pPr>
        <w:ind w:left="2880" w:hanging="1080"/>
      </w:pPr>
      <w:rPr>
        <w:rFonts w:hint="default"/>
      </w:rPr>
    </w:lvl>
    <w:lvl w:ilvl="5">
      <w:numFmt w:val="decimal"/>
      <w:lvlText w:val="%1.%2.%3.%4.%5.%6."/>
      <w:lvlJc w:val="left"/>
      <w:start w:val="1"/>
      <w:pPr>
        <w:ind w:left="3240" w:hanging="1080"/>
      </w:pPr>
      <w:rPr>
        <w:rFonts w:hint="default"/>
      </w:rPr>
    </w:lvl>
    <w:lvl w:ilvl="6">
      <w:numFmt w:val="decimal"/>
      <w:lvlText w:val="%1.%2.%3.%4.%5.%6.%7."/>
      <w:lvlJc w:val="left"/>
      <w:start w:val="1"/>
      <w:pPr>
        <w:ind w:left="3960" w:hanging="1440"/>
      </w:pPr>
      <w:rPr>
        <w:rFonts w:hint="default"/>
      </w:rPr>
    </w:lvl>
    <w:lvl w:ilvl="7">
      <w:numFmt w:val="decimal"/>
      <w:lvlText w:val="%1.%2.%3.%4.%5.%6.%7.%8."/>
      <w:lvlJc w:val="left"/>
      <w:start w:val="1"/>
      <w:pPr>
        <w:ind w:left="4320" w:hanging="1440"/>
      </w:pPr>
      <w:rPr>
        <w:rFonts w:hint="default"/>
      </w:rPr>
    </w:lvl>
    <w:lvl w:ilvl="8">
      <w:numFmt w:val="decimal"/>
      <w:lvlText w:val="%1.%2.%3.%4.%5.%6.%7.%8.%9."/>
      <w:lvlJc w:val="left"/>
      <w:start w:val="1"/>
      <w:pPr>
        <w:ind w:left="5040" w:hanging="1800"/>
      </w:pPr>
      <w:rPr>
        <w:rFonts w:hint="default"/>
      </w:rPr>
    </w:lvl>
  </w:abstractNum>
  <w:abstractNum w:abstractNumId="7">
    <w:multiLevelType w:val="multilevel"/>
    <w:lvl w:ilvl="0">
      <w:numFmt w:val="decimal"/>
      <w:lvlText w:val="%1."/>
      <w:lvlJc w:val="left"/>
      <w:start w:val="5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start w:val="1"/>
      <w:pPr>
        <w:ind w:left="1440" w:hanging="720"/>
      </w:pPr>
      <w:rPr>
        <w:rFonts w:hint="default"/>
      </w:rPr>
    </w:lvl>
    <w:lvl w:ilvl="2">
      <w:numFmt w:val="decimal"/>
      <w:lvlText w:val="%1.%2.%3."/>
      <w:lvlJc w:val="left"/>
      <w:start w:val="1"/>
      <w:pPr>
        <w:ind w:left="2160" w:hanging="720"/>
      </w:pPr>
      <w:rPr>
        <w:rFonts w:hint="default"/>
      </w:rPr>
    </w:lvl>
    <w:lvl w:ilvl="3">
      <w:numFmt w:val="decimal"/>
      <w:lvlText w:val="%1.%2.%3.%4."/>
      <w:lvlJc w:val="left"/>
      <w:start w:val="1"/>
      <w:pPr>
        <w:ind w:left="3240" w:hanging="1080"/>
      </w:pPr>
      <w:rPr>
        <w:rFonts w:hint="default"/>
      </w:rPr>
    </w:lvl>
    <w:lvl w:ilvl="4">
      <w:numFmt w:val="decimal"/>
      <w:lvlText w:val="%1.%2.%3.%4.%5."/>
      <w:lvlJc w:val="left"/>
      <w:start w:val="1"/>
      <w:pPr>
        <w:ind w:left="3960" w:hanging="1080"/>
      </w:pPr>
      <w:rPr>
        <w:rFonts w:hint="default"/>
      </w:rPr>
    </w:lvl>
    <w:lvl w:ilvl="5">
      <w:numFmt w:val="decimal"/>
      <w:lvlText w:val="%1.%2.%3.%4.%5.%6."/>
      <w:lvlJc w:val="left"/>
      <w:start w:val="1"/>
      <w:pPr>
        <w:ind w:left="5040" w:hanging="1440"/>
      </w:pPr>
      <w:rPr>
        <w:rFonts w:hint="default"/>
      </w:rPr>
    </w:lvl>
    <w:lvl w:ilvl="6">
      <w:numFmt w:val="decimal"/>
      <w:lvlText w:val="%1.%2.%3.%4.%5.%6.%7."/>
      <w:lvlJc w:val="left"/>
      <w:start w:val="1"/>
      <w:pPr>
        <w:ind w:left="6120" w:hanging="1800"/>
      </w:pPr>
      <w:rPr>
        <w:rFonts w:hint="default"/>
      </w:rPr>
    </w:lvl>
    <w:lvl w:ilvl="7">
      <w:numFmt w:val="decimal"/>
      <w:lvlText w:val="%1.%2.%3.%4.%5.%6.%7.%8."/>
      <w:lvlJc w:val="left"/>
      <w:start w:val="1"/>
      <w:pPr>
        <w:ind w:left="6840" w:hanging="1800"/>
      </w:pPr>
      <w:rPr>
        <w:rFonts w:hint="default"/>
      </w:rPr>
    </w:lvl>
    <w:lvl w:ilvl="8">
      <w:numFmt w:val="decimal"/>
      <w:lvlText w:val="%1.%2.%3.%4.%5.%6.%7.%8.%9."/>
      <w:lvlJc w:val="left"/>
      <w:start w:val="1"/>
      <w:pPr>
        <w:ind w:left="7920" w:hanging="2160"/>
      </w:pPr>
      <w:rPr>
        <w:rFonts w:hint="default"/>
      </w:rPr>
    </w:lvl>
  </w:abstractNum>
  <w:abstractNum w:abstractNumId="3">
    <w:multiLevelType w:val="multilevel"/>
    <w:lvl w:ilvl="0">
      <w:numFmt w:val="decimal"/>
      <w:lvlText w:val="%1."/>
      <w:lvlJc w:val="left"/>
      <w:start w:val="5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start w:val="1"/>
      <w:pPr>
        <w:ind w:left="1440" w:hanging="720"/>
      </w:pPr>
      <w:rPr>
        <w:rFonts w:hint="default"/>
      </w:rPr>
    </w:lvl>
    <w:lvl w:ilvl="2">
      <w:numFmt w:val="decimal"/>
      <w:lvlText w:val="%1.%2.%3."/>
      <w:lvlJc w:val="left"/>
      <w:start w:val="1"/>
      <w:pPr>
        <w:ind w:left="2160" w:hanging="720"/>
      </w:pPr>
      <w:rPr>
        <w:rFonts w:hint="default"/>
      </w:rPr>
    </w:lvl>
    <w:lvl w:ilvl="3">
      <w:numFmt w:val="decimal"/>
      <w:lvlText w:val="%1.%2.%3.%4."/>
      <w:lvlJc w:val="left"/>
      <w:start w:val="1"/>
      <w:pPr>
        <w:ind w:left="3240" w:hanging="1080"/>
      </w:pPr>
      <w:rPr>
        <w:rFonts w:hint="default"/>
      </w:rPr>
    </w:lvl>
    <w:lvl w:ilvl="4">
      <w:numFmt w:val="decimal"/>
      <w:lvlText w:val="%1.%2.%3.%4.%5."/>
      <w:lvlJc w:val="left"/>
      <w:start w:val="1"/>
      <w:pPr>
        <w:ind w:left="3960" w:hanging="1080"/>
      </w:pPr>
      <w:rPr>
        <w:rFonts w:hint="default"/>
      </w:rPr>
    </w:lvl>
    <w:lvl w:ilvl="5">
      <w:numFmt w:val="decimal"/>
      <w:lvlText w:val="%1.%2.%3.%4.%5.%6."/>
      <w:lvlJc w:val="left"/>
      <w:start w:val="1"/>
      <w:pPr>
        <w:ind w:left="5040" w:hanging="1440"/>
      </w:pPr>
      <w:rPr>
        <w:rFonts w:hint="default"/>
      </w:rPr>
    </w:lvl>
    <w:lvl w:ilvl="6">
      <w:numFmt w:val="decimal"/>
      <w:lvlText w:val="%1.%2.%3.%4.%5.%6.%7."/>
      <w:lvlJc w:val="left"/>
      <w:start w:val="1"/>
      <w:pPr>
        <w:ind w:left="6120" w:hanging="1800"/>
      </w:pPr>
      <w:rPr>
        <w:rFonts w:hint="default"/>
      </w:rPr>
    </w:lvl>
    <w:lvl w:ilvl="7">
      <w:numFmt w:val="decimal"/>
      <w:lvlText w:val="%1.%2.%3.%4.%5.%6.%7.%8."/>
      <w:lvlJc w:val="left"/>
      <w:start w:val="1"/>
      <w:pPr>
        <w:ind w:left="6840" w:hanging="1800"/>
      </w:pPr>
      <w:rPr>
        <w:rFonts w:hint="default"/>
      </w:rPr>
    </w:lvl>
    <w:lvl w:ilvl="8">
      <w:numFmt w:val="decimal"/>
      <w:lvlText w:val="%1.%2.%3.%4.%5.%6.%7.%8.%9."/>
      <w:lvlJc w:val="left"/>
      <w:start w:val="1"/>
      <w:pPr>
        <w:ind w:left="7920" w:hanging="2160"/>
      </w:pPr>
      <w:rPr>
        <w:rFonts w:hint="default"/>
      </w:rPr>
    </w:lvl>
  </w:abstractNum>
  <w:abstractNum w:abstractNumId="8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135"/>
    <w:rsid w:val="00103436"/>
    <w:rsid w:val="001163B9"/>
    <w:rsid w:val="003540F6"/>
    <w:rsid w:val="00361DAF"/>
    <w:rsid w:val="0043081D"/>
    <w:rsid w:val="00562C16"/>
    <w:rsid w:val="006A4256"/>
    <w:rsid w:val="00726C67"/>
    <w:rsid w:val="00747C3A"/>
    <w:rsid w:val="00761269"/>
    <w:rsid w:val="00762442"/>
    <w:rsid w:val="007C4329"/>
    <w:rsid w:val="007F7135"/>
    <w:rsid w:val="009C784C"/>
    <w:rsid w:val="00A07C22"/>
    <w:rsid w:val="00A24C4C"/>
    <w:rsid w:val="00AE6AC7"/>
    <w:rsid w:val="00BB1F9F"/>
    <w:rsid w:val="00D81A66"/>
    <w:rsid w:val="00ED392A"/>
    <w:rsid w:val="00F94208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jc w:val="both"/>
        <w:spacing w:line="360" w:lineRule="auto"/>
      </w:pPr>
    </w:pPrDefault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List Paragraph"/>
    <w:basedOn w:val="a"/>
    <w:uiPriority w:val="34"/>
    <w:qFormat/>
    <w:pPr>
      <w:contextualSpacing w:val="true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1467245-9E00-4DA7-8578-8454A4AF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7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Дом</cp:lastModifiedBy>
  <cp:revision>2</cp:revision>
  <dcterms:created xsi:type="dcterms:W3CDTF">2016-09-26T13:08:00Z</dcterms:created>
  <dcterms:modified xsi:type="dcterms:W3CDTF">2016-09-26T13:08:00Z</dcterms:modified>
</cp:coreProperties>
</file>