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2E" w:rsidRPr="00EC15EA" w:rsidRDefault="00B020E0" w:rsidP="006354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0E0">
        <w:rPr>
          <w:rFonts w:ascii="Times New Roman" w:hAnsi="Times New Roman" w:cs="Times New Roman"/>
          <w:b/>
          <w:sz w:val="32"/>
          <w:szCs w:val="32"/>
        </w:rPr>
        <w:t xml:space="preserve"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</w:t>
      </w:r>
      <w:r w:rsidR="0063542E" w:rsidRPr="00EC15E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3"/>
        <w:gridCol w:w="2274"/>
        <w:gridCol w:w="2691"/>
        <w:gridCol w:w="3016"/>
        <w:gridCol w:w="884"/>
        <w:gridCol w:w="1038"/>
      </w:tblGrid>
      <w:tr w:rsidR="0063542E" w:rsidTr="0037141C">
        <w:trPr>
          <w:trHeight w:val="1883"/>
        </w:trPr>
        <w:tc>
          <w:tcPr>
            <w:tcW w:w="1651" w:type="pct"/>
            <w:vMerge w:val="restart"/>
            <w:vAlign w:val="center"/>
          </w:tcPr>
          <w:p w:rsidR="0063542E" w:rsidRDefault="0063542E" w:rsidP="006C74D9">
            <w:pPr>
              <w:pStyle w:val="a3"/>
            </w:pPr>
            <w:r>
              <w:t>Образовательные программы</w:t>
            </w:r>
          </w:p>
          <w:p w:rsidR="0063542E" w:rsidRDefault="0063542E" w:rsidP="006C74D9">
            <w:pPr>
              <w:pStyle w:val="a3"/>
            </w:pPr>
            <w:r>
              <w:t>художественно-эстетической направленности. Музыкальное исполнительство.</w:t>
            </w:r>
          </w:p>
        </w:tc>
        <w:tc>
          <w:tcPr>
            <w:tcW w:w="3349" w:type="pct"/>
            <w:gridSpan w:val="5"/>
            <w:vAlign w:val="center"/>
          </w:tcPr>
          <w:p w:rsidR="0063542E" w:rsidRDefault="0063542E" w:rsidP="0063542E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7 лет обучения – фортепиано, струнные инструменты (скрипка, виолончель), сольное пение, хоровое пение, духовые инструменты деревянные и медные духовые), народные инструменты (баян, аккордеон, домра, балалайка)</w:t>
            </w:r>
          </w:p>
        </w:tc>
      </w:tr>
      <w:tr w:rsidR="0063542E" w:rsidTr="0037141C">
        <w:tc>
          <w:tcPr>
            <w:tcW w:w="1651" w:type="pct"/>
            <w:vMerge/>
            <w:vAlign w:val="center"/>
          </w:tcPr>
          <w:p w:rsidR="0063542E" w:rsidRDefault="0063542E" w:rsidP="006C74D9">
            <w:pPr>
              <w:pStyle w:val="a3"/>
            </w:pPr>
          </w:p>
        </w:tc>
        <w:tc>
          <w:tcPr>
            <w:tcW w:w="3349" w:type="pct"/>
            <w:gridSpan w:val="5"/>
            <w:vAlign w:val="center"/>
          </w:tcPr>
          <w:p w:rsidR="0063542E" w:rsidRDefault="0063542E" w:rsidP="0063542E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5 лет обучения – народные инструменты (баян, аккордеон, домра, балалайка, гитара), духовые инструменты (деревянные и медные духовые), сольное пение</w:t>
            </w:r>
          </w:p>
        </w:tc>
      </w:tr>
      <w:tr w:rsidR="0037141C" w:rsidTr="004D0424">
        <w:trPr>
          <w:trHeight w:val="619"/>
        </w:trPr>
        <w:tc>
          <w:tcPr>
            <w:tcW w:w="1651" w:type="pct"/>
            <w:vMerge w:val="restart"/>
            <w:vAlign w:val="center"/>
          </w:tcPr>
          <w:p w:rsidR="0037141C" w:rsidRDefault="0037141C" w:rsidP="0009374F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Перечень программ</w:t>
            </w:r>
          </w:p>
        </w:tc>
        <w:tc>
          <w:tcPr>
            <w:tcW w:w="769" w:type="pct"/>
            <w:vMerge w:val="restart"/>
            <w:vAlign w:val="center"/>
          </w:tcPr>
          <w:p w:rsidR="0037141C" w:rsidRDefault="0037141C" w:rsidP="006C74D9">
            <w:pPr>
              <w:pStyle w:val="a3"/>
              <w:jc w:val="center"/>
              <w:rPr>
                <w:bCs/>
              </w:rPr>
            </w:pPr>
            <w:r w:rsidRPr="00F832BB">
              <w:rPr>
                <w:bCs/>
                <w:sz w:val="24"/>
              </w:rPr>
              <w:t>Кол-во уч-ся</w:t>
            </w:r>
          </w:p>
        </w:tc>
        <w:tc>
          <w:tcPr>
            <w:tcW w:w="1930" w:type="pct"/>
            <w:gridSpan w:val="2"/>
            <w:vAlign w:val="center"/>
          </w:tcPr>
          <w:p w:rsidR="0037141C" w:rsidRDefault="0037141C" w:rsidP="006C74D9">
            <w:pPr>
              <w:pStyle w:val="a3"/>
              <w:jc w:val="center"/>
              <w:rPr>
                <w:bCs/>
              </w:rPr>
            </w:pPr>
            <w:r w:rsidRPr="00F832BB">
              <w:rPr>
                <w:bCs/>
                <w:sz w:val="24"/>
              </w:rPr>
              <w:t>Кол-во уч-ся, обучающихся за счёт средств бюджета</w:t>
            </w:r>
          </w:p>
        </w:tc>
        <w:tc>
          <w:tcPr>
            <w:tcW w:w="650" w:type="pct"/>
            <w:gridSpan w:val="2"/>
            <w:vAlign w:val="center"/>
          </w:tcPr>
          <w:p w:rsidR="0037141C" w:rsidRDefault="0037141C" w:rsidP="006C74D9">
            <w:pPr>
              <w:pStyle w:val="a3"/>
              <w:jc w:val="center"/>
              <w:rPr>
                <w:bCs/>
              </w:rPr>
            </w:pPr>
            <w:r w:rsidRPr="00F832BB">
              <w:rPr>
                <w:bCs/>
                <w:sz w:val="24"/>
              </w:rPr>
              <w:t>Кол-во уч-ся, обучающихся по договорам с оплатой обучения</w:t>
            </w:r>
          </w:p>
        </w:tc>
      </w:tr>
      <w:tr w:rsidR="0037141C" w:rsidTr="004D0424">
        <w:trPr>
          <w:trHeight w:val="469"/>
        </w:trPr>
        <w:tc>
          <w:tcPr>
            <w:tcW w:w="1651" w:type="pct"/>
            <w:vMerge/>
            <w:vAlign w:val="center"/>
          </w:tcPr>
          <w:p w:rsidR="0037141C" w:rsidRDefault="0037141C" w:rsidP="0009374F">
            <w:pPr>
              <w:pStyle w:val="a3"/>
              <w:jc w:val="center"/>
              <w:rPr>
                <w:bCs/>
              </w:rPr>
            </w:pPr>
          </w:p>
        </w:tc>
        <w:tc>
          <w:tcPr>
            <w:tcW w:w="769" w:type="pct"/>
            <w:vMerge/>
            <w:vAlign w:val="center"/>
          </w:tcPr>
          <w:p w:rsidR="0037141C" w:rsidRPr="00F832BB" w:rsidRDefault="0037141C" w:rsidP="006C74D9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910" w:type="pct"/>
            <w:vAlign w:val="center"/>
          </w:tcPr>
          <w:p w:rsidR="0037141C" w:rsidRPr="00F832BB" w:rsidRDefault="0037141C" w:rsidP="0037141C">
            <w:pPr>
              <w:pStyle w:val="a3"/>
              <w:jc w:val="center"/>
              <w:rPr>
                <w:bCs/>
                <w:sz w:val="24"/>
              </w:rPr>
            </w:pPr>
            <w:r w:rsidRPr="0037141C">
              <w:rPr>
                <w:bCs/>
                <w:sz w:val="24"/>
              </w:rPr>
              <w:t>Предпрофессиональные образовательные программы</w:t>
            </w:r>
          </w:p>
        </w:tc>
        <w:tc>
          <w:tcPr>
            <w:tcW w:w="1020" w:type="pct"/>
            <w:vAlign w:val="center"/>
          </w:tcPr>
          <w:p w:rsidR="0037141C" w:rsidRPr="00F832BB" w:rsidRDefault="0037141C" w:rsidP="0037141C">
            <w:pPr>
              <w:pStyle w:val="a3"/>
              <w:jc w:val="center"/>
              <w:rPr>
                <w:bCs/>
                <w:sz w:val="24"/>
              </w:rPr>
            </w:pPr>
            <w:r w:rsidRPr="0037141C">
              <w:rPr>
                <w:bCs/>
                <w:sz w:val="24"/>
              </w:rPr>
              <w:t>Образовательн</w:t>
            </w:r>
            <w:r>
              <w:rPr>
                <w:bCs/>
                <w:sz w:val="24"/>
              </w:rPr>
              <w:t>ые</w:t>
            </w:r>
            <w:r w:rsidRPr="0037141C">
              <w:rPr>
                <w:bCs/>
                <w:sz w:val="24"/>
              </w:rPr>
              <w:t xml:space="preserve"> программ</w:t>
            </w:r>
            <w:r>
              <w:rPr>
                <w:bCs/>
                <w:sz w:val="24"/>
              </w:rPr>
              <w:t xml:space="preserve">ы </w:t>
            </w:r>
            <w:r w:rsidRPr="0037141C">
              <w:rPr>
                <w:bCs/>
                <w:sz w:val="24"/>
              </w:rPr>
              <w:t>художественно-эстетической направленности</w:t>
            </w:r>
          </w:p>
        </w:tc>
        <w:tc>
          <w:tcPr>
            <w:tcW w:w="299" w:type="pct"/>
            <w:vAlign w:val="center"/>
          </w:tcPr>
          <w:p w:rsidR="0037141C" w:rsidRPr="00F832BB" w:rsidRDefault="0037141C" w:rsidP="006C74D9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351" w:type="pct"/>
            <w:vAlign w:val="center"/>
          </w:tcPr>
          <w:p w:rsidR="0037141C" w:rsidRPr="00F832BB" w:rsidRDefault="0037141C" w:rsidP="006C74D9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Общее количество обучающихся: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680</w:t>
            </w:r>
          </w:p>
        </w:tc>
        <w:tc>
          <w:tcPr>
            <w:tcW w:w="910" w:type="pct"/>
            <w:vAlign w:val="center"/>
          </w:tcPr>
          <w:p w:rsidR="004D0424" w:rsidRDefault="00BB04EE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020" w:type="pct"/>
            <w:vAlign w:val="center"/>
          </w:tcPr>
          <w:p w:rsidR="004D0424" w:rsidRDefault="00BB04EE" w:rsidP="00555A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585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Фортепиано</w:t>
            </w:r>
          </w:p>
        </w:tc>
        <w:tc>
          <w:tcPr>
            <w:tcW w:w="769" w:type="pct"/>
            <w:vAlign w:val="center"/>
          </w:tcPr>
          <w:p w:rsidR="004D0424" w:rsidRDefault="004D0424" w:rsidP="00BA38F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910" w:type="pct"/>
            <w:vAlign w:val="center"/>
          </w:tcPr>
          <w:p w:rsidR="004D0424" w:rsidRDefault="007B025A" w:rsidP="007B025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20" w:type="pct"/>
            <w:vAlign w:val="center"/>
          </w:tcPr>
          <w:p w:rsidR="004D0424" w:rsidRDefault="00BB04EE" w:rsidP="00555A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скрипка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10" w:type="pct"/>
            <w:vAlign w:val="center"/>
          </w:tcPr>
          <w:p w:rsidR="004D0424" w:rsidRDefault="007B025A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20" w:type="pct"/>
            <w:vAlign w:val="center"/>
          </w:tcPr>
          <w:p w:rsidR="004D0424" w:rsidRDefault="00BB04EE" w:rsidP="00555A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Хоровое пение</w:t>
            </w:r>
          </w:p>
        </w:tc>
        <w:tc>
          <w:tcPr>
            <w:tcW w:w="769" w:type="pct"/>
            <w:vAlign w:val="center"/>
          </w:tcPr>
          <w:p w:rsidR="004D0424" w:rsidRDefault="004D0424" w:rsidP="00BA38F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199</w:t>
            </w:r>
          </w:p>
        </w:tc>
        <w:tc>
          <w:tcPr>
            <w:tcW w:w="910" w:type="pct"/>
            <w:vAlign w:val="center"/>
          </w:tcPr>
          <w:p w:rsidR="004D0424" w:rsidRDefault="007B025A" w:rsidP="00BA38F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20" w:type="pct"/>
            <w:vAlign w:val="center"/>
          </w:tcPr>
          <w:p w:rsidR="004D0424" w:rsidRDefault="00BB04EE" w:rsidP="00555A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Сольное пение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910" w:type="pct"/>
            <w:vAlign w:val="center"/>
          </w:tcPr>
          <w:p w:rsidR="004D0424" w:rsidRDefault="007B025A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pct"/>
            <w:vAlign w:val="center"/>
          </w:tcPr>
          <w:p w:rsidR="004D0424" w:rsidRDefault="004D0424" w:rsidP="00BB04E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B04EE">
              <w:rPr>
                <w:bCs/>
              </w:rPr>
              <w:t>0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Баян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10" w:type="pct"/>
            <w:vAlign w:val="center"/>
          </w:tcPr>
          <w:p w:rsidR="004D0424" w:rsidRDefault="007B025A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20" w:type="pct"/>
            <w:vAlign w:val="center"/>
          </w:tcPr>
          <w:p w:rsidR="004D0424" w:rsidRDefault="004D0424" w:rsidP="00BB04E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B04EE">
              <w:rPr>
                <w:bCs/>
              </w:rPr>
              <w:t>5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Аккордеон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10" w:type="pct"/>
            <w:vAlign w:val="center"/>
          </w:tcPr>
          <w:p w:rsidR="004D0424" w:rsidRDefault="007B025A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20" w:type="pct"/>
            <w:vAlign w:val="center"/>
          </w:tcPr>
          <w:p w:rsidR="004D0424" w:rsidRDefault="00BB04EE" w:rsidP="00555A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Духовые (деревянные)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10" w:type="pct"/>
            <w:vAlign w:val="center"/>
          </w:tcPr>
          <w:p w:rsidR="004D0424" w:rsidRDefault="007B025A" w:rsidP="00BA38F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20" w:type="pct"/>
            <w:vAlign w:val="center"/>
          </w:tcPr>
          <w:p w:rsidR="004D0424" w:rsidRDefault="00BB04EE" w:rsidP="00555A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Духовые (медные) сопин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10" w:type="pct"/>
            <w:vAlign w:val="center"/>
          </w:tcPr>
          <w:p w:rsidR="004D0424" w:rsidRDefault="007B025A" w:rsidP="00BA38F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0" w:type="pct"/>
            <w:vAlign w:val="center"/>
          </w:tcPr>
          <w:p w:rsidR="004D0424" w:rsidRDefault="00BB04EE" w:rsidP="00555A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домра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10" w:type="pct"/>
            <w:vAlign w:val="center"/>
          </w:tcPr>
          <w:p w:rsidR="004D0424" w:rsidRDefault="007B025A" w:rsidP="00BA38F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20" w:type="pct"/>
            <w:vAlign w:val="center"/>
          </w:tcPr>
          <w:p w:rsidR="004D0424" w:rsidRDefault="00BB04EE" w:rsidP="00555A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балалайка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10" w:type="pct"/>
            <w:vAlign w:val="center"/>
          </w:tcPr>
          <w:p w:rsidR="004D0424" w:rsidRDefault="007B025A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20" w:type="pct"/>
            <w:vAlign w:val="center"/>
          </w:tcPr>
          <w:p w:rsidR="004D0424" w:rsidRDefault="004D0424" w:rsidP="00BB04E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B04EE">
              <w:rPr>
                <w:bCs/>
              </w:rPr>
              <w:t>2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D0424" w:rsidTr="004D0424">
        <w:tc>
          <w:tcPr>
            <w:tcW w:w="1651" w:type="pct"/>
            <w:vAlign w:val="center"/>
          </w:tcPr>
          <w:p w:rsidR="004D0424" w:rsidRDefault="004D0424" w:rsidP="006C74D9">
            <w:pPr>
              <w:pStyle w:val="a3"/>
              <w:rPr>
                <w:bCs/>
              </w:rPr>
            </w:pPr>
            <w:r>
              <w:rPr>
                <w:bCs/>
              </w:rPr>
              <w:t>гитара</w:t>
            </w:r>
          </w:p>
        </w:tc>
        <w:tc>
          <w:tcPr>
            <w:tcW w:w="76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10" w:type="pct"/>
            <w:vAlign w:val="center"/>
          </w:tcPr>
          <w:p w:rsidR="004D0424" w:rsidRDefault="007B025A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0" w:type="pct"/>
            <w:vAlign w:val="center"/>
          </w:tcPr>
          <w:p w:rsidR="004D0424" w:rsidRDefault="00BB04EE" w:rsidP="00555A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99" w:type="pct"/>
            <w:vAlign w:val="center"/>
          </w:tcPr>
          <w:p w:rsidR="004D0424" w:rsidRDefault="004D0424" w:rsidP="006C74D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51" w:type="pct"/>
            <w:vAlign w:val="center"/>
          </w:tcPr>
          <w:p w:rsidR="004D0424" w:rsidRDefault="004D0424" w:rsidP="003F32C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63542E" w:rsidRPr="0063542E" w:rsidRDefault="0063542E" w:rsidP="0063542E">
      <w:pPr>
        <w:spacing w:after="0"/>
        <w:rPr>
          <w:rFonts w:ascii="Times New Roman" w:hAnsi="Times New Roman" w:cs="Times New Roman"/>
          <w:b/>
          <w:sz w:val="36"/>
        </w:rPr>
      </w:pPr>
    </w:p>
    <w:sectPr w:rsidR="0063542E" w:rsidRPr="0063542E" w:rsidSect="00B020E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42E"/>
    <w:rsid w:val="00081520"/>
    <w:rsid w:val="0009374F"/>
    <w:rsid w:val="00153B57"/>
    <w:rsid w:val="00254313"/>
    <w:rsid w:val="00257318"/>
    <w:rsid w:val="0037141C"/>
    <w:rsid w:val="004D0424"/>
    <w:rsid w:val="00544E90"/>
    <w:rsid w:val="0063542E"/>
    <w:rsid w:val="007B025A"/>
    <w:rsid w:val="00B020E0"/>
    <w:rsid w:val="00BA38F2"/>
    <w:rsid w:val="00BB04EE"/>
    <w:rsid w:val="00BB220C"/>
    <w:rsid w:val="00C113F8"/>
    <w:rsid w:val="00E131B2"/>
    <w:rsid w:val="00EA4464"/>
    <w:rsid w:val="00EB257E"/>
    <w:rsid w:val="00EC15EA"/>
    <w:rsid w:val="00FC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354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354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01D3-C33A-463E-BE0F-62C60D1B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2013-03-01T05:48:00Z</dcterms:created>
  <dcterms:modified xsi:type="dcterms:W3CDTF">2014-02-27T10:11:00Z</dcterms:modified>
</cp:coreProperties>
</file>