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6" w:rsidRDefault="003262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-751987</wp:posOffset>
            </wp:positionH>
            <wp:positionV relativeFrom="paragraph">
              <wp:posOffset>-370678</wp:posOffset>
            </wp:positionV>
            <wp:extent cx="10706986" cy="7581014"/>
            <wp:effectExtent l="19050" t="0" r="0" b="0"/>
            <wp:wrapNone/>
            <wp:docPr id="1" name="Рисунок 1" descr="C:\Users\User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986" cy="758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Default="00326296">
      <w:pPr>
        <w:rPr>
          <w:sz w:val="16"/>
          <w:szCs w:val="16"/>
        </w:rPr>
      </w:pPr>
    </w:p>
    <w:p w:rsidR="00326296" w:rsidRDefault="00326296">
      <w:pPr>
        <w:rPr>
          <w:sz w:val="16"/>
          <w:szCs w:val="16"/>
        </w:rPr>
      </w:pPr>
    </w:p>
    <w:p w:rsidR="00326296" w:rsidRDefault="00326296">
      <w:pPr>
        <w:rPr>
          <w:sz w:val="16"/>
          <w:szCs w:val="16"/>
        </w:rPr>
      </w:pPr>
    </w:p>
    <w:p w:rsid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>
      <w:pPr>
        <w:rPr>
          <w:sz w:val="16"/>
          <w:szCs w:val="16"/>
        </w:rPr>
      </w:pPr>
    </w:p>
    <w:p w:rsidR="00326296" w:rsidRPr="00326296" w:rsidRDefault="00326296" w:rsidP="00326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296">
        <w:rPr>
          <w:rFonts w:ascii="Times New Roman" w:hAnsi="Times New Roman" w:cs="Times New Roman"/>
          <w:b/>
        </w:rPr>
        <w:lastRenderedPageBreak/>
        <w:t>Несколько способов сказать "НЕТ!"!</w:t>
      </w:r>
    </w:p>
    <w:p w:rsidR="00326296" w:rsidRP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296">
        <w:rPr>
          <w:rFonts w:ascii="Times New Roman" w:hAnsi="Times New Roman" w:cs="Times New Roman"/>
        </w:rPr>
        <w:tab/>
        <w:t>Бывают ситуации в нашей жизни, когда просто необходимо сказать в ответ на предложение "Нет!". Это касается ситуаций когда вам предлагают что-то, что может навредить вашему здоровью или может привести к нарушению закона.</w:t>
      </w:r>
    </w:p>
    <w:p w:rsidR="00326296" w:rsidRP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296">
        <w:rPr>
          <w:rFonts w:ascii="Times New Roman" w:hAnsi="Times New Roman" w:cs="Times New Roman"/>
        </w:rPr>
        <w:t>Существует несколько способов это сделать:</w:t>
      </w:r>
    </w:p>
    <w:p w:rsidR="00326296" w:rsidRP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296">
        <w:rPr>
          <w:rFonts w:ascii="Times New Roman" w:hAnsi="Times New Roman" w:cs="Times New Roman"/>
          <w:b/>
        </w:rPr>
        <w:t>1.</w:t>
      </w:r>
      <w:r w:rsidRPr="00326296">
        <w:rPr>
          <w:rFonts w:ascii="Times New Roman" w:hAnsi="Times New Roman" w:cs="Times New Roman"/>
        </w:rPr>
        <w:t xml:space="preserve"> Жёсткое "Нет!" с повышением тона голоса и решительным отстраняющим жестом.</w:t>
      </w:r>
    </w:p>
    <w:p w:rsidR="00326296" w:rsidRP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296">
        <w:rPr>
          <w:rFonts w:ascii="Times New Roman" w:hAnsi="Times New Roman" w:cs="Times New Roman"/>
          <w:b/>
        </w:rPr>
        <w:t>2.</w:t>
      </w:r>
      <w:r w:rsidRPr="00326296">
        <w:rPr>
          <w:rFonts w:ascii="Times New Roman" w:hAnsi="Times New Roman" w:cs="Times New Roman"/>
        </w:rPr>
        <w:t xml:space="preserve"> Презрительное "Нет!", уходя от того, кто предлагает.</w:t>
      </w:r>
    </w:p>
    <w:p w:rsidR="00326296" w:rsidRP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296">
        <w:rPr>
          <w:rFonts w:ascii="Times New Roman" w:hAnsi="Times New Roman" w:cs="Times New Roman"/>
          <w:b/>
        </w:rPr>
        <w:t>3.</w:t>
      </w:r>
      <w:r w:rsidRPr="00326296">
        <w:rPr>
          <w:rFonts w:ascii="Times New Roman" w:hAnsi="Times New Roman" w:cs="Times New Roman"/>
        </w:rPr>
        <w:t xml:space="preserve"> "Ты что мне предлагаешь? Я же сказал: "Нет!", Ты что, ненормальный?" - ответ в форме обвинения. </w:t>
      </w:r>
    </w:p>
    <w:p w:rsidR="00326296" w:rsidRP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296">
        <w:rPr>
          <w:rFonts w:ascii="Times New Roman" w:hAnsi="Times New Roman" w:cs="Times New Roman"/>
          <w:b/>
        </w:rPr>
        <w:t>4.</w:t>
      </w:r>
      <w:r w:rsidRPr="00326296">
        <w:rPr>
          <w:rFonts w:ascii="Times New Roman" w:hAnsi="Times New Roman" w:cs="Times New Roman"/>
        </w:rPr>
        <w:t xml:space="preserve"> Спокойно-уверенное "Нет!" и взгляд прямо в глаза тому, кто предлагает.</w:t>
      </w:r>
    </w:p>
    <w:p w:rsidR="00326296" w:rsidRP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296">
        <w:rPr>
          <w:rFonts w:ascii="Times New Roman" w:hAnsi="Times New Roman" w:cs="Times New Roman"/>
          <w:b/>
        </w:rPr>
        <w:t>5.</w:t>
      </w:r>
      <w:r w:rsidRPr="00326296">
        <w:rPr>
          <w:rFonts w:ascii="Times New Roman" w:hAnsi="Times New Roman" w:cs="Times New Roman"/>
        </w:rPr>
        <w:t xml:space="preserve"> Сравнить твёрдое и короткое "Нет!" и ответ: "Д нет... Я же сказал, что не хочу", где "Да нет" воспринимается, скорее, как нерешительное "Да". Вероятнее всего, за неуверенным ответом последует усиление нажима, перед которым вы  может уже не сможете устоять.</w:t>
      </w:r>
    </w:p>
    <w:p w:rsidR="00326296" w:rsidRP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296">
        <w:rPr>
          <w:rFonts w:ascii="Times New Roman" w:hAnsi="Times New Roman" w:cs="Times New Roman"/>
          <w:b/>
        </w:rPr>
        <w:t>6.</w:t>
      </w:r>
      <w:r w:rsidRPr="00326296">
        <w:rPr>
          <w:rFonts w:ascii="Times New Roman" w:hAnsi="Times New Roman" w:cs="Times New Roman"/>
        </w:rPr>
        <w:t xml:space="preserve"> Интересным решением будет полное молчание, которое может сопровождаться мимикой и жестами, не оставляющими сомнений в категоричности отказа. При подобной тактике поведения всякое дальнейшее общение заходит в тупик и предложения прекращаются.</w:t>
      </w: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296">
        <w:rPr>
          <w:rFonts w:ascii="Times New Roman" w:hAnsi="Times New Roman" w:cs="Times New Roman"/>
          <w:b/>
        </w:rPr>
        <w:t>7.</w:t>
      </w:r>
      <w:r w:rsidRPr="00326296">
        <w:rPr>
          <w:rFonts w:ascii="Times New Roman" w:hAnsi="Times New Roman" w:cs="Times New Roman"/>
        </w:rPr>
        <w:t xml:space="preserve"> Можно отказаться, прикрывшись вывеской "болезнь": люди достаточно уважительно относятся к болезням, особенно непонятным. Если скажешь: "Ты что? У меня полигландулярная эндокринопатия! Я могу запросто умереть, если попробую это!", после этого могут обижаться на болезнь сколько угодно, главное вы выведены из под давления. </w:t>
      </w: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6pt;margin-top:5.95pt;width:246.15pt;height:241.1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доровый образ &#10;жизни-&#10;выигрывает каждый!"/>
          </v:shape>
        </w:pict>
      </w: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-690407</wp:posOffset>
            </wp:positionH>
            <wp:positionV relativeFrom="paragraph">
              <wp:posOffset>-306882</wp:posOffset>
            </wp:positionV>
            <wp:extent cx="10645405" cy="7509981"/>
            <wp:effectExtent l="19050" t="0" r="3545" b="0"/>
            <wp:wrapNone/>
            <wp:docPr id="5" name="Рисунок 5" descr="C:\Users\User\Desktop\Screenshot_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eenshot_1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279" cy="750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Pr="00326296" w:rsidRDefault="00326296" w:rsidP="003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96" w:rsidRDefault="00326296"/>
    <w:p w:rsidR="00326296" w:rsidRDefault="00326296"/>
    <w:p w:rsidR="00E0222C" w:rsidRDefault="00E0222C"/>
    <w:sectPr w:rsidR="00E0222C" w:rsidSect="00326296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4D36"/>
    <w:rsid w:val="000C2845"/>
    <w:rsid w:val="000E2B44"/>
    <w:rsid w:val="00124D36"/>
    <w:rsid w:val="00326296"/>
    <w:rsid w:val="003E65F2"/>
    <w:rsid w:val="00712FD9"/>
    <w:rsid w:val="008849A9"/>
    <w:rsid w:val="008B62F0"/>
    <w:rsid w:val="009902BC"/>
    <w:rsid w:val="00D63123"/>
    <w:rsid w:val="00E0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2015-03-12T07:05:00Z</cp:lastPrinted>
  <dcterms:created xsi:type="dcterms:W3CDTF">2015-03-12T06:51:00Z</dcterms:created>
  <dcterms:modified xsi:type="dcterms:W3CDTF">2015-03-12T07:08:00Z</dcterms:modified>
</cp:coreProperties>
</file>