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7" w:rsidRPr="001E37B9" w:rsidRDefault="001E37B9" w:rsidP="001E37B9">
      <w:pPr>
        <w:pStyle w:val="4"/>
        <w:spacing w:before="0" w:after="0"/>
        <w:ind w:firstLine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Меры</w:t>
      </w:r>
      <w:r w:rsidR="002D25A7" w:rsidRPr="001E37B9">
        <w:rPr>
          <w:b/>
          <w:sz w:val="36"/>
          <w:szCs w:val="36"/>
        </w:rPr>
        <w:t xml:space="preserve"> предосторожности от возможных террорист</w:t>
      </w:r>
      <w:r>
        <w:rPr>
          <w:b/>
          <w:sz w:val="36"/>
          <w:szCs w:val="36"/>
        </w:rPr>
        <w:t>ических появлений на транспорте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Анализ отечественного и зарубежного опыта противодействия терроризму показывает, что общественный транспорт является одним из наиболее вероятных объектов террористических посягательств.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Можно выделить ряд рекомендаций и правил, актуальных для антитеррористической безопасности пассажиров в большинстве видов общественного транспорта: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при подготовке к поездке за рубеж или в регионы со сложной социально-политической обстановкой особое внимание надо уделить изучению истории, религиозным обрядам и географии вашего пункта назначения;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в записную книжку выпишете телефоны консульства, посольства, местные телефоны экстренных служб и правоохранительных органов;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обращайте внимание на всех подозрительных лиц и на подозрительные предметы, находящиеся в салоне транспортного средства; об их обнаружении сообщайте водителю (проводнику, дежурным по станции, сотрудникам милиции и т.п.);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запомните, где находятся экстренные выходы, огнетушитель;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размещаясь в салоне транспортного средства, помните, что наиболее безопасное положение пассажира – лицом в сторону направления движения;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не засыпайте, если окружающие пассажиры вызывают у вас недоверие;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одевайтесь нейтрально, неброско, избегайте военных цветов одежды и формы, большого количества украшений;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помните, что употребление алкоголя делает вас более уязвимым; </w:t>
      </w:r>
    </w:p>
    <w:p w:rsidR="002D25A7" w:rsidRPr="001E37B9" w:rsidRDefault="002D25A7" w:rsidP="001E37B9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 документы и бумажник держите в надежном месте, особенное внимание уделяйте своим вещам на промежуточных остановках;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в случае захвата транспортного средства выполняйте все указания террористов, не смотрите им прямо в глаза;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если вы чувствуете, что штурм неизбежен, старайтесь держаться подальше от окон, чтобы не мешать снайперам стрелять по террористам; при штурме главное лечь на пол и не шевелиться до завершения операции;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lastRenderedPageBreak/>
        <w:t>- ни в коем случае не подбирайте оружие, брошенное террористами, так как группа захвата может принять вас за одного из них.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если произошел взрыв или пожар, закройте рот и нос платком и ложитесь на пол салона, чтобы не задохнуться;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если с вами ребенок, необходимо постараться быть все время с ним рядом, устроить его как можно более удобно и безопасно; 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не следует повышать голос, делать резкие движения, каким либо  иным способом привлекать к себе внимание;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 прежде чем передвинуться или раскрыть сумку, необходимо спрашивать разрешение;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при наличии компрометирующих документов следует спрятать их;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держите под рукой фотографию семьи, детей, других близких вам людей – иногда это помогает смягчить захватчиков.</w:t>
      </w:r>
    </w:p>
    <w:p w:rsidR="002D25A7" w:rsidRPr="001E37B9" w:rsidRDefault="002D25A7" w:rsidP="001E37B9">
      <w:pPr>
        <w:tabs>
          <w:tab w:val="left" w:pos="-1260"/>
          <w:tab w:val="left" w:pos="900"/>
        </w:tabs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помните, что ни при каких обстоятельствах нельзя впадать в панику.</w:t>
      </w:r>
    </w:p>
    <w:p w:rsidR="002D25A7" w:rsidRPr="001E37B9" w:rsidRDefault="002D25A7" w:rsidP="001E37B9">
      <w:pPr>
        <w:pStyle w:val="4"/>
        <w:spacing w:before="0" w:after="0"/>
        <w:ind w:firstLine="902"/>
        <w:jc w:val="both"/>
      </w:pPr>
      <w:r w:rsidRPr="001E37B9">
        <w:rPr>
          <w:sz w:val="28"/>
          <w:szCs w:val="28"/>
        </w:rPr>
        <w:t>- 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- салон транспортного средства может быть заминирован;</w:t>
      </w:r>
    </w:p>
    <w:p w:rsidR="002D25A7" w:rsidRPr="001E37B9" w:rsidRDefault="002D25A7" w:rsidP="001E37B9">
      <w:pPr>
        <w:pStyle w:val="4"/>
        <w:spacing w:before="0" w:after="0"/>
        <w:ind w:firstLine="902"/>
        <w:jc w:val="center"/>
        <w:rPr>
          <w:b/>
          <w:i/>
          <w:sz w:val="28"/>
          <w:szCs w:val="28"/>
        </w:rPr>
      </w:pPr>
    </w:p>
    <w:p w:rsidR="002D25A7" w:rsidRPr="001E37B9" w:rsidRDefault="002D25A7" w:rsidP="001E37B9">
      <w:pPr>
        <w:pStyle w:val="4"/>
        <w:spacing w:before="0" w:after="0"/>
        <w:ind w:firstLine="902"/>
        <w:jc w:val="center"/>
        <w:rPr>
          <w:b/>
          <w:i/>
          <w:sz w:val="28"/>
          <w:szCs w:val="28"/>
        </w:rPr>
      </w:pPr>
      <w:r w:rsidRPr="001E37B9">
        <w:rPr>
          <w:b/>
          <w:i/>
          <w:sz w:val="28"/>
          <w:szCs w:val="28"/>
        </w:rPr>
        <w:t>В самолете</w:t>
      </w:r>
    </w:p>
    <w:p w:rsidR="002D25A7" w:rsidRPr="001E37B9" w:rsidRDefault="002D25A7" w:rsidP="001E37B9">
      <w:pPr>
        <w:pStyle w:val="4"/>
        <w:spacing w:before="0" w:after="0"/>
        <w:ind w:firstLine="902"/>
        <w:jc w:val="center"/>
        <w:rPr>
          <w:b/>
          <w:i/>
          <w:sz w:val="28"/>
          <w:szCs w:val="28"/>
        </w:rPr>
      </w:pPr>
    </w:p>
    <w:p w:rsidR="002D25A7" w:rsidRPr="001E37B9" w:rsidRDefault="002D25A7" w:rsidP="001E37B9">
      <w:pPr>
        <w:pStyle w:val="4"/>
        <w:spacing w:before="0" w:after="0"/>
        <w:ind w:firstLine="902"/>
        <w:jc w:val="center"/>
        <w:rPr>
          <w:sz w:val="28"/>
          <w:szCs w:val="28"/>
        </w:rPr>
      </w:pPr>
      <w:r w:rsidRPr="001E37B9">
        <w:rPr>
          <w:noProof/>
          <w:color w:val="4B5A98"/>
          <w:sz w:val="28"/>
          <w:szCs w:val="28"/>
        </w:rPr>
        <w:drawing>
          <wp:inline distT="0" distB="0" distL="0" distR="0">
            <wp:extent cx="4572000" cy="1882140"/>
            <wp:effectExtent l="19050" t="0" r="0" b="0"/>
            <wp:docPr id="1" name="Рисунок 1" descr="27 апреля крупнейший в мире авиалайнер А-380 совершил первый полет. Фото: © AIRBUS S.A.S. 2005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апреля крупнейший в мире авиалайнер А-380 совершил первый полет. Фото: © AIRBUS S.A.S. 2005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056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A7" w:rsidRPr="001E37B9" w:rsidRDefault="002D25A7" w:rsidP="001E37B9">
      <w:pPr>
        <w:pStyle w:val="4"/>
        <w:spacing w:before="0" w:after="0"/>
        <w:ind w:firstLine="902"/>
        <w:jc w:val="both"/>
      </w:pP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 лучше всего лететь экономическим классом, поскольку террористы обычно начинают захват самолета с салона 1 класса, и используют находящихся там пассажиров в качестве живого щита при штурме;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- сидеть лучше всего у окна, а не в проходе. В этом случае, другие кресла обеспечат вам защиту при штурме или в случае открытия стрельбы террористами, тогда как места в проходе легко простреливаются; 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 лучше всего путешествовать прямыми рейсами, без промежуточных посадок;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при промежуточных посадках всегда выходите из самолета, так как террористы иногда захватывают самолет именно во время таких стоянок;</w:t>
      </w:r>
    </w:p>
    <w:p w:rsidR="002D25A7" w:rsidRPr="001E37B9" w:rsidRDefault="002D25A7" w:rsidP="001E37B9">
      <w:pPr>
        <w:spacing w:after="0"/>
        <w:ind w:firstLine="9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7B9">
        <w:rPr>
          <w:rFonts w:ascii="Times New Roman" w:hAnsi="Times New Roman" w:cs="Times New Roman"/>
          <w:b/>
          <w:i/>
          <w:sz w:val="28"/>
          <w:szCs w:val="28"/>
        </w:rPr>
        <w:lastRenderedPageBreak/>
        <w:t>В поезде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D25A7" w:rsidRPr="001E37B9" w:rsidRDefault="002D25A7" w:rsidP="001E37B9">
      <w:pPr>
        <w:pStyle w:val="4"/>
        <w:spacing w:before="0" w:after="0"/>
        <w:ind w:firstLine="902"/>
        <w:jc w:val="center"/>
        <w:rPr>
          <w:sz w:val="28"/>
          <w:szCs w:val="28"/>
        </w:rPr>
      </w:pPr>
      <w:r w:rsidRPr="001E37B9">
        <w:rPr>
          <w:noProof/>
          <w:color w:val="4B5A98"/>
          <w:sz w:val="28"/>
          <w:szCs w:val="28"/>
        </w:rPr>
        <w:drawing>
          <wp:inline distT="0" distB="0" distL="0" distR="0">
            <wp:extent cx="4572000" cy="2413635"/>
            <wp:effectExtent l="19050" t="0" r="0" b="0"/>
            <wp:docPr id="2" name="Рисунок 2" descr="Последний раз крупная железнодорожная авария в Японии случилась в 1991 году. Тогда погибли 42 человека. Фото: © АФП 2005, Yoshikazu Tsun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ний раз крупная железнодорожная авария в Японии случилась в 1991 году. Тогда погибли 42 человека. Фото: © АФП 2005, Yoshikazu Tsuno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A7" w:rsidRPr="001E37B9" w:rsidRDefault="002D25A7" w:rsidP="001E37B9">
      <w:pPr>
        <w:pStyle w:val="4"/>
        <w:spacing w:before="0" w:after="0"/>
        <w:ind w:firstLine="902"/>
        <w:rPr>
          <w:sz w:val="28"/>
          <w:szCs w:val="28"/>
        </w:rPr>
      </w:pP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покупая билеты, отдавайте предпочтение центральным вагонам, так как в случае железнодорожной катастрофы они страдают намного меньше, чем головные или хвостовые;</w:t>
      </w:r>
    </w:p>
    <w:p w:rsidR="002D25A7" w:rsidRPr="001E37B9" w:rsidRDefault="002D25A7" w:rsidP="001E37B9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не выключайте все освещение в купе;</w:t>
      </w:r>
    </w:p>
    <w:p w:rsidR="002D25A7" w:rsidRPr="001E37B9" w:rsidRDefault="002D25A7" w:rsidP="001E37B9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 держите дверь купе закрытой;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- при посадке на электропоезд не стойте у края платформы, подходите к дверям после остановки состава и выхода пассажиров.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D25A7" w:rsidRPr="001E37B9" w:rsidRDefault="002D25A7" w:rsidP="001E37B9">
      <w:pPr>
        <w:spacing w:after="0"/>
        <w:ind w:firstLine="9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7B9">
        <w:rPr>
          <w:rFonts w:ascii="Times New Roman" w:hAnsi="Times New Roman" w:cs="Times New Roman"/>
          <w:b/>
          <w:i/>
          <w:sz w:val="28"/>
          <w:szCs w:val="28"/>
        </w:rPr>
        <w:t>На теплоходе</w:t>
      </w:r>
    </w:p>
    <w:p w:rsidR="002D25A7" w:rsidRPr="001E37B9" w:rsidRDefault="002D25A7" w:rsidP="001E37B9">
      <w:pPr>
        <w:spacing w:after="0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Если Вы оказались на теплоходе, на котором в результате теракта возник пожар, постарайтесь выйти из каюты на палубу к спасательным шлюпкам, взяв с собой деньги и документы, предварительно положив их в полиэтиленовый пакет.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>В случае, если выход из каюты отрезан огнем и дымом, то оставайтесь на месте, плотно закрыв дверь. Разбейте стекло иллюминатора и вылезайте через него. Если это сделать невозможно и нет шансов на помощь, то, обмотав голову мокрой тряпкой, прорывайтесь через огонь и дым.</w:t>
      </w:r>
    </w:p>
    <w:p w:rsidR="002D25A7" w:rsidRPr="001E37B9" w:rsidRDefault="002D25A7" w:rsidP="001E37B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7B9">
        <w:rPr>
          <w:rFonts w:ascii="Times New Roman" w:hAnsi="Times New Roman" w:cs="Times New Roman"/>
          <w:sz w:val="28"/>
          <w:szCs w:val="28"/>
        </w:rPr>
        <w:t xml:space="preserve">Пропустив к шлюпкам детей, женщин, раненых, сами прыгайте за борт, ногами вниз. Плывите в сторону от корабля, с тем, чтобы отдалиться от него на 200 – </w:t>
      </w:r>
      <w:smartTag w:uri="urn:schemas-microsoft-com:office:smarttags" w:element="metricconverter">
        <w:smartTagPr>
          <w:attr w:name="ProductID" w:val="300 метров"/>
        </w:smartTagPr>
        <w:r w:rsidRPr="001E37B9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1E37B9">
        <w:rPr>
          <w:rFonts w:ascii="Times New Roman" w:hAnsi="Times New Roman" w:cs="Times New Roman"/>
          <w:sz w:val="28"/>
          <w:szCs w:val="28"/>
        </w:rPr>
        <w:t xml:space="preserve"> и обезопасить себя от вероятности оказаться под днищем судна или попасть в водоворот, образующийся при его затоплении. Старайтесь по возможности привлекать к себе внимание, подавать сигналы. Если можете, то зацепитесь за какой-нибудь плавающий предмет. Сбросьте с себя мешающую Вам одежду и обувь, если не смогли сделать это заранее. Если до берега далеко, то держитесь на воде, не тратьте лишних сил и ждите помощи.</w:t>
      </w:r>
    </w:p>
    <w:p w:rsidR="003E6205" w:rsidRDefault="003E6205"/>
    <w:sectPr w:rsidR="003E6205" w:rsidSect="001E37B9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9A" w:rsidRDefault="00E41B9A" w:rsidP="005607C5">
      <w:pPr>
        <w:spacing w:after="0" w:line="240" w:lineRule="auto"/>
      </w:pPr>
      <w:r>
        <w:separator/>
      </w:r>
    </w:p>
  </w:endnote>
  <w:endnote w:type="continuationSeparator" w:id="1">
    <w:p w:rsidR="00E41B9A" w:rsidRDefault="00E41B9A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438"/>
      <w:docPartObj>
        <w:docPartGallery w:val="Page Numbers (Bottom of Page)"/>
        <w:docPartUnique/>
      </w:docPartObj>
    </w:sdtPr>
    <w:sdtContent>
      <w:p w:rsidR="005607C5" w:rsidRDefault="005607C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07C5" w:rsidRDefault="005607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9A" w:rsidRDefault="00E41B9A" w:rsidP="005607C5">
      <w:pPr>
        <w:spacing w:after="0" w:line="240" w:lineRule="auto"/>
      </w:pPr>
      <w:r>
        <w:separator/>
      </w:r>
    </w:p>
  </w:footnote>
  <w:footnote w:type="continuationSeparator" w:id="1">
    <w:p w:rsidR="00E41B9A" w:rsidRDefault="00E41B9A" w:rsidP="0056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5A7"/>
    <w:rsid w:val="001E37B9"/>
    <w:rsid w:val="002D25A7"/>
    <w:rsid w:val="003E6205"/>
    <w:rsid w:val="005607C5"/>
    <w:rsid w:val="00935D9F"/>
    <w:rsid w:val="00DD79A1"/>
    <w:rsid w:val="00E4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 (веб)4"/>
    <w:basedOn w:val="a"/>
    <w:rsid w:val="002D25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7C5"/>
  </w:style>
  <w:style w:type="paragraph" w:styleId="a7">
    <w:name w:val="footer"/>
    <w:basedOn w:val="a"/>
    <w:link w:val="a8"/>
    <w:uiPriority w:val="99"/>
    <w:unhideWhenUsed/>
    <w:rsid w:val="0056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photolents/20050426/39741527-other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an.ru/photolents/20050427/39748874_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4</cp:revision>
  <cp:lastPrinted>2012-02-22T13:52:00Z</cp:lastPrinted>
  <dcterms:created xsi:type="dcterms:W3CDTF">2012-02-22T13:50:00Z</dcterms:created>
  <dcterms:modified xsi:type="dcterms:W3CDTF">2012-02-22T14:05:00Z</dcterms:modified>
</cp:coreProperties>
</file>