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bookmarkStart w:id="0" w:name="_GoBack"/>
      <w:bookmarkEnd w:id="0"/>
      <w:r>
        <w:rPr>
          <w:b/>
          <w:sz w:val="32"/>
          <w:szCs w:val="32"/>
        </w:rPr>
        <w:t xml:space="preserve">У ДО </w:t>
      </w: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«Детская музыкальная школа имени В.В. Андреева»</w:t>
      </w: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МЕТОДИЧЕСКИЙ ДОКЛАД</w:t>
      </w: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Pr="000C5A09" w:rsidRDefault="000C5A09" w:rsidP="000C5A09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B71">
        <w:rPr>
          <w:b/>
          <w:sz w:val="32"/>
          <w:szCs w:val="32"/>
        </w:rPr>
        <w:t>«</w:t>
      </w:r>
      <w:r w:rsidRPr="0014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Внедрение методики развития познавательной активности учащихся на уроках эстрадного вокала</w:t>
      </w:r>
      <w:r w:rsidRPr="005F2B71">
        <w:rPr>
          <w:b/>
          <w:sz w:val="32"/>
          <w:szCs w:val="32"/>
        </w:rPr>
        <w:t>»</w:t>
      </w: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0C5A09">
      <w:pPr>
        <w:spacing w:after="0" w:line="240" w:lineRule="auto"/>
        <w:ind w:left="3969"/>
        <w:jc w:val="center"/>
        <w:rPr>
          <w:b/>
          <w:sz w:val="24"/>
          <w:szCs w:val="24"/>
        </w:rPr>
      </w:pPr>
      <w:r w:rsidRPr="005F2B71">
        <w:rPr>
          <w:b/>
          <w:sz w:val="24"/>
          <w:szCs w:val="24"/>
        </w:rPr>
        <w:t>Автор: преподаватель класса эстрадного вокала Андрианова И.А.</w:t>
      </w:r>
    </w:p>
    <w:p w:rsidR="000C5A09" w:rsidRDefault="000C5A09" w:rsidP="000C5A09">
      <w:pPr>
        <w:spacing w:after="0" w:line="240" w:lineRule="auto"/>
        <w:ind w:left="3969"/>
        <w:jc w:val="center"/>
        <w:rPr>
          <w:b/>
          <w:sz w:val="24"/>
          <w:szCs w:val="24"/>
        </w:rPr>
      </w:pPr>
    </w:p>
    <w:p w:rsidR="000C5A09" w:rsidRDefault="000C5A09" w:rsidP="000C5A09">
      <w:pPr>
        <w:spacing w:after="0" w:line="240" w:lineRule="auto"/>
        <w:ind w:left="3969"/>
        <w:jc w:val="center"/>
        <w:rPr>
          <w:b/>
          <w:sz w:val="24"/>
          <w:szCs w:val="24"/>
        </w:rPr>
      </w:pPr>
    </w:p>
    <w:p w:rsidR="000C5A09" w:rsidRDefault="000C5A09" w:rsidP="000C5A09">
      <w:pPr>
        <w:spacing w:after="0" w:line="240" w:lineRule="auto"/>
        <w:ind w:left="3969"/>
        <w:jc w:val="center"/>
        <w:rPr>
          <w:b/>
          <w:sz w:val="24"/>
          <w:szCs w:val="24"/>
        </w:rPr>
      </w:pPr>
    </w:p>
    <w:p w:rsidR="000C5A09" w:rsidRDefault="000C5A09" w:rsidP="000C5A09">
      <w:pPr>
        <w:spacing w:after="0" w:line="240" w:lineRule="auto"/>
        <w:jc w:val="center"/>
        <w:rPr>
          <w:b/>
          <w:sz w:val="24"/>
          <w:szCs w:val="24"/>
        </w:rPr>
      </w:pPr>
    </w:p>
    <w:p w:rsidR="000C5A09" w:rsidRDefault="000C5A09" w:rsidP="000C5A09">
      <w:pPr>
        <w:spacing w:after="0" w:line="240" w:lineRule="auto"/>
        <w:rPr>
          <w:b/>
          <w:sz w:val="24"/>
          <w:szCs w:val="24"/>
        </w:rPr>
      </w:pPr>
    </w:p>
    <w:p w:rsidR="000C5A09" w:rsidRPr="005F2B71" w:rsidRDefault="000C5A09" w:rsidP="000C5A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</w:t>
      </w:r>
      <w:r>
        <w:rPr>
          <w:b/>
          <w:sz w:val="24"/>
          <w:szCs w:val="24"/>
        </w:rPr>
        <w:t>Нефтеюганск 2016</w:t>
      </w:r>
      <w:r>
        <w:rPr>
          <w:b/>
          <w:sz w:val="24"/>
          <w:szCs w:val="24"/>
        </w:rPr>
        <w:t xml:space="preserve"> год</w:t>
      </w:r>
    </w:p>
    <w:p w:rsidR="000C5A09" w:rsidRDefault="000C5A09" w:rsidP="000C5A09">
      <w:pPr>
        <w:spacing w:after="0" w:line="240" w:lineRule="auto"/>
        <w:jc w:val="center"/>
        <w:rPr>
          <w:b/>
          <w:sz w:val="32"/>
          <w:szCs w:val="32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A09" w:rsidRDefault="000C5A09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6367" w:rsidRPr="00143090" w:rsidRDefault="00AF6367" w:rsidP="00890CF5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Внедрение методики развития познавательной активности учащихся на уроках эстрадного вокала</w:t>
      </w:r>
    </w:p>
    <w:p w:rsidR="007B5776" w:rsidRPr="00143090" w:rsidRDefault="007B5776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Зна́ние</w:t>
      </w:r>
      <w:proofErr w:type="spellEnd"/>
      <w:proofErr w:type="gramEnd"/>
      <w:r w:rsidR="00AF6367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форма существования и систематизации результатов познавательной деятельности человека. </w:t>
      </w:r>
    </w:p>
    <w:p w:rsidR="007B5776" w:rsidRPr="00143090" w:rsidRDefault="007B5776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раннем детстве выбирает, чем ему заняться. Этот выбор дан ему свыше. Сердце каждого ребенка открыто для познания. </w:t>
      </w:r>
    </w:p>
    <w:p w:rsidR="00210645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знаний, умений и навыков каждый человек должен найти источник получения нужной информации. </w:t>
      </w:r>
      <w:r w:rsidR="007B5776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776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является 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школа. 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существуют школы, в которых дети 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</w:t>
      </w:r>
      <w:proofErr w:type="gramStart"/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proofErr w:type="gramEnd"/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уроков в общеобразовательных школах дополнительно получают знания. Одной из таких школ, является 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012" w:rsidRPr="00143090" w:rsidRDefault="008F5FC9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школа» - э</w:t>
      </w:r>
      <w:r w:rsidR="00210645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учебное заведение направлено на развитие личности путём музыки, которая поможет</w:t>
      </w:r>
      <w:r w:rsidR="007B5776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богатое разнообразие мира, познать себя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</w:t>
      </w:r>
      <w:r w:rsidR="007B5776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 частью души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</w:t>
      </w:r>
      <w:r w:rsidR="007B5776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поселится в нем навечно. </w:t>
      </w:r>
    </w:p>
    <w:p w:rsidR="00BB2012" w:rsidRPr="00143090" w:rsidRDefault="00BB2012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для ребенка – это мир радостных переживаний. Дети любят петь, исполняя песню, они активно выражают свои чувства, глубже воспринимают музыку. В процессе пения у детей развиваются музыкальные способности: музыкальный слух, память, чувство ритма. Многолетний опыт показал, что пение способствует развитию речи детей, повышается уровень читательских, счетно-арифметических, письменно-графических навыков, так как во время музыкальных занятий активизируются функции мозга, а также улучшается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эмоциональный настрой ребенка. И именно музыка призвана помочь обрести чувство гармонии. Голос – это богатство и дар Божий и моя задача – его сохранить.</w:t>
      </w:r>
    </w:p>
    <w:p w:rsidR="003C1C58" w:rsidRPr="00143090" w:rsidRDefault="00210645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стараются 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таким образом, чтобы создать условия, обеспечивающие выявление и развитие одаренных детей, реализаци</w:t>
      </w:r>
      <w:r w:rsidR="00900A8A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их потенциальных возможностей. </w:t>
      </w:r>
    </w:p>
    <w:p w:rsidR="003C1C58" w:rsidRPr="00143090" w:rsidRDefault="00900A8A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целей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внедряются различные методики обучения, которые позволяют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системный, деятельно-личностный подход к формированию эстетической культуры ребенка в тесной связи с музыкальным, художественным,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 воспитанием.</w:t>
      </w:r>
    </w:p>
    <w:p w:rsidR="008F5FC9" w:rsidRPr="00143090" w:rsidRDefault="008F5FC9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раскрытия способностей ребенка создаются ситуации, в которых эти способности проявляются и используются в творческом становлении личности. Развивающие методики, используемые на уроках,  предусматривает индивидуальный подход. Любой успех ребенка в освоении программы рассматривается как победа. Именно благодаря такому подходу, развивающая методика не ставит конкретных сроков достижения результатов. Ребенок  испытывает потребность в игре, именно в ней формируются его эстетические потребности. Она знакома ему и близка, в ней он чувствует себя спокойно и комфортно. Игра необходима ему для выхода избыточной энергии, для реализации инстинкта подражания, для тренировки навыков, необходимых в серьезных делах. </w:t>
      </w:r>
    </w:p>
    <w:p w:rsidR="0052103D" w:rsidRPr="00143090" w:rsidRDefault="00143090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истеме музыкальной педагогики эстрадная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вокальная 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- самая молодая. Профессиональному эстрадному образованию в нашей стране немногим более 30 лет. Соответственно детская </w:t>
      </w:r>
      <w:proofErr w:type="spellStart"/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-музыкальная педагогика насчитывает 20-25 лет. Обучение пению проводится по плану на основе общепедагогических принципов, то есть,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основных положениях</w:t>
      </w:r>
      <w:r w:rsidR="008F5FC9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дидактики.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03D" w:rsidRPr="00143090" w:rsidRDefault="0052103D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 детей, родителей, наконец, зрительской аудитории к этому виду художественного творчества чрезвычайно велик. Свидетельство тому - множество конкурсов юных исполнителей эстрадной песни, где со всей очевидностью проявляются несомненные успехи в развитии данного жанра. Специфика преподавания эстрадного вокала направленна на формирование личности ребенка, раскрытие и приумножение его творческих способностей.</w:t>
      </w:r>
    </w:p>
    <w:p w:rsidR="00900A8A" w:rsidRPr="00143090" w:rsidRDefault="00900A8A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BB2012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методик, используемых в образовательном процессе в музыкальной школе,  на уроках эстрадного вокала, является методика развития познавательной активности учащихся. </w:t>
      </w:r>
    </w:p>
    <w:p w:rsidR="00900A8A" w:rsidRPr="00143090" w:rsidRDefault="00900A8A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состоит из нескольких этапов обучения:</w:t>
      </w:r>
    </w:p>
    <w:p w:rsidR="003C1C58" w:rsidRPr="00143090" w:rsidRDefault="00900A8A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 психологическая поддержка детей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интересующихся вокальным исполнительством</w:t>
      </w:r>
      <w:r w:rsidR="003C1C58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C58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образовательной среды, обеспечивающей выявление и оценку не только результативной, но главным образом  процессуальной стороны обучения, способствующей проявлению инициативы самостоятельности, творчества и одаренности ребенка.</w:t>
      </w:r>
    </w:p>
    <w:p w:rsidR="003C1C58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оптимальных условий для развития и реализации потенциальных способностей детей.</w:t>
      </w:r>
    </w:p>
    <w:p w:rsidR="003C1C58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ребенка с помощью вокала, пластики, эмоциональной выразительности пер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едаче зрителям своего понимания, красоты, добра и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радости.</w:t>
      </w:r>
    </w:p>
    <w:p w:rsidR="003C1C58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 поддержание устойчивого интереса ребенка к вокально-эстрадному творчеству</w:t>
      </w:r>
    </w:p>
    <w:p w:rsidR="0052103D" w:rsidRPr="00143090" w:rsidRDefault="003C1C58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Создание комфортных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3D" w:rsidRPr="00143090">
        <w:rPr>
          <w:rFonts w:ascii="Times New Roman" w:hAnsi="Times New Roman" w:cs="Times New Roman"/>
          <w:sz w:val="28"/>
          <w:szCs w:val="28"/>
        </w:rPr>
        <w:t>эффективных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интересной творческой работы в коллективе студии, способствующих развитию коммуникативных навыков личности</w:t>
      </w:r>
      <w:r w:rsidR="0052103D"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03D" w:rsidRPr="00143090">
        <w:rPr>
          <w:rFonts w:ascii="Times New Roman" w:hAnsi="Times New Roman" w:cs="Times New Roman"/>
          <w:sz w:val="28"/>
          <w:szCs w:val="28"/>
        </w:rPr>
        <w:t xml:space="preserve"> развитию познавательных </w:t>
      </w:r>
      <w:r w:rsidR="0052103D" w:rsidRPr="00143090">
        <w:rPr>
          <w:rFonts w:ascii="Times New Roman" w:hAnsi="Times New Roman" w:cs="Times New Roman"/>
          <w:sz w:val="28"/>
          <w:szCs w:val="28"/>
        </w:rPr>
        <w:lastRenderedPageBreak/>
        <w:t>способностей детей, их интеллекта и творческо</w:t>
      </w:r>
      <w:r w:rsidR="00BB2012" w:rsidRPr="00143090">
        <w:rPr>
          <w:rFonts w:ascii="Times New Roman" w:hAnsi="Times New Roman" w:cs="Times New Roman"/>
          <w:sz w:val="28"/>
          <w:szCs w:val="28"/>
        </w:rPr>
        <w:t>го начала, расширения кругозора</w:t>
      </w:r>
      <w:r w:rsidRPr="00143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03D" w:rsidRPr="00143090" w:rsidRDefault="00854751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4309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143090">
        <w:rPr>
          <w:rFonts w:ascii="Times New Roman" w:hAnsi="Times New Roman" w:cs="Times New Roman"/>
          <w:sz w:val="28"/>
          <w:szCs w:val="28"/>
        </w:rPr>
        <w:t>активности, самостоятельности, инициативности, творческого подхода к делу – это требования современной жизни</w:t>
      </w:r>
      <w:r w:rsidR="0052103D" w:rsidRPr="00143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03D" w:rsidRPr="00143090" w:rsidRDefault="00854751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hAnsi="Times New Roman" w:cs="Times New Roman"/>
          <w:sz w:val="28"/>
          <w:szCs w:val="28"/>
        </w:rPr>
        <w:t>Приемы активизации познавательной деятельности очень разнообразны и имеют широкое применение в учебном процессе.</w:t>
      </w:r>
    </w:p>
    <w:p w:rsidR="00A3545E" w:rsidRPr="00143090" w:rsidRDefault="00854751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На своих уроках </w:t>
      </w:r>
      <w:r w:rsidR="00FE09E0" w:rsidRPr="00143090">
        <w:rPr>
          <w:rFonts w:ascii="Times New Roman" w:hAnsi="Times New Roman" w:cs="Times New Roman"/>
          <w:sz w:val="28"/>
          <w:szCs w:val="28"/>
        </w:rPr>
        <w:t xml:space="preserve">эстрадного вокала </w:t>
      </w:r>
      <w:r w:rsidR="00143090">
        <w:rPr>
          <w:rFonts w:ascii="Times New Roman" w:hAnsi="Times New Roman" w:cs="Times New Roman"/>
          <w:sz w:val="28"/>
          <w:szCs w:val="28"/>
        </w:rPr>
        <w:t xml:space="preserve">я </w:t>
      </w:r>
      <w:r w:rsidRPr="00143090">
        <w:rPr>
          <w:rFonts w:ascii="Times New Roman" w:hAnsi="Times New Roman" w:cs="Times New Roman"/>
          <w:sz w:val="28"/>
          <w:szCs w:val="28"/>
        </w:rPr>
        <w:t>применяю</w:t>
      </w:r>
      <w:r w:rsidR="00FE09E0" w:rsidRPr="00143090">
        <w:rPr>
          <w:rFonts w:ascii="Times New Roman" w:hAnsi="Times New Roman" w:cs="Times New Roman"/>
          <w:sz w:val="28"/>
          <w:szCs w:val="28"/>
        </w:rPr>
        <w:t>тся</w:t>
      </w:r>
      <w:r w:rsidRPr="00143090">
        <w:rPr>
          <w:rFonts w:ascii="Times New Roman" w:hAnsi="Times New Roman" w:cs="Times New Roman"/>
          <w:sz w:val="28"/>
          <w:szCs w:val="28"/>
        </w:rPr>
        <w:t xml:space="preserve"> различные формы работы с </w:t>
      </w:r>
      <w:proofErr w:type="gramStart"/>
      <w:r w:rsidRPr="001430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3090">
        <w:rPr>
          <w:rFonts w:ascii="Times New Roman" w:hAnsi="Times New Roman" w:cs="Times New Roman"/>
          <w:sz w:val="28"/>
          <w:szCs w:val="28"/>
        </w:rPr>
        <w:t xml:space="preserve">: </w:t>
      </w:r>
      <w:r w:rsidR="00143090">
        <w:rPr>
          <w:rFonts w:ascii="Times New Roman" w:hAnsi="Times New Roman" w:cs="Times New Roman"/>
          <w:sz w:val="28"/>
          <w:szCs w:val="28"/>
        </w:rPr>
        <w:t xml:space="preserve"> </w:t>
      </w:r>
      <w:r w:rsidR="00CD6CFF" w:rsidRPr="00143090">
        <w:rPr>
          <w:rFonts w:ascii="Times New Roman" w:hAnsi="Times New Roman" w:cs="Times New Roman"/>
          <w:sz w:val="28"/>
          <w:szCs w:val="28"/>
        </w:rPr>
        <w:t>индивидуальную</w:t>
      </w:r>
      <w:r w:rsidR="00143090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143090">
        <w:rPr>
          <w:rFonts w:ascii="Times New Roman" w:hAnsi="Times New Roman" w:cs="Times New Roman"/>
          <w:sz w:val="28"/>
          <w:szCs w:val="28"/>
        </w:rPr>
        <w:t>, работу в парах, и групповую. Все задания строятся с учетом возрастных особенностей и возможностей учащихся. Виды заданий разнообразны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C25" w:rsidRPr="00143090" w:rsidRDefault="00A3545E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90">
        <w:rPr>
          <w:rFonts w:ascii="Times New Roman" w:hAnsi="Times New Roman" w:cs="Times New Roman"/>
          <w:sz w:val="28"/>
          <w:szCs w:val="28"/>
        </w:rPr>
        <w:t>Вот</w:t>
      </w:r>
      <w:r w:rsidR="00DD7A1B" w:rsidRPr="00143090">
        <w:rPr>
          <w:rFonts w:ascii="Times New Roman" w:hAnsi="Times New Roman" w:cs="Times New Roman"/>
          <w:sz w:val="28"/>
          <w:szCs w:val="28"/>
        </w:rPr>
        <w:t>,</w:t>
      </w:r>
      <w:r w:rsidRPr="0014309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54751" w:rsidRPr="00143090">
        <w:rPr>
          <w:rFonts w:ascii="Times New Roman" w:hAnsi="Times New Roman" w:cs="Times New Roman"/>
          <w:sz w:val="28"/>
          <w:szCs w:val="28"/>
        </w:rPr>
        <w:t>:</w:t>
      </w:r>
    </w:p>
    <w:p w:rsidR="002B1C25" w:rsidRPr="00143090" w:rsidRDefault="00143090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7A1B" w:rsidRPr="00143090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854751" w:rsidRPr="00143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54751" w:rsidRPr="00143090">
        <w:rPr>
          <w:rFonts w:ascii="Times New Roman" w:hAnsi="Times New Roman" w:cs="Times New Roman"/>
          <w:sz w:val="28"/>
          <w:szCs w:val="28"/>
        </w:rPr>
        <w:t xml:space="preserve">предлагаю задания на сравнение </w:t>
      </w:r>
      <w:r w:rsidR="00CD6CFF" w:rsidRPr="00143090">
        <w:rPr>
          <w:rFonts w:ascii="Times New Roman" w:hAnsi="Times New Roman" w:cs="Times New Roman"/>
          <w:sz w:val="28"/>
          <w:szCs w:val="28"/>
        </w:rPr>
        <w:t xml:space="preserve">характера </w:t>
      </w:r>
      <w:proofErr w:type="spellStart"/>
      <w:r w:rsidR="00CD6CFF" w:rsidRPr="0014309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854751" w:rsidRPr="001430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установление «общего»</w:t>
      </w:r>
      <w:r w:rsidR="00854751" w:rsidRPr="001430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54751" w:rsidRPr="00143090">
        <w:rPr>
          <w:rFonts w:ascii="Times New Roman" w:hAnsi="Times New Roman" w:cs="Times New Roman"/>
          <w:sz w:val="28"/>
          <w:szCs w:val="28"/>
        </w:rPr>
        <w:t>отличия</w:t>
      </w:r>
      <w:r>
        <w:rPr>
          <w:rFonts w:ascii="Times New Roman" w:hAnsi="Times New Roman" w:cs="Times New Roman"/>
          <w:sz w:val="28"/>
          <w:szCs w:val="28"/>
        </w:rPr>
        <w:t>, в предложенных вариантах</w:t>
      </w:r>
      <w:r w:rsidR="002B1C25" w:rsidRPr="00143090">
        <w:rPr>
          <w:rFonts w:ascii="Times New Roman" w:hAnsi="Times New Roman" w:cs="Times New Roman"/>
          <w:sz w:val="28"/>
          <w:szCs w:val="28"/>
        </w:rPr>
        <w:t>.</w:t>
      </w:r>
    </w:p>
    <w:p w:rsidR="002B1C25" w:rsidRPr="00143090" w:rsidRDefault="00854751" w:rsidP="00890CF5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090">
        <w:rPr>
          <w:rFonts w:ascii="Times New Roman" w:hAnsi="Times New Roman" w:cs="Times New Roman"/>
          <w:sz w:val="28"/>
          <w:szCs w:val="28"/>
        </w:rPr>
        <w:t xml:space="preserve">Успешно ученики выполняют задания на выбор правильного и неправильного ответа: </w:t>
      </w:r>
      <w:r w:rsidR="00CD6CFF" w:rsidRPr="00143090">
        <w:rPr>
          <w:rFonts w:ascii="Times New Roman" w:hAnsi="Times New Roman" w:cs="Times New Roman"/>
          <w:sz w:val="28"/>
          <w:szCs w:val="28"/>
        </w:rPr>
        <w:t>голос</w:t>
      </w:r>
      <w:r w:rsidRPr="00143090">
        <w:rPr>
          <w:rFonts w:ascii="Times New Roman" w:hAnsi="Times New Roman" w:cs="Times New Roman"/>
          <w:sz w:val="28"/>
          <w:szCs w:val="28"/>
        </w:rPr>
        <w:t xml:space="preserve"> звучит «решительно», «ласково», «гордо», «напевно», «задорно», «твердо» (выбрать эпитеты, характеризующие звучание </w:t>
      </w:r>
      <w:r w:rsidR="00CD6CFF" w:rsidRPr="00143090">
        <w:rPr>
          <w:rFonts w:ascii="Times New Roman" w:hAnsi="Times New Roman" w:cs="Times New Roman"/>
          <w:sz w:val="28"/>
          <w:szCs w:val="28"/>
        </w:rPr>
        <w:t>голоса</w:t>
      </w:r>
      <w:r w:rsidRPr="0014309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B1C25" w:rsidRPr="00143090" w:rsidRDefault="00854751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Определение лишнего или недостающего: </w:t>
      </w:r>
      <w:r w:rsidR="002B1C25" w:rsidRPr="00143090">
        <w:rPr>
          <w:rFonts w:ascii="Times New Roman" w:hAnsi="Times New Roman" w:cs="Times New Roman"/>
          <w:sz w:val="28"/>
          <w:szCs w:val="28"/>
        </w:rPr>
        <w:t>сочетание текста и мелодии.</w:t>
      </w:r>
    </w:p>
    <w:p w:rsidR="00862935" w:rsidRPr="00143090" w:rsidRDefault="0086293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>Применение различных жанров исполнения одного и того же произведения, для активизации полученных знаний и возможности импровизации собственных способностей.</w:t>
      </w:r>
    </w:p>
    <w:p w:rsidR="00234175" w:rsidRPr="00143090" w:rsidRDefault="002B1C25" w:rsidP="00890CF5">
      <w:pPr>
        <w:pStyle w:val="a4"/>
        <w:numPr>
          <w:ilvl w:val="0"/>
          <w:numId w:val="1"/>
        </w:numPr>
        <w:adjustRightInd w:val="0"/>
        <w:snapToGrid w:val="0"/>
        <w:spacing w:after="200" w:line="360" w:lineRule="auto"/>
        <w:ind w:left="0" w:firstLine="284"/>
        <w:jc w:val="both"/>
        <w:rPr>
          <w:sz w:val="28"/>
          <w:szCs w:val="28"/>
          <w:lang w:eastAsia="ru-RU"/>
        </w:rPr>
      </w:pPr>
      <w:r w:rsidRPr="00143090">
        <w:rPr>
          <w:sz w:val="28"/>
          <w:szCs w:val="28"/>
        </w:rPr>
        <w:t xml:space="preserve">Определение необходимых красок исполняемого произведения, используя демонстрацию голосом и отражения исполняемого на рисунке, используя </w:t>
      </w:r>
      <w:proofErr w:type="spellStart"/>
      <w:r w:rsidRPr="00143090">
        <w:rPr>
          <w:sz w:val="28"/>
          <w:szCs w:val="28"/>
        </w:rPr>
        <w:t>межпредметные</w:t>
      </w:r>
      <w:proofErr w:type="spellEnd"/>
      <w:r w:rsidRPr="00143090">
        <w:rPr>
          <w:sz w:val="28"/>
          <w:szCs w:val="28"/>
        </w:rPr>
        <w:t xml:space="preserve"> связи.</w:t>
      </w:r>
      <w:r w:rsidR="00234175" w:rsidRPr="00143090">
        <w:rPr>
          <w:sz w:val="28"/>
          <w:szCs w:val="28"/>
          <w:lang w:eastAsia="ru-RU"/>
        </w:rPr>
        <w:t xml:space="preserve"> </w:t>
      </w:r>
      <w:r w:rsidR="00143090">
        <w:rPr>
          <w:sz w:val="28"/>
          <w:szCs w:val="28"/>
          <w:lang w:eastAsia="ru-RU"/>
        </w:rPr>
        <w:t xml:space="preserve">То есть, </w:t>
      </w:r>
      <w:r w:rsidR="00234175" w:rsidRPr="00143090">
        <w:rPr>
          <w:sz w:val="28"/>
          <w:szCs w:val="28"/>
          <w:lang w:eastAsia="ru-RU"/>
        </w:rPr>
        <w:t>«Рисуем музыку» - изображение музыкального образа, наглядности к песням.</w:t>
      </w:r>
    </w:p>
    <w:p w:rsidR="00234175" w:rsidRPr="00143090" w:rsidRDefault="00234175" w:rsidP="00890CF5">
      <w:pPr>
        <w:pStyle w:val="a4"/>
        <w:numPr>
          <w:ilvl w:val="0"/>
          <w:numId w:val="1"/>
        </w:numPr>
        <w:adjustRightInd w:val="0"/>
        <w:snapToGrid w:val="0"/>
        <w:spacing w:after="200" w:line="360" w:lineRule="auto"/>
        <w:ind w:left="0" w:firstLine="284"/>
        <w:jc w:val="both"/>
        <w:rPr>
          <w:sz w:val="28"/>
          <w:szCs w:val="28"/>
          <w:lang w:eastAsia="ru-RU"/>
        </w:rPr>
      </w:pPr>
      <w:proofErr w:type="spellStart"/>
      <w:r w:rsidRPr="00143090">
        <w:rPr>
          <w:sz w:val="28"/>
          <w:szCs w:val="28"/>
          <w:lang w:eastAsia="ru-RU"/>
        </w:rPr>
        <w:lastRenderedPageBreak/>
        <w:t>Инсценирование</w:t>
      </w:r>
      <w:proofErr w:type="spellEnd"/>
      <w:r w:rsidRPr="00143090">
        <w:rPr>
          <w:sz w:val="28"/>
          <w:szCs w:val="28"/>
          <w:lang w:eastAsia="ru-RU"/>
        </w:rPr>
        <w:t xml:space="preserve"> песен, сочинение инструментального сопровождения к песням на детских музыкальных инструментах.</w:t>
      </w:r>
    </w:p>
    <w:p w:rsidR="00234175" w:rsidRPr="00143090" w:rsidRDefault="00234175" w:rsidP="00890CF5">
      <w:pPr>
        <w:pStyle w:val="a4"/>
        <w:numPr>
          <w:ilvl w:val="0"/>
          <w:numId w:val="1"/>
        </w:numPr>
        <w:adjustRightInd w:val="0"/>
        <w:snapToGrid w:val="0"/>
        <w:spacing w:after="200" w:line="360" w:lineRule="auto"/>
        <w:ind w:left="0" w:firstLine="284"/>
        <w:jc w:val="both"/>
        <w:rPr>
          <w:sz w:val="28"/>
          <w:szCs w:val="28"/>
          <w:lang w:eastAsia="ru-RU"/>
        </w:rPr>
      </w:pPr>
      <w:r w:rsidRPr="00143090">
        <w:rPr>
          <w:sz w:val="28"/>
          <w:szCs w:val="28"/>
          <w:lang w:eastAsia="ru-RU"/>
        </w:rPr>
        <w:t>Использование ритмопластики (придумать движения, соответствующие характеру музыки, персонажа).</w:t>
      </w:r>
    </w:p>
    <w:p w:rsidR="00143090" w:rsidRDefault="00143090" w:rsidP="00890CF5">
      <w:pPr>
        <w:pStyle w:val="a4"/>
        <w:numPr>
          <w:ilvl w:val="0"/>
          <w:numId w:val="1"/>
        </w:numPr>
        <w:adjustRightInd w:val="0"/>
        <w:snapToGrid w:val="0"/>
        <w:spacing w:after="200" w:line="360" w:lineRule="auto"/>
        <w:ind w:left="0"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Использование элементов «Занимательной музыки». </w:t>
      </w:r>
    </w:p>
    <w:p w:rsidR="00234175" w:rsidRPr="00143090" w:rsidRDefault="00143090" w:rsidP="00890CF5">
      <w:pPr>
        <w:pStyle w:val="a4"/>
        <w:adjustRightInd w:val="0"/>
        <w:snapToGrid w:val="0"/>
        <w:spacing w:after="20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Данные задания, способствуют</w:t>
      </w:r>
      <w:r w:rsidR="00234175" w:rsidRPr="00143090">
        <w:rPr>
          <w:sz w:val="28"/>
          <w:szCs w:val="28"/>
          <w:lang w:eastAsia="ru-RU"/>
        </w:rPr>
        <w:t xml:space="preserve"> развитию творческой фантазии (</w:t>
      </w:r>
      <w:r w:rsidR="00890CF5">
        <w:rPr>
          <w:sz w:val="28"/>
          <w:szCs w:val="28"/>
          <w:lang w:eastAsia="ru-RU"/>
        </w:rPr>
        <w:t xml:space="preserve">сочинение мелодии, стихов к данной мелодии, сказок, рассказов и </w:t>
      </w:r>
      <w:r w:rsidR="00234175" w:rsidRPr="00143090">
        <w:rPr>
          <w:sz w:val="28"/>
          <w:szCs w:val="28"/>
          <w:lang w:eastAsia="ru-RU"/>
        </w:rPr>
        <w:t xml:space="preserve"> игр).</w:t>
      </w:r>
    </w:p>
    <w:p w:rsidR="00234175" w:rsidRPr="00143090" w:rsidRDefault="0023417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Ассоциативный ряд, как дополнительный метод усвоения материала на уроке и дома.  </w:t>
      </w:r>
    </w:p>
    <w:p w:rsidR="00234175" w:rsidRPr="00143090" w:rsidRDefault="00DD7A1B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  <w:lang w:eastAsia="ru-RU"/>
        </w:rPr>
        <w:t>Описание музыкального образа после слушания музыки, придумывание названия произведения.</w:t>
      </w:r>
    </w:p>
    <w:p w:rsidR="002B1C25" w:rsidRPr="00143090" w:rsidRDefault="002B1C2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Определение сценического образа </w:t>
      </w:r>
      <w:r w:rsidR="00854751" w:rsidRPr="00143090">
        <w:rPr>
          <w:rFonts w:ascii="Times New Roman" w:hAnsi="Times New Roman" w:cs="Times New Roman"/>
          <w:sz w:val="28"/>
          <w:szCs w:val="28"/>
        </w:rPr>
        <w:t xml:space="preserve"> </w:t>
      </w:r>
      <w:r w:rsidRPr="00143090">
        <w:rPr>
          <w:rFonts w:ascii="Times New Roman" w:hAnsi="Times New Roman" w:cs="Times New Roman"/>
          <w:sz w:val="28"/>
          <w:szCs w:val="28"/>
        </w:rPr>
        <w:t>на исполняемую песню, которая будет дополняться актёрским мастерством.</w:t>
      </w:r>
    </w:p>
    <w:p w:rsidR="00234175" w:rsidRPr="00143090" w:rsidRDefault="0086293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Использование индивидуального и коллективного </w:t>
      </w:r>
      <w:proofErr w:type="spellStart"/>
      <w:r w:rsidRPr="00143090">
        <w:rPr>
          <w:rFonts w:ascii="Times New Roman" w:hAnsi="Times New Roman" w:cs="Times New Roman"/>
          <w:sz w:val="28"/>
          <w:szCs w:val="28"/>
        </w:rPr>
        <w:t>музыцирования</w:t>
      </w:r>
      <w:proofErr w:type="spellEnd"/>
      <w:r w:rsidRPr="00143090">
        <w:rPr>
          <w:rFonts w:ascii="Times New Roman" w:hAnsi="Times New Roman" w:cs="Times New Roman"/>
          <w:sz w:val="28"/>
          <w:szCs w:val="28"/>
        </w:rPr>
        <w:t>, для обогащения чувства восприятия произведения</w:t>
      </w:r>
      <w:r w:rsidR="00890CF5">
        <w:rPr>
          <w:rFonts w:ascii="Times New Roman" w:hAnsi="Times New Roman" w:cs="Times New Roman"/>
          <w:sz w:val="28"/>
          <w:szCs w:val="28"/>
        </w:rPr>
        <w:t xml:space="preserve"> и развития чувства коллективизма</w:t>
      </w:r>
      <w:r w:rsidRPr="00143090">
        <w:rPr>
          <w:rFonts w:ascii="Times New Roman" w:hAnsi="Times New Roman" w:cs="Times New Roman"/>
          <w:sz w:val="28"/>
          <w:szCs w:val="28"/>
        </w:rPr>
        <w:t>.</w:t>
      </w:r>
      <w:r w:rsidR="00234175" w:rsidRPr="00143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B1C25" w:rsidRPr="00143090" w:rsidRDefault="0023417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Творческие домашние задания </w:t>
      </w:r>
    </w:p>
    <w:p w:rsidR="00C149C4" w:rsidRPr="00890CF5" w:rsidRDefault="00890CF5" w:rsidP="00890CF5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другие приёмы, которых </w:t>
      </w:r>
      <w:r w:rsidR="00BB2012" w:rsidRPr="00890CF5">
        <w:rPr>
          <w:rFonts w:ascii="Times New Roman" w:hAnsi="Times New Roman" w:cs="Times New Roman"/>
          <w:sz w:val="28"/>
          <w:szCs w:val="28"/>
        </w:rPr>
        <w:t xml:space="preserve"> огромное число…</w:t>
      </w:r>
    </w:p>
    <w:p w:rsidR="00A3545E" w:rsidRPr="00143090" w:rsidRDefault="00854751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>С каждым годом, от одного класса к другому, задания усложняются; повторяются задания предыдущих классов, но на новом материале добавляются новые, более сложные и увлекательные.</w:t>
      </w:r>
      <w:r w:rsidR="00C149C4" w:rsidRPr="00143090">
        <w:rPr>
          <w:rFonts w:ascii="Times New Roman" w:hAnsi="Times New Roman" w:cs="Times New Roman"/>
          <w:sz w:val="28"/>
          <w:szCs w:val="28"/>
        </w:rPr>
        <w:t xml:space="preserve"> Систематическое выполнение заданий оказывает положительное влияние не только на качество знаний учащихся по программному материалу, но и на развитие активной познавательной деятельности; значительно расширяет объём и концентрацию внимания. Учащиеся овладевают простыми, но необходимыми для них приёмами зрительного запоминания и сохранения увиденного в памяти. Значительно обогащается запас и умение оформлять в словесной форме свои рассуждения, объяснения. Все это создает условия для </w:t>
      </w:r>
      <w:r w:rsidR="00C149C4" w:rsidRPr="0014309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890CF5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C149C4" w:rsidRPr="00143090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proofErr w:type="gramStart"/>
      <w:r w:rsidR="00C149C4" w:rsidRPr="001430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49C4" w:rsidRPr="00143090">
        <w:rPr>
          <w:rFonts w:ascii="Times New Roman" w:hAnsi="Times New Roman" w:cs="Times New Roman"/>
          <w:sz w:val="28"/>
          <w:szCs w:val="28"/>
        </w:rPr>
        <w:t xml:space="preserve"> и повышения интереса к предмету.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5E" w:rsidRDefault="00A3545E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В результате выполнения заданий обучающиеся учатся анализировать, наблюдать, повторять, устанавливать логические связи, обобщать, делать выводы и оценивать, различать и распознавать, выявлять и сравнивать, определять, проводить самостоятельный поиск необходимой информации и т. д. </w:t>
      </w:r>
    </w:p>
    <w:p w:rsidR="00890CF5" w:rsidRPr="00143090" w:rsidRDefault="00890CF5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нужно понимать, чем он занимается и зачем он это делает.</w:t>
      </w:r>
    </w:p>
    <w:p w:rsidR="00890CF5" w:rsidRDefault="00A3545E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>Часто возникает вопрос: можно ли научить петь? С какого возраста можно обучать ребенка пению? Ответ однозначен: можно и нужно уже с самого раннего возраста. Именно в этом возрасте музыка может стать ему близкой и понятной на всю жизнь, ведь в 4-5 лет малыш не только начинает познавать то, что его окружает, но и испытывает желание подражать, пробовать свои силы во всем, что он воспринял и накопил.</w:t>
      </w:r>
      <w:r w:rsidR="00890CF5">
        <w:rPr>
          <w:rFonts w:ascii="Times New Roman" w:hAnsi="Times New Roman" w:cs="Times New Roman"/>
          <w:sz w:val="28"/>
          <w:szCs w:val="28"/>
        </w:rPr>
        <w:t xml:space="preserve"> А с первых классов обучения пению ребёнок уже осознанно становиться на путь познания и развития, на путь самореализации и творческого роста.</w:t>
      </w:r>
    </w:p>
    <w:p w:rsidR="00A3545E" w:rsidRPr="00143090" w:rsidRDefault="00890CF5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данный метод обучения, я </w:t>
      </w:r>
      <w:proofErr w:type="gramStart"/>
      <w:r w:rsidR="004A35E2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="004A35E2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, что к каждому ребенку, независимо от степени его одаренности, можно найти соответствующий подход, нисколько не отрывая его </w:t>
      </w:r>
      <w:r w:rsidR="004A35E2">
        <w:rPr>
          <w:rFonts w:ascii="Times New Roman" w:hAnsi="Times New Roman" w:cs="Times New Roman"/>
          <w:sz w:val="28"/>
          <w:szCs w:val="28"/>
        </w:rPr>
        <w:t xml:space="preserve">от естественной «игровой фазы», в которой ему легче усвоить полученную информацию. Ребёнка можно </w:t>
      </w:r>
      <w:r w:rsidR="00A3545E" w:rsidRPr="00143090">
        <w:rPr>
          <w:rFonts w:ascii="Times New Roman" w:hAnsi="Times New Roman" w:cs="Times New Roman"/>
          <w:sz w:val="28"/>
          <w:szCs w:val="28"/>
        </w:rPr>
        <w:t>незаметно ввести в мир зву</w:t>
      </w:r>
      <w:r w:rsidR="004A35E2">
        <w:rPr>
          <w:rFonts w:ascii="Times New Roman" w:hAnsi="Times New Roman" w:cs="Times New Roman"/>
          <w:sz w:val="28"/>
          <w:szCs w:val="28"/>
        </w:rPr>
        <w:t>ков, пробудить любовь к пению, и он даже не заметит, что его обучают, так как используемый метод познавательного развития «игра» предполагает доверительный диалог, лёгкость подачи информации и как следствие улучшенное усвоение материала.</w:t>
      </w:r>
      <w:r w:rsidR="00DD7A1B" w:rsidRPr="0014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69" w:rsidRDefault="00A3545E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90">
        <w:rPr>
          <w:rFonts w:ascii="Times New Roman" w:hAnsi="Times New Roman" w:cs="Times New Roman"/>
          <w:sz w:val="28"/>
          <w:szCs w:val="28"/>
        </w:rPr>
        <w:t>Г.Г.Нейгауз</w:t>
      </w:r>
      <w:proofErr w:type="spellEnd"/>
      <w:r w:rsidRPr="00143090">
        <w:rPr>
          <w:rFonts w:ascii="Times New Roman" w:hAnsi="Times New Roman" w:cs="Times New Roman"/>
          <w:sz w:val="28"/>
          <w:szCs w:val="28"/>
        </w:rPr>
        <w:t xml:space="preserve"> говорил, что таланты создавать нельзя, но можно создавать среду для их проявления и роста. Педаг</w:t>
      </w:r>
      <w:r w:rsidR="004A35E2">
        <w:rPr>
          <w:rFonts w:ascii="Times New Roman" w:hAnsi="Times New Roman" w:cs="Times New Roman"/>
          <w:sz w:val="28"/>
          <w:szCs w:val="28"/>
        </w:rPr>
        <w:t xml:space="preserve">ог, ведущий занятия с </w:t>
      </w:r>
      <w:r w:rsidRPr="00143090">
        <w:rPr>
          <w:rFonts w:ascii="Times New Roman" w:hAnsi="Times New Roman" w:cs="Times New Roman"/>
          <w:sz w:val="28"/>
          <w:szCs w:val="28"/>
        </w:rPr>
        <w:t xml:space="preserve">детьми, должен создавать на занятиях непринужденную, радостную атмосферу, </w:t>
      </w:r>
      <w:r w:rsidRPr="00143090">
        <w:rPr>
          <w:rFonts w:ascii="Times New Roman" w:hAnsi="Times New Roman" w:cs="Times New Roman"/>
          <w:sz w:val="28"/>
          <w:szCs w:val="28"/>
        </w:rPr>
        <w:lastRenderedPageBreak/>
        <w:t>поддерживать в детях игровое состоянии, пробуждать их воображение</w:t>
      </w:r>
      <w:r w:rsidR="004A35E2">
        <w:rPr>
          <w:rFonts w:ascii="Times New Roman" w:hAnsi="Times New Roman" w:cs="Times New Roman"/>
          <w:sz w:val="28"/>
          <w:szCs w:val="28"/>
        </w:rPr>
        <w:t>, активизировать заложенные природой творческие потенциалы</w:t>
      </w:r>
      <w:r w:rsidRPr="00143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069" w:rsidRDefault="00A3545E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Одна из важнейших задач </w:t>
      </w:r>
      <w:r w:rsidR="00701069">
        <w:rPr>
          <w:rFonts w:ascii="Times New Roman" w:hAnsi="Times New Roman" w:cs="Times New Roman"/>
          <w:sz w:val="28"/>
          <w:szCs w:val="28"/>
        </w:rPr>
        <w:t xml:space="preserve">педагога вокалиста </w:t>
      </w:r>
      <w:r w:rsidRPr="00143090">
        <w:rPr>
          <w:rFonts w:ascii="Times New Roman" w:hAnsi="Times New Roman" w:cs="Times New Roman"/>
          <w:sz w:val="28"/>
          <w:szCs w:val="28"/>
        </w:rPr>
        <w:t>– зажечь в ребенке интерес к пению и вместе с этим привить любовь к работе. Дети иногда гораздо успешнее двигаются вперед на более трудном для них материале, если он их эмоционально затронул, чем на легком и доступном им, но не увлекшим их, не заинтересовавшим.</w:t>
      </w:r>
    </w:p>
    <w:p w:rsidR="0073420E" w:rsidRDefault="00A3545E" w:rsidP="0042625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«Вхождение» в музыкальное творчество и выражение в ней себя для детей всегда эффективнее в коллективе. </w:t>
      </w:r>
      <w:r w:rsidR="00426257">
        <w:rPr>
          <w:rFonts w:ascii="Times New Roman" w:hAnsi="Times New Roman" w:cs="Times New Roman"/>
          <w:sz w:val="28"/>
          <w:szCs w:val="28"/>
        </w:rPr>
        <w:t xml:space="preserve"> И</w:t>
      </w:r>
      <w:r w:rsidR="00701069">
        <w:rPr>
          <w:rFonts w:ascii="Times New Roman" w:hAnsi="Times New Roman" w:cs="Times New Roman"/>
          <w:sz w:val="28"/>
          <w:szCs w:val="28"/>
        </w:rPr>
        <w:t xml:space="preserve">спользование дуэтного </w:t>
      </w:r>
      <w:proofErr w:type="spellStart"/>
      <w:r w:rsidR="007010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701069">
        <w:rPr>
          <w:rFonts w:ascii="Times New Roman" w:hAnsi="Times New Roman" w:cs="Times New Roman"/>
          <w:sz w:val="28"/>
          <w:szCs w:val="28"/>
        </w:rPr>
        <w:t xml:space="preserve"> на уроках (учитель - ученик), способствует активизации партнёрства и доверия на уроке</w:t>
      </w:r>
      <w:r w:rsidR="00426257">
        <w:rPr>
          <w:rFonts w:ascii="Times New Roman" w:hAnsi="Times New Roman" w:cs="Times New Roman"/>
          <w:sz w:val="28"/>
          <w:szCs w:val="28"/>
        </w:rPr>
        <w:t xml:space="preserve"> вокала</w:t>
      </w:r>
      <w:r w:rsidR="00701069">
        <w:rPr>
          <w:rFonts w:ascii="Times New Roman" w:hAnsi="Times New Roman" w:cs="Times New Roman"/>
          <w:sz w:val="28"/>
          <w:szCs w:val="28"/>
        </w:rPr>
        <w:t xml:space="preserve">. Огромное значение  в данной методике отведено </w:t>
      </w:r>
      <w:r w:rsidR="00426257">
        <w:rPr>
          <w:rFonts w:ascii="Times New Roman" w:hAnsi="Times New Roman" w:cs="Times New Roman"/>
          <w:sz w:val="28"/>
          <w:szCs w:val="28"/>
        </w:rPr>
        <w:t xml:space="preserve">предмету </w:t>
      </w:r>
      <w:proofErr w:type="gramStart"/>
      <w:r w:rsidR="00426257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426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25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26257">
        <w:rPr>
          <w:rFonts w:ascii="Times New Roman" w:hAnsi="Times New Roman" w:cs="Times New Roman"/>
          <w:sz w:val="28"/>
          <w:szCs w:val="28"/>
        </w:rPr>
        <w:t xml:space="preserve"> «Вокальный ансамбль», где в</w:t>
      </w:r>
      <w:r w:rsidRPr="00143090">
        <w:rPr>
          <w:rFonts w:ascii="Times New Roman" w:hAnsi="Times New Roman" w:cs="Times New Roman"/>
          <w:sz w:val="28"/>
          <w:szCs w:val="28"/>
        </w:rPr>
        <w:t>идя реакцию своих товарищей, ребенок включается как бы в игру, естественнее взаимодействует с ними, воспринимает музыку гораздо внимательнее и</w:t>
      </w:r>
      <w:r w:rsidR="00426257">
        <w:rPr>
          <w:rFonts w:ascii="Times New Roman" w:hAnsi="Times New Roman" w:cs="Times New Roman"/>
          <w:sz w:val="28"/>
          <w:szCs w:val="28"/>
        </w:rPr>
        <w:t xml:space="preserve"> полнее</w:t>
      </w:r>
      <w:r w:rsidRPr="00143090">
        <w:rPr>
          <w:rFonts w:ascii="Times New Roman" w:hAnsi="Times New Roman" w:cs="Times New Roman"/>
          <w:sz w:val="28"/>
          <w:szCs w:val="28"/>
        </w:rPr>
        <w:t xml:space="preserve">. </w:t>
      </w:r>
      <w:r w:rsidR="00426257">
        <w:rPr>
          <w:rFonts w:ascii="Times New Roman" w:hAnsi="Times New Roman" w:cs="Times New Roman"/>
          <w:sz w:val="28"/>
          <w:szCs w:val="28"/>
        </w:rPr>
        <w:t>На протяжении многих лет учащиеся моего класса эстрадного вокала,  являются участниками Образцового детского вокального ансамбля «</w:t>
      </w:r>
      <w:proofErr w:type="spellStart"/>
      <w:r w:rsidR="00426257">
        <w:rPr>
          <w:rFonts w:ascii="Times New Roman" w:hAnsi="Times New Roman" w:cs="Times New Roman"/>
          <w:sz w:val="28"/>
          <w:szCs w:val="28"/>
        </w:rPr>
        <w:t>Юганочка</w:t>
      </w:r>
      <w:proofErr w:type="spellEnd"/>
      <w:r w:rsidR="00426257">
        <w:rPr>
          <w:rFonts w:ascii="Times New Roman" w:hAnsi="Times New Roman" w:cs="Times New Roman"/>
          <w:sz w:val="28"/>
          <w:szCs w:val="28"/>
        </w:rPr>
        <w:t>». Разнообразие творческой жизни нашего коллектива (поездки на конкурсы, подготовки концертных прогр</w:t>
      </w:r>
      <w:r w:rsidR="0073420E">
        <w:rPr>
          <w:rFonts w:ascii="Times New Roman" w:hAnsi="Times New Roman" w:cs="Times New Roman"/>
          <w:sz w:val="28"/>
          <w:szCs w:val="28"/>
        </w:rPr>
        <w:t>амм</w:t>
      </w:r>
      <w:r w:rsidR="00426257">
        <w:rPr>
          <w:rFonts w:ascii="Times New Roman" w:hAnsi="Times New Roman" w:cs="Times New Roman"/>
          <w:sz w:val="28"/>
          <w:szCs w:val="28"/>
        </w:rPr>
        <w:t>, репетиционные моменты), только активизируют познавательный</w:t>
      </w:r>
      <w:r w:rsidRPr="00143090">
        <w:rPr>
          <w:rFonts w:ascii="Times New Roman" w:hAnsi="Times New Roman" w:cs="Times New Roman"/>
          <w:sz w:val="28"/>
          <w:szCs w:val="28"/>
        </w:rPr>
        <w:t xml:space="preserve"> интерес к занятиям</w:t>
      </w:r>
      <w:r w:rsidR="00426257">
        <w:rPr>
          <w:rFonts w:ascii="Times New Roman" w:hAnsi="Times New Roman" w:cs="Times New Roman"/>
          <w:sz w:val="28"/>
          <w:szCs w:val="28"/>
        </w:rPr>
        <w:t>, к творческому пр</w:t>
      </w:r>
      <w:r w:rsidR="0073420E">
        <w:rPr>
          <w:rFonts w:ascii="Times New Roman" w:hAnsi="Times New Roman" w:cs="Times New Roman"/>
          <w:sz w:val="28"/>
          <w:szCs w:val="28"/>
        </w:rPr>
        <w:t>о</w:t>
      </w:r>
      <w:r w:rsidR="00426257">
        <w:rPr>
          <w:rFonts w:ascii="Times New Roman" w:hAnsi="Times New Roman" w:cs="Times New Roman"/>
          <w:sz w:val="28"/>
          <w:szCs w:val="28"/>
        </w:rPr>
        <w:t xml:space="preserve">цессу, к самореализации. Коллективное </w:t>
      </w:r>
      <w:proofErr w:type="spellStart"/>
      <w:r w:rsidR="0042625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426257">
        <w:rPr>
          <w:rFonts w:ascii="Times New Roman" w:hAnsi="Times New Roman" w:cs="Times New Roman"/>
          <w:sz w:val="28"/>
          <w:szCs w:val="28"/>
        </w:rPr>
        <w:t xml:space="preserve"> помогает детям </w:t>
      </w:r>
      <w:r w:rsidR="0073420E">
        <w:rPr>
          <w:rFonts w:ascii="Times New Roman" w:hAnsi="Times New Roman" w:cs="Times New Roman"/>
          <w:sz w:val="28"/>
          <w:szCs w:val="28"/>
        </w:rPr>
        <w:t xml:space="preserve"> акцентировать</w:t>
      </w:r>
      <w:r w:rsidR="00426257">
        <w:rPr>
          <w:rFonts w:ascii="Times New Roman" w:hAnsi="Times New Roman" w:cs="Times New Roman"/>
          <w:sz w:val="28"/>
          <w:szCs w:val="28"/>
        </w:rPr>
        <w:t xml:space="preserve"> </w:t>
      </w:r>
      <w:r w:rsidR="0073420E">
        <w:rPr>
          <w:rFonts w:ascii="Times New Roman" w:hAnsi="Times New Roman" w:cs="Times New Roman"/>
          <w:sz w:val="28"/>
          <w:szCs w:val="28"/>
        </w:rPr>
        <w:t>своё внимание на только себе, как на исполнителе, но почувствовать себя как частичку целого коллектива, который делает общее дело.</w:t>
      </w:r>
      <w:r w:rsidRPr="0014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67" w:rsidRPr="00143090" w:rsidRDefault="00A3545E" w:rsidP="0042625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>Ребенок от природы доверчив и восприимчив. Он всему верит, все впитывает как губка. Поэтому очень важно ответственно и серьезно относиться к маленькой личности, начинающей обучение.</w:t>
      </w:r>
    </w:p>
    <w:p w:rsidR="00A3545E" w:rsidRPr="00143090" w:rsidRDefault="0073420E" w:rsidP="00890CF5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уроках, я и</w:t>
      </w:r>
      <w:r w:rsidR="00A3545E" w:rsidRPr="00143090">
        <w:rPr>
          <w:rFonts w:ascii="Times New Roman" w:hAnsi="Times New Roman" w:cs="Times New Roman"/>
          <w:sz w:val="28"/>
          <w:szCs w:val="28"/>
        </w:rPr>
        <w:t>ндивидуально для каждого ребенка</w:t>
      </w:r>
      <w:r>
        <w:rPr>
          <w:rFonts w:ascii="Times New Roman" w:hAnsi="Times New Roman" w:cs="Times New Roman"/>
          <w:sz w:val="28"/>
          <w:szCs w:val="28"/>
        </w:rPr>
        <w:t>, подбираю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 репертуар, потому что становление творческой личности ребенка нельзя </w:t>
      </w:r>
      <w:r w:rsidR="00A3545E" w:rsidRPr="0014309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вне его развития и не учитывать его индивидуальных особенностей. Для каждого ученика мне приходится подбирать индивидуально упражнения, учитывая его собственный тип дыхания, способ </w:t>
      </w:r>
      <w:proofErr w:type="spellStart"/>
      <w:r w:rsidR="00A3545E" w:rsidRPr="0014309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 в выработке певческого тона, опираясь на возраст, пол, физиологическое устройство певческого аппарата и многое другое, что способствует формированию голоса. Это означает, что единой методики для всех детей не существует. Но стандарты методики </w:t>
      </w:r>
      <w:r>
        <w:rPr>
          <w:rFonts w:ascii="Times New Roman" w:hAnsi="Times New Roman" w:cs="Times New Roman"/>
          <w:sz w:val="28"/>
          <w:szCs w:val="28"/>
        </w:rPr>
        <w:t xml:space="preserve">развития познавательной активности учащихся  - </w:t>
      </w:r>
      <w:r w:rsidR="00A3545E" w:rsidRPr="00143090">
        <w:rPr>
          <w:rFonts w:ascii="Times New Roman" w:hAnsi="Times New Roman" w:cs="Times New Roman"/>
          <w:sz w:val="28"/>
          <w:szCs w:val="28"/>
        </w:rPr>
        <w:t xml:space="preserve">остаются неизменными. И, конечно, справедливо утверждение знаменитого итальянского педагога Генриха </w:t>
      </w:r>
      <w:proofErr w:type="spellStart"/>
      <w:r w:rsidR="00A3545E" w:rsidRPr="00143090">
        <w:rPr>
          <w:rFonts w:ascii="Times New Roman" w:hAnsi="Times New Roman" w:cs="Times New Roman"/>
          <w:sz w:val="28"/>
          <w:szCs w:val="28"/>
        </w:rPr>
        <w:t>Панофки</w:t>
      </w:r>
      <w:proofErr w:type="spellEnd"/>
      <w:r w:rsidR="00A3545E" w:rsidRPr="00143090">
        <w:rPr>
          <w:rFonts w:ascii="Times New Roman" w:hAnsi="Times New Roman" w:cs="Times New Roman"/>
          <w:sz w:val="28"/>
          <w:szCs w:val="28"/>
        </w:rPr>
        <w:t xml:space="preserve">, что « нужно было бы написать столько методик, сколько учеников». И не случайно свою книгу он назвал «Искусство пения», а не «Методика». Мне как педагогу, помимо обязательных знаний по вопросам вокала, </w:t>
      </w:r>
      <w:proofErr w:type="gramStart"/>
      <w:r w:rsidR="00A3545E" w:rsidRPr="00143090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A3545E" w:rsidRPr="00143090">
        <w:rPr>
          <w:rFonts w:ascii="Times New Roman" w:hAnsi="Times New Roman" w:cs="Times New Roman"/>
          <w:sz w:val="28"/>
          <w:szCs w:val="28"/>
        </w:rPr>
        <w:t xml:space="preserve"> наблюдательность и интуиция.</w:t>
      </w:r>
    </w:p>
    <w:p w:rsidR="00414994" w:rsidRDefault="00AF6367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 xml:space="preserve">На своих уроках, используя </w:t>
      </w:r>
      <w:r w:rsidR="0073420E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143090">
        <w:rPr>
          <w:rFonts w:ascii="Times New Roman" w:hAnsi="Times New Roman" w:cs="Times New Roman"/>
          <w:sz w:val="28"/>
          <w:szCs w:val="28"/>
        </w:rPr>
        <w:t>методику</w:t>
      </w:r>
      <w:r w:rsidR="0073420E">
        <w:rPr>
          <w:rFonts w:ascii="Times New Roman" w:hAnsi="Times New Roman" w:cs="Times New Roman"/>
          <w:sz w:val="28"/>
          <w:szCs w:val="28"/>
        </w:rPr>
        <w:t>,</w:t>
      </w:r>
      <w:r w:rsidRPr="00143090">
        <w:rPr>
          <w:rFonts w:ascii="Times New Roman" w:hAnsi="Times New Roman" w:cs="Times New Roman"/>
          <w:sz w:val="28"/>
          <w:szCs w:val="28"/>
        </w:rPr>
        <w:t xml:space="preserve"> я </w:t>
      </w:r>
      <w:r w:rsidR="0073420E">
        <w:rPr>
          <w:rFonts w:ascii="Times New Roman" w:hAnsi="Times New Roman" w:cs="Times New Roman"/>
          <w:sz w:val="28"/>
          <w:szCs w:val="28"/>
        </w:rPr>
        <w:t>пытаюсь соединить</w:t>
      </w:r>
      <w:r w:rsidRPr="00143090">
        <w:rPr>
          <w:rFonts w:ascii="Times New Roman" w:hAnsi="Times New Roman" w:cs="Times New Roman"/>
          <w:sz w:val="28"/>
          <w:szCs w:val="28"/>
        </w:rPr>
        <w:t xml:space="preserve"> в единое целое творчество вокалиста, танцора, актера, музыканта, подчиняя их индивидуальное творчество общей задаче. Данная методика позволяет создавать шоу номера, музыкальные мини-спектакли</w:t>
      </w:r>
      <w:r w:rsidR="0073420E">
        <w:rPr>
          <w:rFonts w:ascii="Times New Roman" w:hAnsi="Times New Roman" w:cs="Times New Roman"/>
          <w:sz w:val="28"/>
          <w:szCs w:val="28"/>
        </w:rPr>
        <w:t>, что так необходимо в работе с учениками класса эстрадного вокала</w:t>
      </w:r>
      <w:r w:rsidRPr="00143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67" w:rsidRPr="00143090" w:rsidRDefault="00414994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о</w:t>
      </w:r>
      <w:r w:rsidR="00AF6367" w:rsidRPr="00143090">
        <w:rPr>
          <w:rFonts w:ascii="Times New Roman" w:hAnsi="Times New Roman" w:cs="Times New Roman"/>
          <w:sz w:val="28"/>
          <w:szCs w:val="28"/>
        </w:rPr>
        <w:t xml:space="preserve">бязательным условием данной методики является подведение итогов обучения и характеристика полученной информации: Чему научился ученик? Какие вопросы остались для ребёнка неясными? Какие вопросы я бы задала, чтобы </w:t>
      </w:r>
      <w:r>
        <w:rPr>
          <w:rFonts w:ascii="Times New Roman" w:hAnsi="Times New Roman" w:cs="Times New Roman"/>
          <w:sz w:val="28"/>
          <w:szCs w:val="28"/>
        </w:rPr>
        <w:t>усвоение знаний прошло более успешно</w:t>
      </w:r>
      <w:r w:rsidR="00AF6367" w:rsidRPr="00143090">
        <w:rPr>
          <w:rFonts w:ascii="Times New Roman" w:hAnsi="Times New Roman" w:cs="Times New Roman"/>
          <w:sz w:val="28"/>
          <w:szCs w:val="28"/>
        </w:rPr>
        <w:t>? Какое эмоциональное состояние у ученика после проведённого урока?</w:t>
      </w:r>
    </w:p>
    <w:p w:rsidR="008F5FC9" w:rsidRPr="00143090" w:rsidRDefault="008F5FC9" w:rsidP="00890CF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3090">
        <w:rPr>
          <w:rFonts w:ascii="Times New Roman" w:hAnsi="Times New Roman" w:cs="Times New Roman"/>
          <w:sz w:val="28"/>
          <w:szCs w:val="28"/>
        </w:rPr>
        <w:t>Та</w:t>
      </w:r>
      <w:r w:rsidR="00414994">
        <w:rPr>
          <w:rFonts w:ascii="Times New Roman" w:hAnsi="Times New Roman" w:cs="Times New Roman"/>
          <w:sz w:val="28"/>
          <w:szCs w:val="28"/>
        </w:rPr>
        <w:t xml:space="preserve">ким образом, применение методики </w:t>
      </w:r>
      <w:r w:rsidR="00414994" w:rsidRPr="00143090">
        <w:rPr>
          <w:rFonts w:ascii="Times New Roman" w:hAnsi="Times New Roman" w:cs="Times New Roman"/>
          <w:sz w:val="28"/>
          <w:szCs w:val="28"/>
        </w:rPr>
        <w:t>обучения</w:t>
      </w:r>
      <w:r w:rsidR="00414994"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учащихся, на уроках эстрадного вокала,</w:t>
      </w:r>
      <w:r w:rsidRPr="00143090">
        <w:rPr>
          <w:rFonts w:ascii="Times New Roman" w:hAnsi="Times New Roman" w:cs="Times New Roman"/>
          <w:sz w:val="28"/>
          <w:szCs w:val="28"/>
        </w:rPr>
        <w:t xml:space="preserve"> обеспечивает решение самых разнообразных образовательных задач: формирует положительную учебную мотивацию, повышает познавательную активность учащихся, активно вовлекает обучающихся в образовательный процесс, стимулирует </w:t>
      </w:r>
      <w:r w:rsidRPr="00143090">
        <w:rPr>
          <w:rFonts w:ascii="Times New Roman" w:hAnsi="Times New Roman" w:cs="Times New Roman"/>
          <w:sz w:val="28"/>
          <w:szCs w:val="28"/>
        </w:rPr>
        <w:lastRenderedPageBreak/>
        <w:t>самостоятельную деятельность, способствует развитию творческих способностей учеников. А это в полной мере отвечает необходимым стандартам современного образования, а также является одним из главных факторов достижения важных задач, которые ставит перед собой музыкальное воспитание.</w:t>
      </w:r>
    </w:p>
    <w:p w:rsidR="00C149C4" w:rsidRPr="00143090" w:rsidRDefault="00C149C4" w:rsidP="00890CF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149C4" w:rsidRPr="00143090" w:rsidSect="00414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F1" w:rsidRDefault="000F3BF1" w:rsidP="00BB1F92">
      <w:pPr>
        <w:spacing w:after="0" w:line="240" w:lineRule="auto"/>
      </w:pPr>
      <w:r>
        <w:separator/>
      </w:r>
    </w:p>
  </w:endnote>
  <w:endnote w:type="continuationSeparator" w:id="0">
    <w:p w:rsidR="000F3BF1" w:rsidRDefault="000F3BF1" w:rsidP="00BB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Default="004A35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42802"/>
      <w:docPartObj>
        <w:docPartGallery w:val="Page Numbers (Bottom of Page)"/>
        <w:docPartUnique/>
      </w:docPartObj>
    </w:sdtPr>
    <w:sdtEndPr/>
    <w:sdtContent>
      <w:p w:rsidR="004A35E2" w:rsidRDefault="004A35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09">
          <w:rPr>
            <w:noProof/>
          </w:rPr>
          <w:t>1</w:t>
        </w:r>
        <w:r>
          <w:fldChar w:fldCharType="end"/>
        </w:r>
      </w:p>
    </w:sdtContent>
  </w:sdt>
  <w:p w:rsidR="004A35E2" w:rsidRDefault="004A35E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Default="004A35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F1" w:rsidRDefault="000F3BF1" w:rsidP="00BB1F92">
      <w:pPr>
        <w:spacing w:after="0" w:line="240" w:lineRule="auto"/>
      </w:pPr>
      <w:r>
        <w:separator/>
      </w:r>
    </w:p>
  </w:footnote>
  <w:footnote w:type="continuationSeparator" w:id="0">
    <w:p w:rsidR="000F3BF1" w:rsidRDefault="000F3BF1" w:rsidP="00BB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Default="004A35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Default="004A35E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E2" w:rsidRDefault="004A35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5AC"/>
    <w:multiLevelType w:val="hybridMultilevel"/>
    <w:tmpl w:val="C48267BE"/>
    <w:lvl w:ilvl="0" w:tplc="A3F4757E">
      <w:start w:val="1"/>
      <w:numFmt w:val="decimal"/>
      <w:lvlText w:val="%1."/>
      <w:lvlJc w:val="left"/>
      <w:pPr>
        <w:ind w:left="-774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604F07C9"/>
    <w:multiLevelType w:val="hybridMultilevel"/>
    <w:tmpl w:val="C720B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53"/>
    <w:rsid w:val="000C5A09"/>
    <w:rsid w:val="000F3BF1"/>
    <w:rsid w:val="00143090"/>
    <w:rsid w:val="00210645"/>
    <w:rsid w:val="00234175"/>
    <w:rsid w:val="002B1C25"/>
    <w:rsid w:val="003C1C58"/>
    <w:rsid w:val="00414994"/>
    <w:rsid w:val="00426257"/>
    <w:rsid w:val="004A35E2"/>
    <w:rsid w:val="0052103D"/>
    <w:rsid w:val="00701069"/>
    <w:rsid w:val="0073420E"/>
    <w:rsid w:val="007B5776"/>
    <w:rsid w:val="007E4D6C"/>
    <w:rsid w:val="00854751"/>
    <w:rsid w:val="00862935"/>
    <w:rsid w:val="00890CF5"/>
    <w:rsid w:val="008C6DD2"/>
    <w:rsid w:val="008F5FC9"/>
    <w:rsid w:val="00900A8A"/>
    <w:rsid w:val="00953D88"/>
    <w:rsid w:val="00A30214"/>
    <w:rsid w:val="00A3545E"/>
    <w:rsid w:val="00AF6367"/>
    <w:rsid w:val="00BB1F92"/>
    <w:rsid w:val="00BB2012"/>
    <w:rsid w:val="00C149C4"/>
    <w:rsid w:val="00CD6CFF"/>
    <w:rsid w:val="00D22553"/>
    <w:rsid w:val="00DD7A1B"/>
    <w:rsid w:val="00EF78E8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51"/>
    <w:pPr>
      <w:ind w:left="720"/>
      <w:contextualSpacing/>
    </w:pPr>
  </w:style>
  <w:style w:type="paragraph" w:styleId="a4">
    <w:name w:val="No Spacing"/>
    <w:uiPriority w:val="1"/>
    <w:qFormat/>
    <w:rsid w:val="00DD7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BB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F92"/>
  </w:style>
  <w:style w:type="paragraph" w:styleId="a7">
    <w:name w:val="footer"/>
    <w:basedOn w:val="a"/>
    <w:link w:val="a8"/>
    <w:uiPriority w:val="99"/>
    <w:unhideWhenUsed/>
    <w:rsid w:val="00BB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51"/>
    <w:pPr>
      <w:ind w:left="720"/>
      <w:contextualSpacing/>
    </w:pPr>
  </w:style>
  <w:style w:type="paragraph" w:styleId="a4">
    <w:name w:val="No Spacing"/>
    <w:uiPriority w:val="1"/>
    <w:qFormat/>
    <w:rsid w:val="00DD7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BB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F92"/>
  </w:style>
  <w:style w:type="paragraph" w:styleId="a7">
    <w:name w:val="footer"/>
    <w:basedOn w:val="a"/>
    <w:link w:val="a8"/>
    <w:uiPriority w:val="99"/>
    <w:unhideWhenUsed/>
    <w:rsid w:val="00BB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2017-01-09T17:09:00Z</dcterms:created>
  <dcterms:modified xsi:type="dcterms:W3CDTF">2017-01-19T02:49:00Z</dcterms:modified>
</cp:coreProperties>
</file>