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C" w:rsidRDefault="007C54EC" w:rsidP="007C54E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Федеральные государственные требования к дополнительной </w:t>
      </w:r>
      <w:proofErr w:type="spellStart"/>
      <w:r>
        <w:rPr>
          <w:b/>
          <w:bCs/>
        </w:rPr>
        <w:t>предпрофессиональной</w:t>
      </w:r>
      <w:proofErr w:type="spellEnd"/>
      <w:r>
        <w:rPr>
          <w:b/>
          <w:bCs/>
        </w:rPr>
        <w:t xml:space="preserve"> общеобразовательной программе в области музыкального искусства</w:t>
      </w:r>
    </w:p>
    <w:p w:rsidR="007C54EC" w:rsidRDefault="007C54EC" w:rsidP="007C54EC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C54EC" w:rsidRDefault="007C54EC" w:rsidP="007C54EC">
      <w:pPr>
        <w:adjustRightInd w:val="0"/>
        <w:jc w:val="center"/>
        <w:rPr>
          <w:b/>
          <w:bCs/>
        </w:rPr>
      </w:pPr>
      <w:r>
        <w:rPr>
          <w:b/>
          <w:bCs/>
        </w:rPr>
        <w:t>Духовые и ударные инструменты</w:t>
      </w:r>
    </w:p>
    <w:p w:rsidR="007C54EC" w:rsidRDefault="007C54EC" w:rsidP="007C54EC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7C54EC" w:rsidRDefault="007C54EC" w:rsidP="007C54EC">
      <w:pPr>
        <w:pStyle w:val="1"/>
        <w:spacing w:before="240" w:beforeAutospacing="0" w:after="60" w:afterAutospacing="0"/>
        <w:jc w:val="center"/>
        <w:rPr>
          <w:sz w:val="24"/>
          <w:szCs w:val="24"/>
          <w:lang w:eastAsia="en-US" w:bidi="en-US"/>
        </w:rPr>
      </w:pPr>
      <w:bookmarkStart w:id="0" w:name="_Toc307511679"/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/>
        </w:rPr>
        <w:t xml:space="preserve">. </w:t>
      </w:r>
      <w:r>
        <w:rPr>
          <w:sz w:val="24"/>
          <w:szCs w:val="24"/>
          <w:lang w:eastAsia="en-US" w:bidi="en-US"/>
        </w:rPr>
        <w:t>Общие положения</w:t>
      </w:r>
      <w:bookmarkEnd w:id="0"/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sz w:val="14"/>
          <w:szCs w:val="14"/>
        </w:rPr>
        <w:t xml:space="preserve">   </w:t>
      </w:r>
      <w:r>
        <w:rPr>
          <w:rStyle w:val="fontstyle16"/>
        </w:rPr>
        <w:t xml:space="preserve">1. Настоящие федеральные государственные требования (далее – ФГТ) устанавливают требования к минимуму содержания, структуре и условиям реализации дополнительной </w:t>
      </w:r>
      <w:proofErr w:type="spellStart"/>
      <w:r>
        <w:rPr>
          <w:rFonts w:ascii="TimesNewRomanPS-BoldMT" w:hAnsi="TimesNewRomanPS-BoldMT" w:cs="TimesNewRomanPS-BoldMT"/>
          <w:bCs/>
        </w:rPr>
        <w:t>предпрофессиональной</w:t>
      </w:r>
      <w:proofErr w:type="spellEnd"/>
      <w:r>
        <w:rPr>
          <w:rFonts w:ascii="TimesNewRomanPS-BoldMT" w:hAnsi="TimesNewRomanPS-BoldMT" w:cs="TimesNewRomanPS-BoldMT"/>
          <w:bCs/>
        </w:rPr>
        <w:t xml:space="preserve"> общеобразовательной программы в области музыкального искусства</w:t>
      </w:r>
      <w:r>
        <w:rPr>
          <w:rStyle w:val="fontstyle16"/>
        </w:rPr>
        <w:t xml:space="preserve"> «Духовые и ударные инструменты» (далее - программа «Духовые и ударные инструменты») 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право осуществления образовательной деятельности.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1.2. ФГТ учитывают возрастные и индивидуальные особенности обучающихся и направлены на: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выявление одаренных детей в области музыкального искусства в раннем детском возрасте;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приобретение детьми знаний, умений и навыков игры на духовых инструментах (флейта, гобой, кларнет, валторна, труба, саксофон, фагот, туба, тромбон) и ударных инструментах; 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умений и навыков сольного, ансамблевого и (или) оркестрового исполнительства;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приобретение детьми опыта творческой деятельности;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овладение детьми духовными и культурными ценностями народов мира;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приобщение детей к коллективному </w:t>
      </w:r>
      <w:proofErr w:type="spellStart"/>
      <w:r>
        <w:rPr>
          <w:rStyle w:val="fontstyle16"/>
        </w:rPr>
        <w:t>музицированию</w:t>
      </w:r>
      <w:proofErr w:type="spellEnd"/>
      <w:r>
        <w:rPr>
          <w:rStyle w:val="fontstyle16"/>
        </w:rPr>
        <w:t>, исполнительским традициям духового и (или) эстрадно-джазового оркестра;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1.3. ФГТ разработаны с учетом: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обеспечения преемственности программы «Духовые и ударные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 xml:space="preserve">сохранения единства образовательного пространства Российской Федерации в сфере культуры и искусства. 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rPr>
          <w:rStyle w:val="fontstyle16"/>
        </w:rPr>
      </w:pPr>
      <w:r>
        <w:rPr>
          <w:rStyle w:val="fontstyle16"/>
        </w:rPr>
        <w:t>1.4. ФГТ ориентированы на: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обучающихся умения самостоятельно воспринимать и оценивать культурные ценности;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lastRenderedPageBreak/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коллективного </w:t>
      </w:r>
      <w:proofErr w:type="spellStart"/>
      <w:r>
        <w:rPr>
          <w:rStyle w:val="fontstyle16"/>
        </w:rPr>
        <w:t>музицирования</w:t>
      </w:r>
      <w:proofErr w:type="spellEnd"/>
      <w:r>
        <w:rPr>
          <w:rStyle w:val="fontstyle16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1.5. Срок освоения программы «Духовые и ударные инструменты» для детей, поступивших в ОУ в первый класс в возрасте с шести лет шести месяцев до девяти лет, составляет 8 лет. Срок освоения программы «Духовые и ударные инструменты» для детей, поступивших в ОУ в первый класс в возрасте с десяти до двенадцати лет, составляет 5 лет. 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>Срок освоения программы «Духовые и ударные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1.6. Образовательное учреждение имеет право реализовывать программу «Духовые и ударные инструменты» в сокращенные сроки, а также по индивидуальным учебным планам с учетом настоящих ФГТ.  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1.7. При приеме на обучение по программе «Духовые и ударные инструменты»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духовом или ударном инструменте. 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rPr>
          <w:rStyle w:val="fontstyle16"/>
        </w:rPr>
        <w:t xml:space="preserve">1.8. </w:t>
      </w:r>
      <w:r>
        <w:t xml:space="preserve">ФГТ являются основой для оценки качества образования. </w:t>
      </w:r>
      <w:r>
        <w:rPr>
          <w:rStyle w:val="fontstyle16"/>
        </w:rPr>
        <w:t>Освоение обучающимися программы «Духовые и ударные инструменты»,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7C54EC" w:rsidRDefault="007C54EC" w:rsidP="007C54EC">
      <w:pPr>
        <w:pStyle w:val="1"/>
        <w:spacing w:before="240" w:beforeAutospacing="0" w:after="60" w:afterAutospacing="0"/>
        <w:jc w:val="center"/>
        <w:rPr>
          <w:sz w:val="24"/>
          <w:szCs w:val="24"/>
        </w:rPr>
      </w:pPr>
      <w:bookmarkStart w:id="1" w:name="_Toc307511680"/>
      <w:r>
        <w:rPr>
          <w:color w:val="000000"/>
          <w:sz w:val="24"/>
          <w:szCs w:val="24"/>
          <w:lang w:val="en-US"/>
        </w:rPr>
        <w:t>II</w:t>
      </w:r>
      <w:r>
        <w:rPr>
          <w:sz w:val="24"/>
          <w:szCs w:val="24"/>
        </w:rPr>
        <w:t>. Используемые сокращения</w:t>
      </w:r>
      <w:bookmarkEnd w:id="1"/>
    </w:p>
    <w:p w:rsidR="007C54EC" w:rsidRDefault="007C54EC" w:rsidP="007C54EC">
      <w:pPr>
        <w:ind w:firstLine="851"/>
        <w:jc w:val="both"/>
      </w:pPr>
      <w:r>
        <w:t>В настоящих ФГТ используются следующие сокращения:</w:t>
      </w:r>
    </w:p>
    <w:p w:rsidR="007C54EC" w:rsidRDefault="007C54EC" w:rsidP="007C54EC">
      <w:pPr>
        <w:ind w:firstLine="284"/>
        <w:jc w:val="both"/>
      </w:pPr>
      <w:r>
        <w:t xml:space="preserve">программа «Духовые и ударные инструменты» – 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музыкального искусства «Духовые и ударные инструменты»;</w:t>
      </w:r>
    </w:p>
    <w:p w:rsidR="007C54EC" w:rsidRDefault="007C54EC" w:rsidP="007C54EC">
      <w:pPr>
        <w:ind w:firstLine="284"/>
        <w:jc w:val="both"/>
      </w:pPr>
      <w:r>
        <w:t>ОП – образовательная программа;</w:t>
      </w:r>
    </w:p>
    <w:p w:rsidR="007C54EC" w:rsidRDefault="007C54EC" w:rsidP="007C54EC">
      <w:pPr>
        <w:ind w:firstLine="284"/>
        <w:jc w:val="both"/>
      </w:pPr>
      <w:r>
        <w:t>ОУ – образовательное учреждение;</w:t>
      </w:r>
    </w:p>
    <w:p w:rsidR="007C54EC" w:rsidRDefault="007C54EC" w:rsidP="007C54EC">
      <w:pPr>
        <w:ind w:firstLine="284"/>
        <w:jc w:val="both"/>
      </w:pPr>
      <w:r>
        <w:t>ФГТ – федеральные государственные требования.</w:t>
      </w:r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2" w:name="_Toc307511681"/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/>
        </w:rPr>
        <w:t>. Требования к минимуму содержания программы</w:t>
      </w:r>
      <w:bookmarkEnd w:id="2"/>
      <w:r>
        <w:rPr>
          <w:sz w:val="24"/>
          <w:szCs w:val="24"/>
        </w:rPr>
        <w:t xml:space="preserve"> </w:t>
      </w:r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«Духовые и ударные инструменты»</w:t>
      </w:r>
    </w:p>
    <w:p w:rsidR="007C54EC" w:rsidRDefault="007C54EC" w:rsidP="007C54EC">
      <w:pPr>
        <w:rPr>
          <w:lang/>
        </w:rPr>
      </w:pPr>
    </w:p>
    <w:p w:rsidR="007C54EC" w:rsidRDefault="007C54EC" w:rsidP="007C54EC">
      <w:pPr>
        <w:ind w:firstLine="720"/>
        <w:jc w:val="both"/>
      </w:pPr>
      <w:r>
        <w:t>3.1. Минимум содержания программы «Духовые и ударные инструменты»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7C54EC" w:rsidRDefault="007C54EC" w:rsidP="007C54EC">
      <w:pPr>
        <w:pStyle w:val="style4"/>
        <w:tabs>
          <w:tab w:val="left" w:pos="955"/>
        </w:tabs>
        <w:spacing w:before="0" w:beforeAutospacing="0" w:after="0" w:afterAutospacing="0"/>
        <w:ind w:firstLine="709"/>
        <w:rPr>
          <w:rStyle w:val="fontstyle16"/>
        </w:rPr>
      </w:pPr>
      <w:r>
        <w:t>ОУ с учетом настоящих ФГТ может разрабатывать ОП «Духовые и ударные инструменты» в области музыкального искусства игры на духовых и ударных инструментах и/или в области эстрадно-джазового инструментального искусства.</w:t>
      </w:r>
    </w:p>
    <w:p w:rsidR="007C54EC" w:rsidRDefault="007C54EC" w:rsidP="007C54EC">
      <w:pPr>
        <w:ind w:firstLine="720"/>
        <w:jc w:val="both"/>
      </w:pPr>
      <w:r>
        <w:lastRenderedPageBreak/>
        <w:t xml:space="preserve">Разработка ОУ ОП в области эстрадно-джазового инструментального искусства предусматривает обучение детей игре на следующих музыкальных инструментах: саксофоне, трубе, тромбоне, гитаре (электрогитаре, </w:t>
      </w:r>
      <w:proofErr w:type="spellStart"/>
      <w:r>
        <w:t>бас-гитаре</w:t>
      </w:r>
      <w:proofErr w:type="spellEnd"/>
      <w:r>
        <w:t xml:space="preserve">), ударных инструментах. </w:t>
      </w:r>
    </w:p>
    <w:p w:rsidR="007C54EC" w:rsidRDefault="007C54EC" w:rsidP="007C54EC">
      <w:pPr>
        <w:ind w:firstLine="720"/>
        <w:jc w:val="both"/>
      </w:pPr>
      <w:r>
        <w:t>3.2. Результатом освоения программы «Духовые и ударные инструменты» является приобретение обучающимися следующих знаний, умений и навыков в предметных областях:</w:t>
      </w:r>
    </w:p>
    <w:p w:rsidR="007C54EC" w:rsidRDefault="007C54EC" w:rsidP="007C54EC">
      <w:pPr>
        <w:ind w:firstLine="720"/>
        <w:jc w:val="both"/>
        <w:rPr>
          <w:i/>
        </w:rPr>
      </w:pPr>
      <w:r>
        <w:rPr>
          <w:i/>
        </w:rPr>
        <w:t>в области музыкального исполнительства:</w:t>
      </w:r>
    </w:p>
    <w:p w:rsidR="007C54EC" w:rsidRDefault="007C54EC" w:rsidP="007C54EC">
      <w:pPr>
        <w:jc w:val="both"/>
      </w:pPr>
      <w:r>
        <w:t>– 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7C54EC" w:rsidRDefault="007C54EC" w:rsidP="007C54EC">
      <w:pPr>
        <w:jc w:val="both"/>
      </w:pPr>
      <w:r>
        <w:t>– знания музыкальной терминологии;</w:t>
      </w:r>
    </w:p>
    <w:p w:rsidR="007C54EC" w:rsidRDefault="007C54EC" w:rsidP="007C54EC">
      <w:pPr>
        <w:jc w:val="both"/>
      </w:pPr>
      <w:r>
        <w:t>– умения грамотно исполнять музыкальные произведения соло, в ансамбле/оркестре на духовом или ударном инструменте;</w:t>
      </w:r>
    </w:p>
    <w:p w:rsidR="007C54EC" w:rsidRDefault="007C54EC" w:rsidP="007C54EC">
      <w:pPr>
        <w:jc w:val="both"/>
      </w:pPr>
      <w:r>
        <w:t>– умения самостоятельно разучивать музыкальные произведения  различных жанров и стилей на духовом или ударном инструменте;</w:t>
      </w:r>
    </w:p>
    <w:p w:rsidR="007C54EC" w:rsidRDefault="007C54EC" w:rsidP="007C54EC">
      <w:pPr>
        <w:jc w:val="both"/>
      </w:pPr>
      <w:r>
        <w:t>– умения самостоятельно преодолевать технические трудности при разучивании несложного музыкального произведения на духовом или ударном инструменте;</w:t>
      </w:r>
    </w:p>
    <w:p w:rsidR="007C54EC" w:rsidRDefault="007C54EC" w:rsidP="007C54EC">
      <w:pPr>
        <w:jc w:val="both"/>
      </w:pPr>
      <w:r>
        <w:t>– умения создавать  художественный образ при исполнении музыкального произведения на духовом или ударном инструменте;</w:t>
      </w:r>
    </w:p>
    <w:p w:rsidR="007C54EC" w:rsidRDefault="007C54EC" w:rsidP="007C54EC">
      <w:pPr>
        <w:jc w:val="both"/>
      </w:pPr>
      <w:r>
        <w:t>– навыков игры на фортепиано несложных музыкальных произведений различных стилей и жанров;</w:t>
      </w:r>
    </w:p>
    <w:p w:rsidR="007C54EC" w:rsidRDefault="007C54EC" w:rsidP="007C54EC">
      <w:pPr>
        <w:jc w:val="both"/>
      </w:pPr>
      <w:r>
        <w:t>– 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7C54EC" w:rsidRDefault="007C54EC" w:rsidP="007C54EC">
      <w:pPr>
        <w:jc w:val="both"/>
      </w:pPr>
      <w:r>
        <w:t>– навыков подбора по слуху;</w:t>
      </w:r>
    </w:p>
    <w:p w:rsidR="007C54EC" w:rsidRDefault="007C54EC" w:rsidP="007C54EC">
      <w:pPr>
        <w:jc w:val="both"/>
      </w:pPr>
      <w:r>
        <w:t>– первичных навыков в области теоретического анализа исполняемых произведений;</w:t>
      </w:r>
    </w:p>
    <w:p w:rsidR="007C54EC" w:rsidRDefault="007C54EC" w:rsidP="007C54EC">
      <w:pPr>
        <w:jc w:val="both"/>
      </w:pPr>
      <w:r>
        <w:t>– навыков публичных выступлений сольных, ансамблевых, оркестровых (в составе духового или эстрадно-джазового оркестра, а также, при наличии, симфонического);</w:t>
      </w:r>
    </w:p>
    <w:p w:rsidR="007C54EC" w:rsidRDefault="007C54EC" w:rsidP="007C54EC">
      <w:pPr>
        <w:ind w:firstLine="720"/>
        <w:rPr>
          <w:i/>
        </w:rPr>
      </w:pPr>
      <w:r>
        <w:rPr>
          <w:i/>
        </w:rPr>
        <w:t xml:space="preserve">в области теории и истории музыки: </w:t>
      </w:r>
    </w:p>
    <w:p w:rsidR="007C54EC" w:rsidRDefault="007C54EC" w:rsidP="007C54EC">
      <w:r>
        <w:t xml:space="preserve"> – знания музыкальной грамоты;</w:t>
      </w:r>
    </w:p>
    <w:p w:rsidR="007C54EC" w:rsidRDefault="007C54EC" w:rsidP="007C54EC">
      <w:pPr>
        <w:jc w:val="both"/>
      </w:pPr>
      <w:r>
        <w:t>–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C54EC" w:rsidRDefault="007C54EC" w:rsidP="007C54EC">
      <w:pPr>
        <w:jc w:val="both"/>
      </w:pPr>
      <w:r>
        <w:t>– первичные знания в области строения классических  музыкальных форм;</w:t>
      </w:r>
    </w:p>
    <w:p w:rsidR="007C54EC" w:rsidRDefault="007C54EC" w:rsidP="007C54EC">
      <w:pPr>
        <w:jc w:val="both"/>
      </w:pPr>
      <w:r>
        <w:t>– умения использовать полученные теоретические знания при исполнительстве музыкальных произведений на духовом или ударном инструменте, фортепиано;</w:t>
      </w:r>
    </w:p>
    <w:p w:rsidR="007C54EC" w:rsidRDefault="007C54EC" w:rsidP="007C54EC">
      <w:pPr>
        <w:jc w:val="both"/>
      </w:pPr>
      <w:r>
        <w:t xml:space="preserve">– умения осмысливать музыкальные произведения и события путем изложения в письменной форме, в форме ведения бесед, дискуссий; </w:t>
      </w:r>
    </w:p>
    <w:p w:rsidR="007C54EC" w:rsidRDefault="007C54EC" w:rsidP="007C54EC">
      <w:pPr>
        <w:jc w:val="both"/>
      </w:pPr>
      <w:r>
        <w:t>– навыков восприятия музыкальных произведений различных стилей и жанров, созданных в разные исторические периоды.</w:t>
      </w:r>
    </w:p>
    <w:p w:rsidR="007C54EC" w:rsidRDefault="007C54EC" w:rsidP="007C54EC">
      <w:pPr>
        <w:jc w:val="both"/>
      </w:pPr>
      <w:r>
        <w:t>– навыков восприятия элементов музыкального языка;</w:t>
      </w:r>
    </w:p>
    <w:p w:rsidR="007C54EC" w:rsidRDefault="007C54EC" w:rsidP="007C54EC">
      <w:pPr>
        <w:jc w:val="both"/>
      </w:pPr>
      <w:r>
        <w:t>– навыков анализа музыкального произведения;</w:t>
      </w:r>
    </w:p>
    <w:p w:rsidR="007C54EC" w:rsidRDefault="007C54EC" w:rsidP="007C54EC">
      <w:pPr>
        <w:jc w:val="both"/>
      </w:pPr>
      <w:r>
        <w:t>– навыков записи музыкального текста по слуху;</w:t>
      </w:r>
    </w:p>
    <w:p w:rsidR="007C54EC" w:rsidRDefault="007C54EC" w:rsidP="007C54EC">
      <w:pPr>
        <w:jc w:val="both"/>
      </w:pPr>
      <w:r>
        <w:t>– навыков вокального исполнения музыкального текста;</w:t>
      </w:r>
    </w:p>
    <w:p w:rsidR="007C54EC" w:rsidRDefault="007C54EC" w:rsidP="007C54EC">
      <w:pPr>
        <w:jc w:val="both"/>
      </w:pPr>
      <w:r>
        <w:t>– первичных навыков и умений по сочинению музыкального текста.</w:t>
      </w:r>
    </w:p>
    <w:p w:rsidR="007C54EC" w:rsidRDefault="007C54EC" w:rsidP="007C54EC">
      <w:pPr>
        <w:ind w:firstLine="720"/>
        <w:jc w:val="both"/>
      </w:pPr>
      <w:r>
        <w:t>3.3. Результатом освоения программы «Духовые и ударные инструменты»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7C54EC" w:rsidRDefault="007C54EC" w:rsidP="007C54EC">
      <w:pPr>
        <w:ind w:firstLine="720"/>
        <w:rPr>
          <w:i/>
        </w:rPr>
      </w:pPr>
      <w:r>
        <w:rPr>
          <w:i/>
        </w:rPr>
        <w:t>в области музыкального исполнительства:</w:t>
      </w:r>
    </w:p>
    <w:p w:rsidR="007C54EC" w:rsidRDefault="007C54EC" w:rsidP="007C54EC">
      <w:pPr>
        <w:jc w:val="both"/>
      </w:pPr>
      <w:r>
        <w:t>– знания основного репертуара для духового или ударного инструмента (инструментов духового или  эстрадно-джазового оркестра);</w:t>
      </w:r>
    </w:p>
    <w:p w:rsidR="007C54EC" w:rsidRDefault="007C54EC" w:rsidP="007C54EC">
      <w:pPr>
        <w:jc w:val="both"/>
      </w:pPr>
      <w:r>
        <w:t>–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7C54EC" w:rsidRDefault="007C54EC" w:rsidP="007C54EC">
      <w:pPr>
        <w:jc w:val="both"/>
      </w:pPr>
      <w:r>
        <w:lastRenderedPageBreak/>
        <w:t>– знания различных исполнительских интерпретаций музыкальных произведений;</w:t>
      </w:r>
    </w:p>
    <w:p w:rsidR="007C54EC" w:rsidRDefault="007C54EC" w:rsidP="007C54EC">
      <w:pPr>
        <w:jc w:val="both"/>
      </w:pPr>
      <w:r>
        <w:t>– 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7C54EC" w:rsidRDefault="007C54EC" w:rsidP="007C54EC">
      <w:pPr>
        <w:ind w:firstLine="720"/>
        <w:rPr>
          <w:i/>
        </w:rPr>
      </w:pPr>
      <w:r>
        <w:rPr>
          <w:i/>
        </w:rPr>
        <w:t>в области теории и истории музыки:</w:t>
      </w:r>
    </w:p>
    <w:p w:rsidR="007C54EC" w:rsidRDefault="007C54EC" w:rsidP="007C54EC">
      <w:pPr>
        <w:jc w:val="both"/>
      </w:pPr>
      <w:r>
        <w:t xml:space="preserve"> – первичные знания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7C54EC" w:rsidRDefault="007C54EC" w:rsidP="007C54EC">
      <w:pPr>
        <w:jc w:val="both"/>
      </w:pPr>
      <w:r>
        <w:t>–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7C54EC" w:rsidRDefault="007C54EC" w:rsidP="007C54EC">
      <w:pPr>
        <w:jc w:val="both"/>
      </w:pPr>
      <w:r>
        <w:t>– умения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C54EC" w:rsidRDefault="007C54EC" w:rsidP="007C54EC">
      <w:pPr>
        <w:jc w:val="both"/>
      </w:pPr>
      <w:r>
        <w:t>– навыков сочинения и импровизации музыкального текста;</w:t>
      </w:r>
    </w:p>
    <w:p w:rsidR="007C54EC" w:rsidRDefault="007C54EC" w:rsidP="007C54EC">
      <w:pPr>
        <w:jc w:val="both"/>
      </w:pPr>
      <w:r>
        <w:t>– навыков восприятия современной музыки.</w:t>
      </w:r>
    </w:p>
    <w:p w:rsidR="007C54EC" w:rsidRDefault="007C54EC" w:rsidP="007C54EC">
      <w:pPr>
        <w:ind w:firstLine="709"/>
        <w:jc w:val="both"/>
      </w:pPr>
      <w:r>
        <w:t xml:space="preserve">3.4. Результаты освоения программы «Духовые и ударные инструменты» по учебным предметам обязательной части должны отражать: </w:t>
      </w:r>
    </w:p>
    <w:p w:rsidR="007C54EC" w:rsidRDefault="007C54EC" w:rsidP="007C54EC">
      <w:pPr>
        <w:ind w:firstLine="708"/>
        <w:jc w:val="both"/>
      </w:pPr>
      <w:r>
        <w:rPr>
          <w:b/>
          <w:i/>
        </w:rPr>
        <w:t>3.4.1.</w:t>
      </w:r>
      <w:r>
        <w:t xml:space="preserve"> </w:t>
      </w:r>
      <w:r>
        <w:rPr>
          <w:b/>
          <w:i/>
        </w:rPr>
        <w:t>Специальность:</w:t>
      </w:r>
    </w:p>
    <w:p w:rsidR="007C54EC" w:rsidRDefault="007C54EC" w:rsidP="007C54EC">
      <w:pPr>
        <w:pStyle w:val="a3"/>
        <w:spacing w:before="0" w:beforeAutospacing="0" w:after="0" w:afterAutospacing="0"/>
        <w:ind w:firstLine="709"/>
        <w:jc w:val="both"/>
      </w:pPr>
      <w:r>
        <w:t>– наличие у обучающегося интереса к музыкальному искусству, самостоятельному музыкальному исполнительству;</w:t>
      </w:r>
    </w:p>
    <w:p w:rsidR="007C54EC" w:rsidRDefault="007C54EC" w:rsidP="007C54EC">
      <w:pPr>
        <w:pStyle w:val="a3"/>
        <w:spacing w:before="0" w:beforeAutospacing="0" w:after="0" w:afterAutospacing="0"/>
        <w:ind w:firstLine="709"/>
        <w:jc w:val="both"/>
      </w:pPr>
      <w:r>
        <w:t xml:space="preserve">– сформированный комплекс исполнительских знаний, умений и навыков, позволяющий </w:t>
      </w:r>
      <w:r>
        <w:rPr>
          <w:lang w:val="en-US"/>
        </w:rPr>
        <w:t> </w:t>
      </w:r>
      <w: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– 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– знание репертуара эстрадно-джазового оркестра (при условии реализации ОП в области эстрадно-джазового инструментального искусства);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– знание художественно-исполнительских возможностей духового или ударного инструмента;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– знание профессиональной терминологии;</w:t>
      </w:r>
    </w:p>
    <w:p w:rsidR="007C54EC" w:rsidRDefault="007C54EC" w:rsidP="007C54EC">
      <w:pPr>
        <w:pStyle w:val="a3"/>
        <w:spacing w:before="0" w:beforeAutospacing="0" w:after="0" w:afterAutospacing="0"/>
        <w:ind w:firstLine="720"/>
        <w:jc w:val="both"/>
      </w:pPr>
      <w:r>
        <w:t>– наличие умений по чтению с листа музыкальных произведений;</w:t>
      </w:r>
    </w:p>
    <w:p w:rsidR="007C54EC" w:rsidRDefault="007C54EC" w:rsidP="007C54EC">
      <w:pPr>
        <w:pStyle w:val="a3"/>
        <w:spacing w:before="0" w:beforeAutospacing="0" w:after="0" w:afterAutospacing="0"/>
        <w:ind w:firstLine="708"/>
        <w:jc w:val="both"/>
      </w:pPr>
      <w:r>
        <w:t xml:space="preserve">– навыки по воспитанию слухового контроля, умению управлять процессом </w:t>
      </w:r>
      <w:r>
        <w:rPr>
          <w:lang w:val="en-US"/>
        </w:rPr>
        <w:t> </w:t>
      </w:r>
      <w:r>
        <w:t>исполнения музыкального произведения;</w:t>
      </w:r>
    </w:p>
    <w:p w:rsidR="007C54EC" w:rsidRDefault="007C54EC" w:rsidP="007C54EC">
      <w:pPr>
        <w:pStyle w:val="a3"/>
        <w:spacing w:before="0" w:beforeAutospacing="0" w:after="0" w:afterAutospacing="0"/>
        <w:ind w:firstLine="708"/>
        <w:jc w:val="both"/>
      </w:pPr>
      <w:r>
        <w:t xml:space="preserve">– навыки по использованию музыкально-исполнительских средств выразительности, выполнению </w:t>
      </w:r>
      <w:r>
        <w:rPr>
          <w:lang w:val="en-US"/>
        </w:rPr>
        <w:t> </w:t>
      </w:r>
      <w: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C54EC" w:rsidRDefault="007C54EC" w:rsidP="007C54EC">
      <w:pPr>
        <w:pStyle w:val="a3"/>
        <w:spacing w:before="0" w:beforeAutospacing="0" w:after="0" w:afterAutospacing="0"/>
        <w:ind w:firstLine="708"/>
        <w:jc w:val="both"/>
      </w:pPr>
      <w:r>
        <w:t xml:space="preserve">– наличие творческой </w:t>
      </w:r>
      <w:r>
        <w:rPr>
          <w:lang w:val="en-US"/>
        </w:rPr>
        <w:t> </w:t>
      </w:r>
      <w:r>
        <w:t xml:space="preserve">инициативы, сформированных представлений </w:t>
      </w:r>
      <w:r>
        <w:rPr>
          <w:lang w:val="en-US"/>
        </w:rPr>
        <w:t> </w:t>
      </w:r>
      <w:r>
        <w:t>о методике разучивания музыкальных произведений и приемах работы над исполнительскими трудностями;</w:t>
      </w:r>
    </w:p>
    <w:p w:rsidR="007C54EC" w:rsidRDefault="007C54EC" w:rsidP="007C54EC">
      <w:pPr>
        <w:pStyle w:val="a3"/>
        <w:spacing w:before="0" w:beforeAutospacing="0" w:after="0" w:afterAutospacing="0"/>
        <w:ind w:firstLine="708"/>
        <w:jc w:val="both"/>
        <w:rPr>
          <w:u w:val="single"/>
        </w:rPr>
      </w:pPr>
      <w:r>
        <w:t>– наличие музыкальной памяти, развитого мелодического, ладогармонического, тембрового слуха;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– наличие навыков </w:t>
      </w:r>
      <w:proofErr w:type="spellStart"/>
      <w:r>
        <w:t>репетиционно-концертной</w:t>
      </w:r>
      <w:proofErr w:type="spellEnd"/>
      <w:r>
        <w:t xml:space="preserve"> работы в качестве солиста.</w:t>
      </w:r>
    </w:p>
    <w:p w:rsidR="007C54EC" w:rsidRDefault="007C54EC" w:rsidP="007C54EC">
      <w:pPr>
        <w:widowControl w:val="0"/>
        <w:adjustRightInd w:val="0"/>
        <w:ind w:firstLine="708"/>
        <w:jc w:val="both"/>
        <w:rPr>
          <w:b/>
          <w:i/>
        </w:rPr>
      </w:pPr>
      <w:r>
        <w:rPr>
          <w:b/>
          <w:i/>
        </w:rPr>
        <w:t>3.4.2.</w:t>
      </w:r>
      <w:r>
        <w:t xml:space="preserve"> А</w:t>
      </w:r>
      <w:r>
        <w:rPr>
          <w:b/>
          <w:i/>
        </w:rPr>
        <w:t>нсамбль: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– 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C54EC" w:rsidRDefault="007C54EC" w:rsidP="007C54EC">
      <w:pPr>
        <w:ind w:firstLine="720"/>
        <w:jc w:val="both"/>
      </w:pPr>
      <w:r>
        <w:lastRenderedPageBreak/>
        <w:t>– 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коллективному исполнительству;</w:t>
      </w:r>
    </w:p>
    <w:p w:rsidR="007C54EC" w:rsidRDefault="007C54EC" w:rsidP="007C54EC">
      <w:pPr>
        <w:ind w:firstLine="720"/>
        <w:jc w:val="both"/>
      </w:pPr>
      <w:r>
        <w:t>– 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7C54EC" w:rsidRDefault="007C54EC" w:rsidP="007C54EC">
      <w:pPr>
        <w:ind w:firstLine="720"/>
        <w:jc w:val="both"/>
      </w:pPr>
      <w:r>
        <w:t>– 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</w:p>
    <w:p w:rsidR="007C54EC" w:rsidRDefault="007C54EC" w:rsidP="007C54EC">
      <w:pPr>
        <w:ind w:firstLine="708"/>
        <w:jc w:val="both"/>
        <w:rPr>
          <w:i/>
        </w:rPr>
      </w:pPr>
      <w:r>
        <w:rPr>
          <w:i/>
        </w:rPr>
        <w:t>при реализации ОП в области эстрадно-джазового инструментального искусства дополнительно:</w:t>
      </w:r>
    </w:p>
    <w:p w:rsidR="007C54EC" w:rsidRDefault="007C54EC" w:rsidP="007C54EC">
      <w:pPr>
        <w:ind w:firstLine="720"/>
        <w:jc w:val="both"/>
      </w:pPr>
      <w:r>
        <w:t>– навыки использования элементарных джазовых приемов в ансамблевом исполнительстве;</w:t>
      </w:r>
    </w:p>
    <w:p w:rsidR="007C54EC" w:rsidRDefault="007C54EC" w:rsidP="007C54EC">
      <w:pPr>
        <w:ind w:firstLine="708"/>
        <w:jc w:val="both"/>
      </w:pPr>
      <w:r>
        <w:t>– первичные навыки по импровизации на заданную тему (джазовый стандарт) в составе ансамбля.</w:t>
      </w:r>
    </w:p>
    <w:p w:rsidR="007C54EC" w:rsidRDefault="007C54EC" w:rsidP="007C54EC">
      <w:pPr>
        <w:ind w:firstLine="708"/>
        <w:jc w:val="both"/>
        <w:rPr>
          <w:b/>
          <w:i/>
        </w:rPr>
      </w:pPr>
      <w:r>
        <w:rPr>
          <w:b/>
          <w:i/>
        </w:rPr>
        <w:t>3.4.3.</w:t>
      </w:r>
      <w:r>
        <w:t xml:space="preserve"> </w:t>
      </w:r>
      <w:r>
        <w:rPr>
          <w:b/>
          <w:i/>
        </w:rPr>
        <w:t>Фортепиано:</w:t>
      </w:r>
    </w:p>
    <w:p w:rsidR="007C54EC" w:rsidRDefault="007C54EC" w:rsidP="007C54EC">
      <w:pPr>
        <w:ind w:firstLine="708"/>
        <w:jc w:val="both"/>
      </w:pPr>
      <w:r>
        <w:t>– знание инструментальных и художественных особенностей и возможностей фортепиано;</w:t>
      </w:r>
    </w:p>
    <w:p w:rsidR="007C54EC" w:rsidRDefault="007C54EC" w:rsidP="007C54EC">
      <w:pPr>
        <w:ind w:firstLine="708"/>
        <w:jc w:val="both"/>
      </w:pPr>
      <w:r>
        <w:t>– 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7C54EC" w:rsidRDefault="007C54EC" w:rsidP="007C54EC">
      <w:pPr>
        <w:ind w:firstLine="708"/>
        <w:jc w:val="both"/>
      </w:pPr>
      <w:r>
        <w:t>–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7C54EC" w:rsidRDefault="007C54EC" w:rsidP="007C54EC">
      <w:pPr>
        <w:ind w:firstLine="708"/>
        <w:jc w:val="both"/>
        <w:rPr>
          <w:b/>
          <w:i/>
        </w:rPr>
      </w:pPr>
      <w:r>
        <w:rPr>
          <w:b/>
          <w:i/>
        </w:rPr>
        <w:t>3.4.4. Хоровой класс:</w:t>
      </w:r>
    </w:p>
    <w:p w:rsidR="007C54EC" w:rsidRDefault="007C54EC" w:rsidP="007C54EC">
      <w:pPr>
        <w:ind w:firstLine="720"/>
        <w:jc w:val="both"/>
        <w:rPr>
          <w:rFonts w:eastAsia="Lucida Grande CY"/>
          <w:lang w:eastAsia="en-US"/>
        </w:rPr>
      </w:pPr>
      <w:r>
        <w:t xml:space="preserve">– </w:t>
      </w:r>
      <w:r>
        <w:rPr>
          <w:spacing w:val="-1"/>
          <w:lang w:eastAsia="en-US"/>
        </w:rPr>
        <w:t>знание начальных</w:t>
      </w:r>
      <w:r>
        <w:rPr>
          <w:rFonts w:ascii="Lucida Grande CY" w:hAnsi="Lucida Grande CY"/>
          <w:lang w:eastAsia="en-US"/>
        </w:rPr>
        <w:t xml:space="preserve"> </w:t>
      </w:r>
      <w:r>
        <w:rPr>
          <w:lang w:eastAsia="en-US"/>
        </w:rPr>
        <w:t xml:space="preserve">основ хорового искусства, </w:t>
      </w:r>
      <w:r>
        <w:rPr>
          <w:rFonts w:eastAsia="Lucida Grande CY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7C54EC" w:rsidRDefault="007C54EC" w:rsidP="007C54EC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t xml:space="preserve">– </w:t>
      </w:r>
      <w:r>
        <w:rPr>
          <w:rFonts w:eastAsia="Lucida Grande CY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C54EC" w:rsidRDefault="007C54EC" w:rsidP="007C54EC">
      <w:pPr>
        <w:widowControl w:val="0"/>
        <w:adjustRightInd w:val="0"/>
        <w:ind w:firstLine="708"/>
        <w:jc w:val="both"/>
        <w:rPr>
          <w:rFonts w:eastAsia="Lucida Grande CY"/>
          <w:lang w:eastAsia="en-US"/>
        </w:rPr>
      </w:pPr>
      <w:r>
        <w:t xml:space="preserve">– </w:t>
      </w:r>
      <w:r>
        <w:rPr>
          <w:rFonts w:eastAsia="Lucida Grande CY"/>
          <w:lang w:eastAsia="en-US"/>
        </w:rPr>
        <w:t xml:space="preserve">навыки коллективного хорового исполнительского творчества; </w:t>
      </w:r>
    </w:p>
    <w:p w:rsidR="007C54EC" w:rsidRDefault="007C54EC" w:rsidP="007C54EC">
      <w:pPr>
        <w:widowControl w:val="0"/>
        <w:adjustRightInd w:val="0"/>
        <w:ind w:firstLine="708"/>
        <w:jc w:val="both"/>
        <w:rPr>
          <w:lang w:eastAsia="en-US"/>
        </w:rPr>
      </w:pPr>
      <w:r>
        <w:t xml:space="preserve">– </w:t>
      </w:r>
      <w:r>
        <w:rPr>
          <w:rFonts w:eastAsia="Lucida Grande CY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lang w:eastAsia="en-US"/>
        </w:rPr>
        <w:t xml:space="preserve"> отечественной и зарубежной музыки, в том числе хоровых произведений для детей;</w:t>
      </w:r>
    </w:p>
    <w:p w:rsidR="007C54EC" w:rsidRDefault="007C54EC" w:rsidP="007C54EC">
      <w:pPr>
        <w:widowControl w:val="0"/>
        <w:adjustRightInd w:val="0"/>
        <w:ind w:firstLine="708"/>
        <w:jc w:val="both"/>
        <w:rPr>
          <w:lang w:eastAsia="en-US" w:bidi="en-US"/>
        </w:rPr>
      </w:pPr>
      <w:r>
        <w:t xml:space="preserve">– </w:t>
      </w:r>
      <w:r>
        <w:rPr>
          <w:rFonts w:eastAsia="Lucida Grande CY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7C54EC" w:rsidRDefault="007C54EC" w:rsidP="007C54EC">
      <w:pPr>
        <w:ind w:firstLine="708"/>
        <w:jc w:val="both"/>
        <w:rPr>
          <w:b/>
          <w:i/>
        </w:rPr>
      </w:pPr>
      <w:r>
        <w:rPr>
          <w:b/>
          <w:i/>
        </w:rPr>
        <w:t>3.4.5.</w:t>
      </w:r>
      <w:r>
        <w:t xml:space="preserve"> </w:t>
      </w:r>
      <w:r>
        <w:rPr>
          <w:b/>
          <w:i/>
        </w:rPr>
        <w:t>Сольфеджио:</w:t>
      </w:r>
    </w:p>
    <w:p w:rsidR="007C54EC" w:rsidRDefault="007C54EC" w:rsidP="007C54EC">
      <w:pPr>
        <w:pStyle w:val="listparagraph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7C54EC" w:rsidRDefault="007C54EC" w:rsidP="007C54EC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знание профессиональной музыкальной терминологии;</w:t>
      </w:r>
    </w:p>
    <w:p w:rsidR="007C54EC" w:rsidRDefault="007C54EC" w:rsidP="007C54EC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7C54EC" w:rsidRDefault="007C54EC" w:rsidP="007C54EC">
      <w:pPr>
        <w:pStyle w:val="listparagraphcxspmiddle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умение импровизировать на заданные музыкальные темы или ритмические построения;</w:t>
      </w:r>
    </w:p>
    <w:p w:rsidR="007C54EC" w:rsidRDefault="007C54EC" w:rsidP="007C54EC">
      <w:pPr>
        <w:pStyle w:val="listparagraphcxsplast"/>
        <w:spacing w:before="0" w:beforeAutospacing="0" w:after="0" w:afterAutospacing="0"/>
        <w:ind w:firstLine="720"/>
        <w:contextualSpacing/>
        <w:jc w:val="both"/>
      </w:pPr>
      <w:r>
        <w:rPr>
          <w:rFonts w:ascii="Calibri" w:hAnsi="Calibri"/>
        </w:rPr>
        <w:t xml:space="preserve">– </w:t>
      </w:r>
      <w:r>
        <w:t>навыки владения элементами музыкального языка (исполнение на инструменте, запись по слуху и т.п.).</w:t>
      </w:r>
    </w:p>
    <w:p w:rsidR="007C54EC" w:rsidRDefault="007C54EC" w:rsidP="007C54EC">
      <w:pPr>
        <w:ind w:firstLine="708"/>
        <w:jc w:val="both"/>
        <w:rPr>
          <w:b/>
          <w:i/>
        </w:rPr>
      </w:pPr>
      <w:r>
        <w:rPr>
          <w:b/>
          <w:i/>
        </w:rPr>
        <w:t>3.4.6.</w:t>
      </w:r>
      <w:r>
        <w:rPr>
          <w:i/>
        </w:rPr>
        <w:t xml:space="preserve"> </w:t>
      </w:r>
      <w:r>
        <w:rPr>
          <w:b/>
          <w:i/>
        </w:rPr>
        <w:t xml:space="preserve">Слушание музыки: </w:t>
      </w:r>
    </w:p>
    <w:p w:rsidR="007C54EC" w:rsidRDefault="007C54EC" w:rsidP="007C54EC">
      <w:pPr>
        <w:ind w:firstLine="708"/>
        <w:jc w:val="both"/>
      </w:pPr>
      <w:r>
        <w:lastRenderedPageBreak/>
        <w:t>–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C54EC" w:rsidRDefault="007C54EC" w:rsidP="007C54EC">
      <w:pPr>
        <w:ind w:firstLine="708"/>
        <w:jc w:val="both"/>
      </w:pPr>
      <w:r>
        <w:t>– способность проявлять эмоциональное сопереживание в процессе восприятия музыкального произведения;</w:t>
      </w:r>
    </w:p>
    <w:p w:rsidR="007C54EC" w:rsidRDefault="007C54EC" w:rsidP="007C54EC">
      <w:pPr>
        <w:ind w:firstLine="708"/>
        <w:jc w:val="both"/>
      </w:pPr>
      <w:r>
        <w:t>–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7C54EC" w:rsidRDefault="007C54EC" w:rsidP="007C54EC">
      <w:pPr>
        <w:ind w:firstLine="708"/>
        <w:jc w:val="both"/>
      </w:pPr>
      <w:r>
        <w:rPr>
          <w:b/>
          <w:i/>
        </w:rPr>
        <w:t>3.4.7.</w:t>
      </w:r>
      <w:r>
        <w:t xml:space="preserve"> </w:t>
      </w:r>
      <w:r>
        <w:rPr>
          <w:b/>
          <w:i/>
        </w:rPr>
        <w:t>Музыкальная литература (зарубежная, отечественная):</w:t>
      </w:r>
    </w:p>
    <w:p w:rsidR="007C54EC" w:rsidRDefault="007C54EC" w:rsidP="007C54EC">
      <w:pPr>
        <w:ind w:firstLine="708"/>
        <w:jc w:val="both"/>
      </w:pPr>
      <w:r>
        <w:t>– первичные знания о роли и значении музыкального искусства в системе культуры, духовно-нравственном развитии человека;</w:t>
      </w:r>
    </w:p>
    <w:p w:rsidR="007C54EC" w:rsidRDefault="007C54EC" w:rsidP="007C54EC">
      <w:pPr>
        <w:ind w:firstLine="708"/>
        <w:jc w:val="both"/>
      </w:pPr>
      <w:r>
        <w:t xml:space="preserve">– знание творческих биографий зарубежных и отечественных композиторов согласно программным требованиям; </w:t>
      </w:r>
    </w:p>
    <w:p w:rsidR="007C54EC" w:rsidRDefault="007C54EC" w:rsidP="007C54EC">
      <w:pPr>
        <w:ind w:firstLine="708"/>
        <w:jc w:val="both"/>
      </w:pPr>
      <w:r>
        <w:t>–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C54EC" w:rsidRDefault="007C54EC" w:rsidP="007C54EC">
      <w:pPr>
        <w:ind w:firstLine="708"/>
        <w:jc w:val="both"/>
      </w:pPr>
      <w:r>
        <w:t xml:space="preserve">– умение исполнять на музыкальном инструменте тематический материал пройденных музыкальных произведений; </w:t>
      </w:r>
    </w:p>
    <w:p w:rsidR="007C54EC" w:rsidRDefault="007C54EC" w:rsidP="007C54EC">
      <w:pPr>
        <w:ind w:firstLine="708"/>
        <w:jc w:val="both"/>
      </w:pPr>
      <w:r>
        <w:t>–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7C54EC" w:rsidRDefault="007C54EC" w:rsidP="007C54EC">
      <w:pPr>
        <w:ind w:firstLine="708"/>
        <w:jc w:val="both"/>
      </w:pPr>
      <w:r>
        <w:t xml:space="preserve">–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7C54EC" w:rsidRDefault="007C54EC" w:rsidP="007C54EC">
      <w:pPr>
        <w:ind w:firstLine="708"/>
        <w:jc w:val="both"/>
      </w:pPr>
      <w:r>
        <w:t xml:space="preserve">– знание особенностей национальных традиций, фольклорных истоков музыки; </w:t>
      </w:r>
    </w:p>
    <w:p w:rsidR="007C54EC" w:rsidRDefault="007C54EC" w:rsidP="007C54EC">
      <w:pPr>
        <w:ind w:firstLine="708"/>
        <w:jc w:val="both"/>
      </w:pPr>
      <w:r>
        <w:t>– знание профессиональной музыкальной терминологии;</w:t>
      </w:r>
    </w:p>
    <w:p w:rsidR="007C54EC" w:rsidRDefault="007C54EC" w:rsidP="007C54EC">
      <w:pPr>
        <w:ind w:firstLine="708"/>
        <w:jc w:val="both"/>
      </w:pPr>
      <w:r>
        <w:t>–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C54EC" w:rsidRDefault="007C54EC" w:rsidP="007C54EC">
      <w:pPr>
        <w:widowControl w:val="0"/>
        <w:ind w:firstLine="709"/>
        <w:jc w:val="both"/>
        <w:rPr>
          <w:lang w:eastAsia="en-US"/>
        </w:rPr>
      </w:pPr>
      <w:r>
        <w:t xml:space="preserve">– умение в </w:t>
      </w:r>
      <w:r>
        <w:rPr>
          <w:lang w:eastAsia="en-US"/>
        </w:rPr>
        <w:t xml:space="preserve">устной и письменной форме излагать свои мысли о творчестве композиторов;  </w:t>
      </w:r>
    </w:p>
    <w:p w:rsidR="007C54EC" w:rsidRDefault="007C54EC" w:rsidP="007C54EC">
      <w:pPr>
        <w:widowControl w:val="0"/>
        <w:ind w:firstLine="709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C54EC" w:rsidRDefault="007C54EC" w:rsidP="007C54EC">
      <w:pPr>
        <w:ind w:firstLine="708"/>
        <w:jc w:val="both"/>
        <w:rPr>
          <w:lang w:eastAsia="en-US"/>
        </w:rPr>
      </w:pPr>
      <w:r>
        <w:t xml:space="preserve">–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C54EC" w:rsidRDefault="007C54EC" w:rsidP="007C54EC">
      <w:pPr>
        <w:ind w:firstLine="708"/>
        <w:rPr>
          <w:b/>
          <w:i/>
          <w:lang w:eastAsia="en-US"/>
        </w:rPr>
      </w:pPr>
      <w:r>
        <w:rPr>
          <w:b/>
          <w:i/>
          <w:lang w:eastAsia="en-US"/>
        </w:rPr>
        <w:t>3.4.8. Элементарная теория музыки:</w:t>
      </w:r>
    </w:p>
    <w:p w:rsidR="007C54EC" w:rsidRDefault="007C54EC" w:rsidP="007C54EC">
      <w:pPr>
        <w:ind w:firstLine="708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 xml:space="preserve">знание основных элементов музыкального языка (понятий – звукоряд, лад, интервалы, аккорды, диатоника, </w:t>
      </w:r>
      <w:proofErr w:type="spellStart"/>
      <w:r>
        <w:rPr>
          <w:lang w:eastAsia="en-US"/>
        </w:rPr>
        <w:t>хроматика</w:t>
      </w:r>
      <w:proofErr w:type="spellEnd"/>
      <w:r>
        <w:rPr>
          <w:lang w:eastAsia="en-US"/>
        </w:rPr>
        <w:t xml:space="preserve">, отклонение, модуляция); </w:t>
      </w:r>
    </w:p>
    <w:p w:rsidR="007C54EC" w:rsidRDefault="007C54EC" w:rsidP="007C54EC">
      <w:pPr>
        <w:ind w:firstLine="708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>первичные знания о строении музыкальной ткани, типах изложения музыкального материала;</w:t>
      </w:r>
    </w:p>
    <w:p w:rsidR="007C54EC" w:rsidRDefault="007C54EC" w:rsidP="007C54EC">
      <w:pPr>
        <w:ind w:firstLine="708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C54EC" w:rsidRDefault="007C54EC" w:rsidP="007C54EC">
      <w:pPr>
        <w:ind w:firstLine="708"/>
        <w:jc w:val="both"/>
        <w:rPr>
          <w:lang w:eastAsia="en-US"/>
        </w:rPr>
      </w:pPr>
      <w:r>
        <w:t xml:space="preserve">– </w:t>
      </w:r>
      <w:r>
        <w:rPr>
          <w:lang w:eastAsia="en-US"/>
        </w:rPr>
        <w:t xml:space="preserve"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 </w:t>
      </w:r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3" w:name="_Toc307511682"/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/>
        </w:rPr>
        <w:t>. Требования к структуре программы</w:t>
      </w:r>
      <w:bookmarkEnd w:id="3"/>
      <w:r>
        <w:rPr>
          <w:sz w:val="24"/>
          <w:szCs w:val="24"/>
          <w:lang/>
        </w:rPr>
        <w:t xml:space="preserve"> </w:t>
      </w:r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«Духовые и ударные инструменты»</w:t>
      </w:r>
    </w:p>
    <w:p w:rsidR="007C54EC" w:rsidRDefault="007C54EC" w:rsidP="007C54EC">
      <w:pPr>
        <w:rPr>
          <w:lang/>
        </w:rPr>
      </w:pP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lastRenderedPageBreak/>
        <w:t xml:space="preserve">4.1. Программа «Духовые и ударные инструменты» определяет содержание и организацию образовательного процесса в ОУ. Программа «Духовые и ударные инструменты»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 (сольной, ансамблевой, оркестровой), самостоятельной работы по изучению и постижению музыкального искусства. 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Программа «Духовые и ударные инструменты», разработанная ОУ на основании настоящих ФГТ, должна содержать следующие разделы: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пояснительную записку;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планируемые результаты освоения обучающимися ОП;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учебный план;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график образовательного процесса;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программы учебных предметов;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систему и критерии оценок промежуточной и итоговой аттестации результатов освоения ОП обучающимися;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 xml:space="preserve">программу творческой, методической и культурно-просветительской деятельности ОУ. 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Разработанная ОУ программа «Духовые и ударные инструменты» должна обеспечивать достижение обучающимися результатов освоения программы «Духовые и ударные инструменты» в соответствии с настоящими ФГТ.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 xml:space="preserve">4.2. Программа «Духовые и ударные инструменты» может включать как один, так и несколько учебных планов в соответствии со сроками обучения, обозначенными в пункте 1.5. настоящих ФГТ.  </w:t>
      </w:r>
    </w:p>
    <w:p w:rsidR="007C54EC" w:rsidRDefault="007C54EC" w:rsidP="007C54EC">
      <w:pPr>
        <w:ind w:firstLine="540"/>
        <w:jc w:val="both"/>
        <w:rPr>
          <w:spacing w:val="-2"/>
        </w:rPr>
      </w:pPr>
      <w:r>
        <w:rPr>
          <w:spacing w:val="-2"/>
        </w:rPr>
        <w:t>Учебный план программы «Духовые и ударные инструменты» должен предусматривать следующие предметные области:</w:t>
      </w:r>
    </w:p>
    <w:p w:rsidR="007C54EC" w:rsidRDefault="007C54EC" w:rsidP="007C54EC">
      <w:pPr>
        <w:ind w:firstLine="539"/>
        <w:jc w:val="both"/>
        <w:rPr>
          <w:spacing w:val="-2"/>
        </w:rPr>
      </w:pPr>
      <w:r>
        <w:rPr>
          <w:spacing w:val="-2"/>
        </w:rPr>
        <w:t xml:space="preserve">музыкальное исполнительство; </w:t>
      </w:r>
    </w:p>
    <w:p w:rsidR="007C54EC" w:rsidRDefault="007C54EC" w:rsidP="007C54EC">
      <w:pPr>
        <w:ind w:firstLine="539"/>
        <w:jc w:val="both"/>
        <w:rPr>
          <w:spacing w:val="-2"/>
        </w:rPr>
      </w:pPr>
      <w:r>
        <w:rPr>
          <w:spacing w:val="-2"/>
        </w:rPr>
        <w:t>теория и история музыки</w:t>
      </w:r>
    </w:p>
    <w:p w:rsidR="007C54EC" w:rsidRDefault="007C54EC" w:rsidP="007C54EC">
      <w:pPr>
        <w:jc w:val="both"/>
        <w:rPr>
          <w:spacing w:val="-2"/>
        </w:rPr>
      </w:pPr>
      <w:r>
        <w:rPr>
          <w:spacing w:val="-2"/>
        </w:rPr>
        <w:t>и разделы:</w:t>
      </w:r>
    </w:p>
    <w:p w:rsidR="007C54EC" w:rsidRDefault="007C54EC" w:rsidP="007C54EC">
      <w:pPr>
        <w:ind w:firstLine="539"/>
        <w:jc w:val="both"/>
        <w:rPr>
          <w:spacing w:val="-2"/>
        </w:rPr>
      </w:pPr>
      <w:r>
        <w:rPr>
          <w:spacing w:val="-2"/>
        </w:rPr>
        <w:t>консультации;</w:t>
      </w:r>
    </w:p>
    <w:p w:rsidR="007C54EC" w:rsidRDefault="007C54EC" w:rsidP="007C54EC">
      <w:pPr>
        <w:ind w:firstLine="539"/>
        <w:jc w:val="both"/>
        <w:rPr>
          <w:spacing w:val="-2"/>
        </w:rPr>
      </w:pPr>
      <w:r>
        <w:rPr>
          <w:spacing w:val="-2"/>
        </w:rPr>
        <w:t>промежуточная аттестация;</w:t>
      </w:r>
    </w:p>
    <w:p w:rsidR="007C54EC" w:rsidRDefault="007C54EC" w:rsidP="007C54EC">
      <w:pPr>
        <w:ind w:firstLine="539"/>
        <w:jc w:val="both"/>
        <w:rPr>
          <w:spacing w:val="-2"/>
        </w:rPr>
      </w:pPr>
      <w:r>
        <w:rPr>
          <w:spacing w:val="-2"/>
        </w:rPr>
        <w:t>итоговая аттестация.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При реализации программы «Духовые и ударные инструменты» со сроком обучения 8 лет общий объем аудиторной учебной нагрузки обязательной части составляет 1579 часов, в том числе по предметным областям (ПО) и учебным предметам (УП):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- 559 часов, УП.02.Ансамбль - 165 часов, УП.03.Фортепиано - 99 часов, УП.04.Хоровой класс – 98 часов;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7C54EC" w:rsidRDefault="007C54EC" w:rsidP="007C54EC">
      <w:pPr>
        <w:spacing w:before="120"/>
        <w:ind w:firstLine="567"/>
        <w:jc w:val="both"/>
        <w:rPr>
          <w:bCs/>
        </w:rPr>
      </w:pPr>
      <w:r>
        <w:rPr>
          <w:bCs/>
        </w:rPr>
        <w:t>При реализации программы «Духовые и ударные инструменты» с дополнительным годом обучения к ОП со сроком обучения 8 лет общий объем аудиторной учебной нагрузки обязательной части составляет 1859,5 часа, в том числе по предметным областям (ПО) и учебным предметам (УП):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– 641,5 часа, УП.02.Ансамбль – 231 час, УП.03.Фортепиано - 99 часов, УП.04.Хоровой класс – 98 часов;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lastRenderedPageBreak/>
        <w:t>При реализации программы «Духовые и ударные инструменты» со сроком обучения 5 лет общий объем аудиторной учебной нагрузки обязательной части составляет 1039,5 часа, в том числе по предметным областям (ПО) и учебным предметам (УП):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– 363 часа, УП.02.Ансамбль - 132 часа, УП.03.Фортепиано – 82,5 часа, УП.04.Хоровой класс – 33 часа;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ПО.02.Теория и история музыки: УП.01.Сольфеджио - 247,5 часа, УП.02.Музыкальная литература (зарубежная, отечественная) - 181,5 часа.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При реализации программы «Духовые и ударные инструменты» с дополнительным годом обучения к ОП со сроком обучения 5 лет общий объем аудиторной учебной нагрузки обязательной части составляет 1320 часов, в том числе по предметным областям (ПО) и учебным предметам (УП):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ПО.01.Музыкальное исполнительство: УП.01.Специальность – 445,5 часа, УП.02.Ансамбль – 198 часов, УП.03.Фортепиано – 82,5 часа, УП.04.Хоровой класс – 33 часа;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ОП.02.Теория и история музыки: УП.01.Сольфеджио - 297 часов, УП.02.Музыкальная литература (зарубежная, отечественная) - 231 час, УП.03.Элементарная теория музыки – 33 часа.</w:t>
      </w:r>
    </w:p>
    <w:p w:rsidR="007C54EC" w:rsidRDefault="007C54EC" w:rsidP="007C54EC">
      <w:pPr>
        <w:spacing w:before="120"/>
        <w:ind w:firstLine="567"/>
        <w:jc w:val="both"/>
        <w:rPr>
          <w:bCs/>
        </w:rPr>
      </w:pPr>
      <w:r>
        <w:rPr>
          <w:bCs/>
        </w:rPr>
        <w:t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</w:t>
      </w:r>
    </w:p>
    <w:p w:rsidR="007C54EC" w:rsidRDefault="007C54EC" w:rsidP="007C54EC">
      <w:pPr>
        <w:ind w:firstLine="567"/>
        <w:jc w:val="both"/>
        <w:rPr>
          <w:bCs/>
        </w:rPr>
      </w:pPr>
      <w:r>
        <w:rPr>
          <w:bCs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7C54EC" w:rsidRDefault="007C54EC" w:rsidP="007C54EC">
      <w:pPr>
        <w:ind w:firstLine="902"/>
        <w:jc w:val="both"/>
        <w:rPr>
          <w:bCs/>
        </w:rPr>
      </w:pPr>
      <w:r>
        <w:rPr>
          <w:bCs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7C54EC" w:rsidRDefault="007C54EC" w:rsidP="007C54EC">
      <w:pPr>
        <w:spacing w:after="120"/>
        <w:ind w:firstLine="902"/>
        <w:jc w:val="both"/>
        <w:rPr>
          <w:b/>
          <w:bCs/>
        </w:rPr>
      </w:pPr>
      <w:r>
        <w:rPr>
          <w:bCs/>
        </w:rPr>
        <w:t>4.3. Объем максимальной учебной нагрузки обучающихся не должен превышать 26 часов в неделю. Аудиторная учебная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_Toc307511683"/>
      <w:r>
        <w:rPr>
          <w:color w:val="000000"/>
          <w:sz w:val="24"/>
          <w:szCs w:val="24"/>
          <w:lang w:val="en-US"/>
        </w:rPr>
        <w:t>V</w:t>
      </w:r>
      <w:r>
        <w:rPr>
          <w:sz w:val="24"/>
          <w:szCs w:val="24"/>
          <w:lang/>
        </w:rPr>
        <w:t>. Требования к условиям реализации программы</w:t>
      </w:r>
      <w:bookmarkEnd w:id="4"/>
      <w:r>
        <w:rPr>
          <w:sz w:val="24"/>
          <w:szCs w:val="24"/>
        </w:rPr>
        <w:t xml:space="preserve"> </w:t>
      </w:r>
    </w:p>
    <w:p w:rsidR="007C54EC" w:rsidRDefault="007C54EC" w:rsidP="007C54E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«Духовые и ударные инструменты»</w:t>
      </w:r>
    </w:p>
    <w:p w:rsidR="007C54EC" w:rsidRDefault="007C54EC" w:rsidP="007C54EC">
      <w:pPr>
        <w:rPr>
          <w:lang/>
        </w:rPr>
      </w:pP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5.1. Требования к условиям реализации программы «Духовые и ударные инструменты» представляют собой систему требований к учебно-методическим, кадровым, финансовым, материально-техническим и иным условиям реализации программы «Духовые и ударные инструменты» с целью достижения планируемых результатов освоения данной ОП.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5.2. С целью обеспечения высокого качества образования, его доступности, открытости, привлекательности для обучающихся, их родителей (законных </w:t>
      </w:r>
      <w:r>
        <w:lastRenderedPageBreak/>
        <w:t>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выявления и развития одаренных детей в области музыкального искусства;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построения содержания программы «Духовые и ударные инструменты» с учетом индивидуального развития детей, а также тех или иных особенностей субъекта Российской Федерации;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эффективного управления ОУ.</w:t>
      </w:r>
    </w:p>
    <w:p w:rsidR="007C54EC" w:rsidRDefault="007C54EC" w:rsidP="007C54EC">
      <w:pPr>
        <w:widowControl w:val="0"/>
        <w:adjustRightInd w:val="0"/>
        <w:ind w:firstLine="720"/>
        <w:jc w:val="both"/>
        <w:rPr>
          <w:spacing w:val="-2"/>
        </w:rPr>
      </w:pPr>
      <w:r>
        <w:t>5.3. При реализации программы «Духовые и ударные инструменты» со сроком обучения 8 лет п</w:t>
      </w:r>
      <w:r>
        <w:rPr>
          <w:spacing w:val="-2"/>
        </w:rPr>
        <w:t>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«Духовые и ударные инструменты»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7C54EC" w:rsidRDefault="007C54EC" w:rsidP="007C54EC">
      <w:pPr>
        <w:widowControl w:val="0"/>
        <w:adjustRightInd w:val="0"/>
        <w:ind w:firstLine="720"/>
        <w:jc w:val="both"/>
        <w:rPr>
          <w:spacing w:val="-2"/>
        </w:rPr>
      </w:pPr>
      <w:r>
        <w:rPr>
          <w:spacing w:val="-2"/>
        </w:rPr>
        <w:t>При реализации программы «Духовые и ударные инструменты» со сроком обучения 5 лет продолжительность учебного года с первого по четвертый классы составляет 39 недель, в пятом классе – 40 недель. Продолжительность учебных занятий с первого по пятый классы составляет 33 недели. При реализации программы «Духовые и ударные инструменты» с дополнительным годом обучения продолжительность учебного года в пятом классе составляет 39 недель, в шестом классе - 40 недель, продолжительность учебных занятий в шестом классе составляет 33 недели.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rPr>
          <w:spacing w:val="-2"/>
        </w:rPr>
        <w:t>5.4.</w:t>
      </w:r>
      <w:r>
        <w:rPr>
          <w:b/>
          <w:spacing w:val="-2"/>
        </w:rPr>
        <w:t xml:space="preserve"> </w:t>
      </w:r>
      <w:r>
        <w:rPr>
          <w:spacing w:val="-2"/>
        </w:rPr>
        <w:t>В учебном</w:t>
      </w:r>
      <w:r>
        <w:rPr>
          <w:b/>
          <w:spacing w:val="-2"/>
        </w:rPr>
        <w:t xml:space="preserve"> </w:t>
      </w:r>
      <w:r>
        <w:t>году предусматриваются каникулы в объеме не менее 4 недель, в первом классе для обучающихся по ОП со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5.5. Учебные предметы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— от 2-х человек), групповых занятий (численностью от 11 человек).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5.6. Обучающиеся, имеющие достаточный уровень знаний, умений и навыков имеют право на освоение программы «Духовые и ударные инструменты» по индивидуальному учебному плану. В выпускные классы поступление обучающихся не предусмотрено.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5.7. ОУ учреждение должно обеспечивать реализацию учебного предмета </w:t>
      </w:r>
      <w:r>
        <w:lastRenderedPageBreak/>
        <w:t xml:space="preserve">«Хоровой класс» на базе учебного хора. Хоровые учебные коллективы могут подразделяться на младший хор, хоры средних и старших классов, сводный хор.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ОУ должно обеспечивать условия для создания учебного оркестра (духового, возможно симфонического или эстрадного) путем пропорционального формирования контингента обучающихся с целью реализации в вариативной части ОП учебного предмета «Оркестровый класс». В случае реализации в вариативной части ОП учебного предмета «Оркестровый класс» учебные оркестровые коллективы могут доукомплектовываться приглашенными артистами до 25 процентов от необходимого состава оркестра.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Оркестровые и хоровые учебные коллективы должны участвовать в творческих мероприятиях и культурно-просветительской деятельности ОУ.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5.8. Программа «Духовые и ударные инструменты» обеспечивается учебно-методической документацией по всем учебным предметам.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5.9.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5.10. Реализация программы «Духовые и ударные инструменты»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 в следующем объеме: 196 часов при реализации ОП со сроком обучения 8 лет и 234 часа с дополнительным годом обучения; 148 часов при реализации ОП со сроком обучения 5 лет и 186 часов с дополнительным годом обучения. Резерв учебного времени устанавливается ОУ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5.11. 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lastRenderedPageBreak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 xml:space="preserve">Содержание промежуточной аттестации и условия ее проведения разрабатываются ОУ самостоятельно на основании настоящих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 </w:t>
      </w:r>
    </w:p>
    <w:p w:rsidR="007C54EC" w:rsidRDefault="007C54EC" w:rsidP="007C54EC">
      <w:pPr>
        <w:widowControl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Фонды оценочных средств должны быть полными и адекватными отображениями настоящих ФГТ, соответствовать целям и задачам программы «Духовые и ударные инструменты» и её учебному плану. Фонды оценочных средств призваны обеспечивать оценку качества приобретенных выпускниками знаний, умений, навыков и </w:t>
      </w:r>
      <w:r>
        <w:t>степень готовности выпускников к возможному продолжению профессионального образования в области музыкального искусства</w:t>
      </w:r>
      <w:r>
        <w:rPr>
          <w:bCs/>
        </w:rPr>
        <w:t xml:space="preserve">. 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>По окончании полугодий учебного года, как правило, оценки выставляются по каждому изучаемому учебному предмету. Оценки обучающимся могут выставляться и по окончании четверти.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 xml:space="preserve">Требования к содержанию итоговой аттестации обучающихся определяются ОУ на основании настоящих ФГТ. 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>Итоговая аттестация проводится в форме выпускных экзаменов: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 xml:space="preserve">1) Специальность; 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 xml:space="preserve">2) Сольфеджио; 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>3) Музыкальная литература.</w:t>
      </w:r>
    </w:p>
    <w:p w:rsidR="007C54EC" w:rsidRDefault="007C54EC" w:rsidP="007C54EC">
      <w:pPr>
        <w:widowControl w:val="0"/>
        <w:adjustRightInd w:val="0"/>
        <w:ind w:firstLine="567"/>
        <w:jc w:val="both"/>
        <w:rPr>
          <w:iCs/>
        </w:rPr>
      </w:pPr>
      <w:r>
        <w:rPr>
          <w:iCs/>
        </w:rPr>
        <w:t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7C54EC" w:rsidRDefault="007C54EC" w:rsidP="007C54EC">
      <w:pPr>
        <w:widowControl w:val="0"/>
        <w:adjustRightInd w:val="0"/>
        <w:ind w:firstLine="567"/>
        <w:jc w:val="both"/>
        <w:rPr>
          <w:iCs/>
        </w:rPr>
      </w:pPr>
      <w:r>
        <w:rPr>
          <w:iCs/>
        </w:rPr>
        <w:t>Требования к выпускным экзаменам определяются ОУ самостоятельно. ОУ разрабатываются критерии оценок итоговой аттестации в соответствии с настоящими ФГТ.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7C54EC" w:rsidRDefault="007C54EC" w:rsidP="007C54EC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7C54EC" w:rsidRDefault="007C54EC" w:rsidP="007C54EC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знание профессиональной терминологии, основного репертуара для духовых и ударных инструментов, различных составов ансамблей, оркестров;</w:t>
      </w:r>
    </w:p>
    <w:p w:rsidR="007C54EC" w:rsidRDefault="007C54EC" w:rsidP="007C54EC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7C54EC" w:rsidRDefault="007C54EC" w:rsidP="007C54EC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при реализации ОП в области эстрадно-джазового искусства умение и навыки музыкальной импровизации;</w:t>
      </w:r>
    </w:p>
    <w:p w:rsidR="007C54EC" w:rsidRDefault="007C54EC" w:rsidP="007C54EC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умение определять на слух, записывать, воспроизводить голосом  аккордовые, интервальные и мелодические построения;</w:t>
      </w:r>
    </w:p>
    <w:p w:rsidR="007C54EC" w:rsidRDefault="007C54EC" w:rsidP="007C54EC">
      <w:pPr>
        <w:widowControl w:val="0"/>
        <w:tabs>
          <w:tab w:val="num" w:pos="0"/>
          <w:tab w:val="left" w:pos="900"/>
        </w:tabs>
        <w:adjustRightInd w:val="0"/>
        <w:ind w:firstLine="567"/>
        <w:jc w:val="both"/>
      </w:pPr>
      <w:r>
        <w:rPr>
          <w:rFonts w:ascii="Wingdings" w:eastAsia="Wingdings" w:hAnsi="Wingdings" w:cs="Wingdings"/>
        </w:rPr>
        <w:t></w:t>
      </w:r>
      <w:r>
        <w:rPr>
          <w:rFonts w:eastAsia="Wingdings"/>
          <w:sz w:val="14"/>
          <w:szCs w:val="14"/>
        </w:rPr>
        <w:t xml:space="preserve">        </w:t>
      </w:r>
      <w:r>
        <w:t>наличие кругозора в области музыкального искусства и культуры.</w:t>
      </w:r>
    </w:p>
    <w:p w:rsidR="007C54EC" w:rsidRDefault="007C54EC" w:rsidP="007C54EC">
      <w:pPr>
        <w:widowControl w:val="0"/>
        <w:adjustRightInd w:val="0"/>
        <w:ind w:firstLine="567"/>
        <w:jc w:val="both"/>
      </w:pPr>
      <w:r>
        <w:t xml:space="preserve">5.12. Реализация программы «Духовые и ударные инструменты»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</w:t>
      </w:r>
      <w:r>
        <w:lastRenderedPageBreak/>
        <w:t>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«Духовые и ударные инструменты».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5.13. Реализация программы «Духовые и ударные инструменты»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Педагогические работники ОУ должны осуществлять творческую и методическую работу.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«Духовые и ударные инструменты», использования передовых педагогических технологий. 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5.14. Финансовые условия реализации программы «Духовые и ударные инструменты» должны обеспечивать ОУ исполнение настоящих ФГТ.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При реализации программы «Духовые и ударные инструменты» необходимо планировать работу концертмейстеров с учетом сложившихся традиций и методической целесообразности: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по учебному предмету «Специальность» от 60 до 100 процентов аудиторного учебного времени;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по учебному предмету «Ансамбль» от 60 до 100 процентов аудиторного учебного времени;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при введении в вариативную часть ОП учебного предмета «Ритмика» - до 100 процентов аудиторного времени, учебного предмета «Оркестровый класс» и консультаций по данному учебному предмету - не менее 80 процентов от аудиторного учебного времени.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5.15. Материально-технические условия реализации программы «Духовые и </w:t>
      </w:r>
      <w:r>
        <w:lastRenderedPageBreak/>
        <w:t>ударные инструменты» обеспечивают возможность достижения обучающимися результатов, установленных настоящими ФГТ.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>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>Для реализации программы «Духовые и ударные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концертный зал с роялем или пианино, пультами и </w:t>
      </w:r>
      <w:proofErr w:type="spellStart"/>
      <w:r>
        <w:t>звукотехническим</w:t>
      </w:r>
      <w:proofErr w:type="spellEnd"/>
      <w:r>
        <w:t xml:space="preserve"> оборудованием,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>библиотеку,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помещения для работы со специализированными материалами (фонотеку, видеотеку, фильмотеку, просмотровый </w:t>
      </w:r>
      <w:proofErr w:type="spellStart"/>
      <w:r>
        <w:t>видеозал</w:t>
      </w:r>
      <w:proofErr w:type="spellEnd"/>
      <w:r>
        <w:t>),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учебные аудитории для групповых, мелкогрупповых и индивидуальных занятий, 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>учебные аудитории для занятий по учебным предметам «Хоровой класс» со специализированным оборудованием (подставками для хора, пианино или роялем), «Оркестровый класс» с пультами, пианино или роялем.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Учебные аудитории, предназначенные для реализации учебных предметов «Специальность» и «Фортепиано» оснащаются пианино или роялями. 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В случае реализации ОУ в вариативной части учебного предмета «Ритмика», учебная аудитория оснащается пианино, </w:t>
      </w:r>
      <w:proofErr w:type="spellStart"/>
      <w:r>
        <w:t>звукотехнической</w:t>
      </w:r>
      <w:proofErr w:type="spellEnd"/>
      <w:r>
        <w:t xml:space="preserve"> аппаратурой, соответствующим напольным покрытием.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В случае реализации ОУ в вариативной части учебного предмета «Музыкальная информатика», учебная аудитория оборудуется персональными компьютерами, MIDI-клавиатурами и соответствующим программным обеспечением.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Учебные аудитории для занятий по учебному предмету «Фортепиано» должны иметь площадь не менее 6 кв.м., для занятий по учебным предметам «Специальность» не менее 9 кв.м., «Ансамбль» - не менее 12 кв.м., при введении в вариативную часть ОП учебного предмета «Оркестровый класс» - малый или большой концертный зал.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оснащаются пианино или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(досками, столами, стульями, стеллажами, шкафами) и оформляются наглядными пособиями.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 xml:space="preserve">ОУ должно иметь комплект духовых и ударных инструментов для детей разного возраста. 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Учебные аудитории должны иметь звукоизоляцию.</w:t>
      </w:r>
    </w:p>
    <w:p w:rsidR="007C54EC" w:rsidRDefault="007C54EC" w:rsidP="007C54EC">
      <w:pPr>
        <w:widowControl w:val="0"/>
        <w:adjustRightInd w:val="0"/>
        <w:ind w:firstLine="720"/>
        <w:jc w:val="both"/>
      </w:pPr>
      <w:r>
        <w:t>В ОУ создаются условия для содержания, своевременного обслуживания и ремонта музыкальных инструментов. ОУ обеспечивает выступления учебных коллективов (хоровых, ансамблевых, оркестровых) в сценических костюмах.</w:t>
      </w:r>
    </w:p>
    <w:p w:rsidR="007C54EC" w:rsidRDefault="007C54EC" w:rsidP="007C54EC">
      <w:pPr>
        <w:widowControl w:val="0"/>
        <w:adjustRightInd w:val="0"/>
        <w:ind w:firstLine="708"/>
        <w:jc w:val="both"/>
      </w:pPr>
      <w:r>
        <w:t xml:space="preserve">При реализации ОП в области эстрадно-джазового инструментального искусства учебные аудитории, предназначенные для реализации учебных предметов «Специальность», «Ансамбль», «Оркестровый класс», укомплектовываются микшерскими пультами со встроенными ревербераторами, активными акустическими системами на подставках, </w:t>
      </w:r>
      <w:proofErr w:type="spellStart"/>
      <w:r>
        <w:t>СД-проигрывателями</w:t>
      </w:r>
      <w:proofErr w:type="spellEnd"/>
      <w:r>
        <w:t xml:space="preserve">, ударными установками. При этом учебные аудитории, предназначенные для занятий на электрогитаре и </w:t>
      </w:r>
      <w:proofErr w:type="spellStart"/>
      <w:r>
        <w:t>бас-гитаре</w:t>
      </w:r>
      <w:proofErr w:type="spellEnd"/>
      <w:r>
        <w:t xml:space="preserve">, дополнительно укомплектовываются </w:t>
      </w:r>
      <w:proofErr w:type="spellStart"/>
      <w:r>
        <w:t>комбо-усилителями</w:t>
      </w:r>
      <w:proofErr w:type="spellEnd"/>
      <w:r>
        <w:t>.</w:t>
      </w:r>
    </w:p>
    <w:p w:rsidR="007C54EC" w:rsidRDefault="007C54EC" w:rsidP="007C54EC"/>
    <w:p w:rsidR="00251411" w:rsidRDefault="00251411"/>
    <w:sectPr w:rsidR="00251411" w:rsidSect="0025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Grande C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EC"/>
    <w:rsid w:val="000D02FA"/>
    <w:rsid w:val="00251411"/>
    <w:rsid w:val="007C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7C54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6">
    <w:name w:val="fontstyle16"/>
    <w:basedOn w:val="a0"/>
    <w:rsid w:val="007C54EC"/>
  </w:style>
  <w:style w:type="paragraph" w:customStyle="1" w:styleId="style4">
    <w:name w:val="style4"/>
    <w:basedOn w:val="a"/>
    <w:rsid w:val="007C54EC"/>
    <w:pPr>
      <w:spacing w:before="100" w:beforeAutospacing="1" w:after="100" w:afterAutospacing="1"/>
    </w:pPr>
  </w:style>
  <w:style w:type="paragraph" w:styleId="a3">
    <w:name w:val="Normal (Web)"/>
    <w:basedOn w:val="a"/>
    <w:rsid w:val="007C54EC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7C54EC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7C54EC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rsid w:val="007C54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6094</Words>
  <Characters>34738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искусство</dc:creator>
  <cp:lastModifiedBy>RePack by SPecialiST</cp:lastModifiedBy>
  <cp:revision>2</cp:revision>
  <dcterms:created xsi:type="dcterms:W3CDTF">2016-12-05T07:03:00Z</dcterms:created>
  <dcterms:modified xsi:type="dcterms:W3CDTF">2016-12-05T07:03:00Z</dcterms:modified>
</cp:coreProperties>
</file>