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07" w:rsidRPr="0049796A" w:rsidRDefault="00B64507" w:rsidP="00B6450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B64507" w:rsidRDefault="00B64507" w:rsidP="00B64507">
      <w:pPr>
        <w:pStyle w:val="a9"/>
        <w:spacing w:line="360" w:lineRule="auto"/>
        <w:contextualSpacing/>
        <w:rPr>
          <w:rFonts w:ascii="Times New Roman" w:hAnsi="Times New Roman"/>
          <w:b/>
          <w:sz w:val="28"/>
          <w:szCs w:val="24"/>
        </w:rPr>
      </w:pPr>
    </w:p>
    <w:p w:rsidR="00B64507" w:rsidRPr="00915CD4" w:rsidRDefault="00B64507" w:rsidP="00915CD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15CD4">
        <w:rPr>
          <w:rFonts w:ascii="Times New Roman" w:hAnsi="Times New Roman"/>
          <w:b/>
          <w:sz w:val="28"/>
          <w:szCs w:val="28"/>
        </w:rPr>
        <w:t>Отчет о реализации</w:t>
      </w:r>
    </w:p>
    <w:p w:rsidR="00C13907" w:rsidRPr="00915CD4" w:rsidRDefault="00B64507" w:rsidP="00915CD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15CD4">
        <w:rPr>
          <w:rFonts w:ascii="Times New Roman" w:hAnsi="Times New Roman"/>
          <w:b/>
          <w:sz w:val="28"/>
          <w:szCs w:val="28"/>
        </w:rPr>
        <w:t>Образовательной программы</w:t>
      </w:r>
    </w:p>
    <w:p w:rsidR="00B64507" w:rsidRPr="00915CD4" w:rsidRDefault="00B64507" w:rsidP="00915CD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15CD4">
        <w:rPr>
          <w:rFonts w:ascii="Times New Roman" w:hAnsi="Times New Roman"/>
          <w:b/>
          <w:sz w:val="28"/>
          <w:szCs w:val="28"/>
        </w:rPr>
        <w:t>специальной (коррекционной) школы – интерната VIII вида</w:t>
      </w:r>
    </w:p>
    <w:p w:rsidR="00EA5B98" w:rsidRDefault="00EA5B98" w:rsidP="00EA5B98">
      <w:pPr>
        <w:pStyle w:val="a9"/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5F9F" w:rsidRDefault="00EA5B98" w:rsidP="00EA5B98">
      <w:pPr>
        <w:pStyle w:val="a9"/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декабрь 2011 год</w:t>
      </w:r>
    </w:p>
    <w:p w:rsidR="00B64507" w:rsidRPr="00841C31" w:rsidRDefault="00B64507" w:rsidP="0014439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Специфика образовательного учреждения - обучение и воспитание учащихся с ограниченными возможностями здоровья, учащиеся с интеллектуальной </w:t>
      </w:r>
      <w:proofErr w:type="gramStart"/>
      <w:r w:rsidRPr="00841C31">
        <w:rPr>
          <w:rFonts w:ascii="Times New Roman" w:hAnsi="Times New Roman"/>
          <w:sz w:val="24"/>
          <w:szCs w:val="24"/>
        </w:rPr>
        <w:t>недостаточностью в развитии</w:t>
      </w:r>
      <w:proofErr w:type="gramEnd"/>
      <w:r w:rsidRPr="00841C31">
        <w:rPr>
          <w:rFonts w:ascii="Times New Roman" w:hAnsi="Times New Roman"/>
          <w:sz w:val="24"/>
          <w:szCs w:val="24"/>
        </w:rPr>
        <w:t>.</w:t>
      </w:r>
    </w:p>
    <w:p w:rsidR="00715FBB" w:rsidRPr="00841C31" w:rsidRDefault="00B64507" w:rsidP="00144396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  <w:r w:rsidRPr="002C5243">
        <w:rPr>
          <w:rFonts w:ascii="Times New Roman" w:hAnsi="Times New Roman"/>
          <w:sz w:val="24"/>
          <w:szCs w:val="24"/>
        </w:rPr>
        <w:t xml:space="preserve">     </w:t>
      </w:r>
      <w:r w:rsidRPr="002C5243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2C5243">
        <w:rPr>
          <w:rFonts w:ascii="Times New Roman" w:hAnsi="Times New Roman"/>
          <w:sz w:val="24"/>
          <w:szCs w:val="24"/>
        </w:rPr>
        <w:t>Миссия школы:</w:t>
      </w:r>
      <w:r w:rsidRPr="00841C31">
        <w:rPr>
          <w:rFonts w:ascii="Times New Roman" w:hAnsi="Times New Roman"/>
          <w:sz w:val="24"/>
          <w:szCs w:val="24"/>
        </w:rPr>
        <w:t xml:space="preserve"> </w:t>
      </w:r>
      <w:r w:rsidR="002C5243" w:rsidRPr="00E93EAD">
        <w:rPr>
          <w:rFonts w:ascii="Times New Roman" w:hAnsi="Times New Roman"/>
          <w:sz w:val="24"/>
          <w:szCs w:val="24"/>
        </w:rPr>
        <w:t>Каждому ученику обеспечить получение образования на максимально возможном и качественном уровне в соответствии с индивидуальными возможностями для последующей успешной трудовой адаптации и социализации в обществе.</w:t>
      </w:r>
    </w:p>
    <w:p w:rsidR="00F925FD" w:rsidRPr="00841C31" w:rsidRDefault="00F925FD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В работе с учащимися школа руководствуется Законом РФ «Об образовании», Типовым положением о коррекционном образовательном учреждении, Уставом школы, методическими письмами и рекомендациями управления образования, 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F925FD" w:rsidRPr="00841C31" w:rsidRDefault="00F925FD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 В 2010-2011 учебном году школа работала в режиме 6-дневной недели, занималось 9 классов. Обучение проводилось по базисному и учебному плану, который позволил заложить фундамент знаний по основным дисциплинам, обеспечить уровень, соответствующий виду учреждения.</w:t>
      </w:r>
    </w:p>
    <w:p w:rsidR="00A33A4A" w:rsidRPr="00841C31" w:rsidRDefault="00F925FD" w:rsidP="00144396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 </w:t>
      </w:r>
      <w:r w:rsidR="00A33A4A" w:rsidRPr="00841C31">
        <w:rPr>
          <w:rFonts w:ascii="Times New Roman" w:hAnsi="Times New Roman"/>
          <w:color w:val="000000" w:themeColor="text1"/>
          <w:sz w:val="24"/>
          <w:szCs w:val="24"/>
        </w:rPr>
        <w:t>Важным критерием, характеризующим учебный процесс, выступает качество.</w:t>
      </w:r>
    </w:p>
    <w:p w:rsidR="00A33A4A" w:rsidRPr="00841C31" w:rsidRDefault="00A33A4A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Субъектами мониторинга выступают все участники образовательного процесса. Степень их участия различна, но все они (и учителя, и ученики, и родители, и общественность) получают информацию, анализируют ее.     </w:t>
      </w:r>
    </w:p>
    <w:p w:rsidR="00A33A4A" w:rsidRPr="00841C31" w:rsidRDefault="00A33A4A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 Объектами мониторинга являются образовательный процесс и его результаты, личностные характеристики всех участников образовательного процесса, их потребности и отношение к образовательному учреждению. </w:t>
      </w:r>
    </w:p>
    <w:p w:rsidR="00A33A4A" w:rsidRPr="00841C31" w:rsidRDefault="00A33A4A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41C31">
        <w:rPr>
          <w:rFonts w:ascii="Times New Roman" w:hAnsi="Times New Roman"/>
          <w:sz w:val="24"/>
          <w:szCs w:val="24"/>
        </w:rPr>
        <w:t xml:space="preserve">Существующие системы мониторинга сгруппированы по  </w:t>
      </w:r>
      <w:r w:rsidR="0007724D" w:rsidRPr="00841C31">
        <w:rPr>
          <w:rFonts w:ascii="Times New Roman" w:hAnsi="Times New Roman"/>
          <w:sz w:val="24"/>
          <w:szCs w:val="24"/>
        </w:rPr>
        <w:t>направлениям,</w:t>
      </w:r>
      <w:r w:rsidRPr="00841C31">
        <w:rPr>
          <w:rFonts w:ascii="Times New Roman" w:hAnsi="Times New Roman"/>
          <w:sz w:val="24"/>
          <w:szCs w:val="24"/>
        </w:rPr>
        <w:t xml:space="preserve"> которые были реализованы в течение 201</w:t>
      </w:r>
      <w:r w:rsidR="0049796A">
        <w:rPr>
          <w:rFonts w:ascii="Times New Roman" w:hAnsi="Times New Roman"/>
          <w:sz w:val="24"/>
          <w:szCs w:val="24"/>
        </w:rPr>
        <w:t>0</w:t>
      </w:r>
      <w:r w:rsidRPr="00841C31">
        <w:rPr>
          <w:rFonts w:ascii="Times New Roman" w:hAnsi="Times New Roman"/>
          <w:sz w:val="24"/>
          <w:szCs w:val="24"/>
        </w:rPr>
        <w:t>-201</w:t>
      </w:r>
      <w:r w:rsidR="0049796A">
        <w:rPr>
          <w:rFonts w:ascii="Times New Roman" w:hAnsi="Times New Roman"/>
          <w:sz w:val="24"/>
          <w:szCs w:val="24"/>
        </w:rPr>
        <w:t>11</w:t>
      </w:r>
      <w:r w:rsidRPr="00841C31">
        <w:rPr>
          <w:rFonts w:ascii="Times New Roman" w:hAnsi="Times New Roman"/>
          <w:sz w:val="24"/>
          <w:szCs w:val="24"/>
        </w:rPr>
        <w:t xml:space="preserve"> учебного года в полном объеме - 100%. </w:t>
      </w:r>
    </w:p>
    <w:p w:rsidR="00E8316E" w:rsidRPr="00841C31" w:rsidRDefault="00A33A4A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715FBB" w:rsidRPr="00841C31">
        <w:rPr>
          <w:rFonts w:ascii="Times New Roman" w:hAnsi="Times New Roman"/>
          <w:sz w:val="24"/>
          <w:szCs w:val="24"/>
        </w:rPr>
        <w:t>В соответствии с приказом от 18 апреля 2011 г</w:t>
      </w:r>
      <w:r w:rsidR="00715FBB" w:rsidRPr="00841C31">
        <w:rPr>
          <w:rFonts w:ascii="Times New Roman" w:hAnsi="Times New Roman"/>
          <w:b/>
          <w:sz w:val="24"/>
          <w:szCs w:val="24"/>
        </w:rPr>
        <w:t xml:space="preserve">.   </w:t>
      </w:r>
      <w:r w:rsidR="00715FBB" w:rsidRPr="00841C31">
        <w:rPr>
          <w:rFonts w:ascii="Times New Roman" w:hAnsi="Times New Roman"/>
          <w:sz w:val="24"/>
          <w:szCs w:val="24"/>
        </w:rPr>
        <w:t>№ 30 -од «О порядке завершения 2010-2011 учебного года, организации и проведения ГИА учащихся» было проведено итоговое исследование по общей и качественной успеваемости по основным предметам федерального компонента учебных планов, а так же мониторинг выполнения учебного плана по всем предметам за 2010-2011 учебный год.</w:t>
      </w:r>
      <w:proofErr w:type="gramEnd"/>
    </w:p>
    <w:p w:rsidR="00E8316E" w:rsidRPr="00841C31" w:rsidRDefault="00A33A4A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</w:t>
      </w:r>
      <w:r w:rsidR="00E8316E" w:rsidRPr="00841C31">
        <w:rPr>
          <w:rFonts w:ascii="Times New Roman" w:hAnsi="Times New Roman"/>
          <w:sz w:val="24"/>
          <w:szCs w:val="24"/>
        </w:rPr>
        <w:t xml:space="preserve">Общая успеваемость по школе составила 100 % из аттестованных учащихся, качественная успеваемость - 55,6 % , в  сравнении с аналогичным учебным годом (качество </w:t>
      </w:r>
      <w:r w:rsidR="00715FBB" w:rsidRPr="00841C31">
        <w:rPr>
          <w:rFonts w:ascii="Times New Roman" w:hAnsi="Times New Roman"/>
          <w:sz w:val="24"/>
          <w:szCs w:val="24"/>
        </w:rPr>
        <w:t>-</w:t>
      </w:r>
      <w:r w:rsidR="00E8316E" w:rsidRPr="00841C31">
        <w:rPr>
          <w:rFonts w:ascii="Times New Roman" w:hAnsi="Times New Roman"/>
          <w:sz w:val="24"/>
          <w:szCs w:val="24"/>
        </w:rPr>
        <w:t xml:space="preserve"> 55,1 %) уровень  качества обучения повысился  на  0,5  % - уровень стабильный. </w:t>
      </w:r>
    </w:p>
    <w:p w:rsidR="00F925FD" w:rsidRPr="00240944" w:rsidRDefault="00E8316E" w:rsidP="00E8316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Сводная таблица</w:t>
      </w:r>
    </w:p>
    <w:p w:rsidR="00E8316E" w:rsidRPr="00240944" w:rsidRDefault="00E8316E" w:rsidP="00E8316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 xml:space="preserve"> итогов успеваемости за 20</w:t>
      </w:r>
      <w:r w:rsidR="00536AF7" w:rsidRPr="00240944">
        <w:rPr>
          <w:rFonts w:ascii="Times New Roman" w:hAnsi="Times New Roman"/>
          <w:b/>
          <w:sz w:val="24"/>
          <w:szCs w:val="24"/>
        </w:rPr>
        <w:t>09</w:t>
      </w:r>
      <w:r w:rsidRPr="00240944">
        <w:rPr>
          <w:rFonts w:ascii="Times New Roman" w:hAnsi="Times New Roman"/>
          <w:b/>
          <w:sz w:val="24"/>
          <w:szCs w:val="24"/>
        </w:rPr>
        <w:t>-2011 учебный год</w:t>
      </w:r>
    </w:p>
    <w:p w:rsidR="00E8316E" w:rsidRPr="00006CD7" w:rsidRDefault="00006CD7" w:rsidP="00006CD7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02"/>
        <w:gridCol w:w="3168"/>
        <w:gridCol w:w="2977"/>
      </w:tblGrid>
      <w:tr w:rsidR="00F925FD" w:rsidRPr="00E8316E" w:rsidTr="0049672B">
        <w:tc>
          <w:tcPr>
            <w:tcW w:w="675" w:type="dxa"/>
            <w:vMerge w:val="restart"/>
          </w:tcPr>
          <w:p w:rsidR="00F925FD" w:rsidRPr="00E8316E" w:rsidRDefault="00F925FD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02" w:type="dxa"/>
            <w:vMerge w:val="restart"/>
          </w:tcPr>
          <w:p w:rsidR="00F925FD" w:rsidRPr="00E8316E" w:rsidRDefault="00F925FD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5" w:type="dxa"/>
            <w:gridSpan w:val="2"/>
          </w:tcPr>
          <w:p w:rsidR="00F925FD" w:rsidRPr="00F925FD" w:rsidRDefault="00F925FD" w:rsidP="00F925F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F925FD">
              <w:rPr>
                <w:rFonts w:ascii="Times New Roman" w:hAnsi="Times New Roman"/>
                <w:b/>
                <w:sz w:val="28"/>
                <w:szCs w:val="28"/>
              </w:rPr>
              <w:t>чебный год</w:t>
            </w:r>
          </w:p>
        </w:tc>
      </w:tr>
      <w:tr w:rsidR="00F925FD" w:rsidRPr="00E8316E" w:rsidTr="00CD2387">
        <w:tc>
          <w:tcPr>
            <w:tcW w:w="675" w:type="dxa"/>
            <w:vMerge/>
          </w:tcPr>
          <w:p w:rsidR="00F925FD" w:rsidRPr="00E8316E" w:rsidRDefault="00F925FD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F925FD" w:rsidRPr="00E8316E" w:rsidRDefault="00F925FD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BE5F1" w:themeFill="accent1" w:themeFillTint="33"/>
          </w:tcPr>
          <w:p w:rsidR="00F925FD" w:rsidRPr="00F925FD" w:rsidRDefault="00F925FD" w:rsidP="00F925F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5FD">
              <w:rPr>
                <w:rFonts w:ascii="Times New Roman" w:hAnsi="Times New Roman"/>
                <w:b/>
                <w:sz w:val="28"/>
                <w:szCs w:val="28"/>
              </w:rPr>
              <w:t>2009-2010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F925FD" w:rsidRPr="00F925FD" w:rsidRDefault="00F925FD" w:rsidP="00F925F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5FD">
              <w:rPr>
                <w:rFonts w:ascii="Times New Roman" w:hAnsi="Times New Roman"/>
                <w:b/>
                <w:sz w:val="28"/>
                <w:szCs w:val="28"/>
              </w:rPr>
              <w:t>2010-2011</w:t>
            </w:r>
          </w:p>
        </w:tc>
      </w:tr>
      <w:tr w:rsidR="00F925FD" w:rsidRPr="00E8316E" w:rsidTr="00CD2387">
        <w:tc>
          <w:tcPr>
            <w:tcW w:w="675" w:type="dxa"/>
          </w:tcPr>
          <w:p w:rsidR="00F925FD" w:rsidRPr="00E8316E" w:rsidRDefault="00F925FD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02" w:type="dxa"/>
          </w:tcPr>
          <w:p w:rsidR="00F925FD" w:rsidRPr="0007724D" w:rsidRDefault="00F925FD" w:rsidP="00E831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Успевают на «4» и «5»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F925FD" w:rsidRPr="0007724D" w:rsidRDefault="00F925FD" w:rsidP="00E831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48 учеников – 51,1% (из 87 учеников)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F925FD" w:rsidRPr="0007724D" w:rsidRDefault="00F925FD" w:rsidP="00E831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44 уч.   55,6% - (из 79 учеников)</w:t>
            </w:r>
          </w:p>
        </w:tc>
      </w:tr>
      <w:tr w:rsidR="00F925FD" w:rsidRPr="00E8316E" w:rsidTr="00CD2387">
        <w:tc>
          <w:tcPr>
            <w:tcW w:w="675" w:type="dxa"/>
          </w:tcPr>
          <w:p w:rsidR="00F925FD" w:rsidRPr="00E8316E" w:rsidRDefault="00F925FD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02" w:type="dxa"/>
          </w:tcPr>
          <w:p w:rsidR="00F925FD" w:rsidRPr="0007724D" w:rsidRDefault="00F925FD" w:rsidP="00E831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Успевают с одной «3»</w:t>
            </w:r>
          </w:p>
        </w:tc>
        <w:tc>
          <w:tcPr>
            <w:tcW w:w="3168" w:type="dxa"/>
            <w:shd w:val="clear" w:color="auto" w:fill="DBE5F1" w:themeFill="accent1" w:themeFillTint="33"/>
          </w:tcPr>
          <w:p w:rsidR="00F925FD" w:rsidRPr="0007724D" w:rsidRDefault="00F925FD" w:rsidP="00E831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 xml:space="preserve">5 учеников – 5,7% 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F925FD" w:rsidRPr="0007724D" w:rsidRDefault="00F925FD" w:rsidP="00E831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4 уч.-  5 %</w:t>
            </w:r>
          </w:p>
        </w:tc>
      </w:tr>
    </w:tbl>
    <w:p w:rsidR="00536AF7" w:rsidRPr="00240944" w:rsidRDefault="00536AF7" w:rsidP="00536AF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Мониторинг</w:t>
      </w:r>
    </w:p>
    <w:p w:rsidR="00E8316E" w:rsidRPr="00240944" w:rsidRDefault="00536AF7" w:rsidP="00536AF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успеваемости за 2009-2011 учебный год</w:t>
      </w:r>
    </w:p>
    <w:p w:rsidR="00006CD7" w:rsidRPr="00006CD7" w:rsidRDefault="00E8316E" w:rsidP="00006CD7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E8316E">
        <w:rPr>
          <w:rFonts w:ascii="Times New Roman" w:hAnsi="Times New Roman"/>
          <w:noProof/>
          <w:sz w:val="28"/>
          <w:szCs w:val="28"/>
        </w:rPr>
        <w:t xml:space="preserve">    </w:t>
      </w:r>
      <w:r w:rsidR="00006CD7">
        <w:rPr>
          <w:rFonts w:ascii="Times New Roman" w:hAnsi="Times New Roman"/>
          <w:sz w:val="24"/>
          <w:szCs w:val="24"/>
        </w:rPr>
        <w:t>Таблица 2</w:t>
      </w:r>
    </w:p>
    <w:p w:rsidR="00E8316E" w:rsidRPr="00E8316E" w:rsidRDefault="00E8316E" w:rsidP="00E8316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8316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94533" cy="1654869"/>
            <wp:effectExtent l="19050" t="0" r="25267" b="2481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316E" w:rsidRPr="00915CD4" w:rsidRDefault="00E8316E" w:rsidP="0014439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8316E">
        <w:rPr>
          <w:rFonts w:ascii="Times New Roman" w:hAnsi="Times New Roman"/>
          <w:sz w:val="28"/>
          <w:szCs w:val="28"/>
        </w:rPr>
        <w:t xml:space="preserve"> </w:t>
      </w:r>
      <w:r w:rsidR="00915CD4">
        <w:rPr>
          <w:rFonts w:ascii="Times New Roman" w:hAnsi="Times New Roman"/>
          <w:sz w:val="28"/>
          <w:szCs w:val="28"/>
        </w:rPr>
        <w:t xml:space="preserve">    </w:t>
      </w:r>
      <w:r w:rsidR="00A33A4A">
        <w:rPr>
          <w:rFonts w:ascii="Times New Roman" w:hAnsi="Times New Roman"/>
          <w:sz w:val="28"/>
          <w:szCs w:val="28"/>
        </w:rPr>
        <w:t xml:space="preserve"> </w:t>
      </w:r>
      <w:r w:rsidRPr="00841C31">
        <w:rPr>
          <w:rFonts w:ascii="Times New Roman" w:hAnsi="Times New Roman"/>
          <w:sz w:val="24"/>
          <w:szCs w:val="24"/>
        </w:rPr>
        <w:t>В 2010 – 2011  учебном году на «4» и «5» закончили 44 ученика, 48 учащихся в аналогичном году.</w:t>
      </w:r>
    </w:p>
    <w:p w:rsidR="00E8316E" w:rsidRPr="00841C31" w:rsidRDefault="00E8316E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Анализируя таблицу, можно сделать выводы:</w:t>
      </w:r>
      <w:r w:rsidR="00A33A4A" w:rsidRPr="00841C31">
        <w:rPr>
          <w:rFonts w:ascii="Times New Roman" w:hAnsi="Times New Roman"/>
          <w:sz w:val="24"/>
          <w:szCs w:val="24"/>
        </w:rPr>
        <w:t xml:space="preserve"> к</w:t>
      </w:r>
      <w:r w:rsidRPr="00841C31">
        <w:rPr>
          <w:rFonts w:ascii="Times New Roman" w:hAnsi="Times New Roman"/>
          <w:sz w:val="24"/>
          <w:szCs w:val="24"/>
        </w:rPr>
        <w:t>ачественная успеваемость остается стабильной в сравнении с аналогичным годом.</w:t>
      </w:r>
    </w:p>
    <w:p w:rsidR="00536AF7" w:rsidRPr="00841C31" w:rsidRDefault="00A33A4A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</w:t>
      </w:r>
      <w:r w:rsidR="00E8316E" w:rsidRPr="00841C31">
        <w:rPr>
          <w:rFonts w:ascii="Times New Roman" w:hAnsi="Times New Roman"/>
          <w:sz w:val="24"/>
          <w:szCs w:val="24"/>
        </w:rPr>
        <w:t>С одной «3» имеют по предметам за учебный год 4 ученика, следовательно, не весь потенциал был исчерпан.</w:t>
      </w:r>
    </w:p>
    <w:p w:rsidR="00536AF7" w:rsidRPr="00240944" w:rsidRDefault="00E8316E" w:rsidP="00E8316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 xml:space="preserve">Сравнительный анализ </w:t>
      </w:r>
    </w:p>
    <w:p w:rsidR="00E8316E" w:rsidRPr="00240944" w:rsidRDefault="00E8316E" w:rsidP="00E8316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успеваемости за 3 года школы I ступени</w:t>
      </w:r>
    </w:p>
    <w:p w:rsidR="00006CD7" w:rsidRPr="00006CD7" w:rsidRDefault="00006CD7" w:rsidP="00006CD7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8"/>
        <w:gridCol w:w="2539"/>
        <w:gridCol w:w="2254"/>
        <w:gridCol w:w="2126"/>
      </w:tblGrid>
      <w:tr w:rsidR="00536AF7" w:rsidRPr="00E8316E" w:rsidTr="00006CD7">
        <w:trPr>
          <w:cantSplit/>
          <w:trHeight w:val="557"/>
        </w:trPr>
        <w:tc>
          <w:tcPr>
            <w:tcW w:w="817" w:type="dxa"/>
            <w:vMerge w:val="restart"/>
          </w:tcPr>
          <w:p w:rsidR="00536AF7" w:rsidRPr="00536AF7" w:rsidRDefault="00536AF7" w:rsidP="00D2729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AF7" w:rsidRPr="00006CD7" w:rsidRDefault="00536AF7" w:rsidP="00536AF7">
            <w:pPr>
              <w:rPr>
                <w:rFonts w:ascii="Times New Roman" w:hAnsi="Times New Roman"/>
                <w:b/>
                <w:lang w:eastAsia="en-US"/>
              </w:rPr>
            </w:pPr>
            <w:r w:rsidRPr="00006CD7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 w:rsidRPr="00006CD7"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 w:rsidRPr="00006CD7"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1728" w:type="dxa"/>
            <w:vMerge w:val="restart"/>
          </w:tcPr>
          <w:p w:rsidR="00536AF7" w:rsidRPr="00006CD7" w:rsidRDefault="00536AF7" w:rsidP="00D2729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6AF7" w:rsidRPr="00006CD7" w:rsidRDefault="00536AF7" w:rsidP="00D2729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CD7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539" w:type="dxa"/>
          </w:tcPr>
          <w:p w:rsidR="00536AF7" w:rsidRPr="00006CD7" w:rsidRDefault="00536AF7" w:rsidP="00D2729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CD7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254" w:type="dxa"/>
          </w:tcPr>
          <w:p w:rsidR="00536AF7" w:rsidRPr="00006CD7" w:rsidRDefault="00536AF7" w:rsidP="00D2729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CD7">
              <w:rPr>
                <w:rFonts w:ascii="Times New Roman" w:hAnsi="Times New Roman"/>
                <w:b/>
                <w:sz w:val="28"/>
                <w:szCs w:val="28"/>
              </w:rPr>
              <w:t>Успешность (качество)</w:t>
            </w:r>
          </w:p>
        </w:tc>
        <w:tc>
          <w:tcPr>
            <w:tcW w:w="2126" w:type="dxa"/>
            <w:vMerge w:val="restart"/>
          </w:tcPr>
          <w:p w:rsidR="00536AF7" w:rsidRPr="00006CD7" w:rsidRDefault="00536AF7" w:rsidP="00D2729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CD7">
              <w:rPr>
                <w:rFonts w:ascii="Times New Roman" w:hAnsi="Times New Roman"/>
                <w:b/>
                <w:sz w:val="28"/>
                <w:szCs w:val="28"/>
              </w:rPr>
              <w:t xml:space="preserve">Переведены в </w:t>
            </w:r>
          </w:p>
          <w:p w:rsidR="00536AF7" w:rsidRPr="00006CD7" w:rsidRDefault="00536AF7" w:rsidP="00D2729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CD7">
              <w:rPr>
                <w:rFonts w:ascii="Times New Roman" w:hAnsi="Times New Roman"/>
                <w:b/>
                <w:sz w:val="28"/>
                <w:szCs w:val="28"/>
              </w:rPr>
              <w:t>следующий</w:t>
            </w:r>
          </w:p>
          <w:p w:rsidR="00536AF7" w:rsidRPr="00006CD7" w:rsidRDefault="00536AF7" w:rsidP="00D2729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6CD7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36AF7" w:rsidRPr="00E8316E" w:rsidTr="00CD2387">
        <w:trPr>
          <w:cantSplit/>
          <w:trHeight w:val="457"/>
        </w:trPr>
        <w:tc>
          <w:tcPr>
            <w:tcW w:w="817" w:type="dxa"/>
            <w:vMerge/>
          </w:tcPr>
          <w:p w:rsidR="00536AF7" w:rsidRPr="00E8316E" w:rsidRDefault="00536AF7" w:rsidP="00D2729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536AF7" w:rsidRPr="00E8316E" w:rsidRDefault="00536AF7" w:rsidP="00D2729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  <w:shd w:val="clear" w:color="auto" w:fill="DBE5F1" w:themeFill="accent1" w:themeFillTint="33"/>
          </w:tcPr>
          <w:p w:rsidR="00536AF7" w:rsidRPr="0007724D" w:rsidRDefault="00536AF7" w:rsidP="0007724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24D">
              <w:rPr>
                <w:rFonts w:ascii="Times New Roman" w:hAnsi="Times New Roman"/>
                <w:b/>
                <w:sz w:val="24"/>
                <w:szCs w:val="24"/>
              </w:rPr>
              <w:t>1 – 4 классы</w:t>
            </w:r>
          </w:p>
        </w:tc>
        <w:tc>
          <w:tcPr>
            <w:tcW w:w="2254" w:type="dxa"/>
            <w:shd w:val="clear" w:color="auto" w:fill="F2DBDB" w:themeFill="accent2" w:themeFillTint="33"/>
          </w:tcPr>
          <w:p w:rsidR="00536AF7" w:rsidRPr="0007724D" w:rsidRDefault="00536AF7" w:rsidP="0007724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24D">
              <w:rPr>
                <w:rFonts w:ascii="Times New Roman" w:hAnsi="Times New Roman"/>
                <w:b/>
                <w:sz w:val="24"/>
                <w:szCs w:val="24"/>
              </w:rPr>
              <w:t>1 – 4 классы</w:t>
            </w:r>
          </w:p>
        </w:tc>
        <w:tc>
          <w:tcPr>
            <w:tcW w:w="2126" w:type="dxa"/>
            <w:vMerge/>
          </w:tcPr>
          <w:p w:rsidR="00536AF7" w:rsidRPr="00E8316E" w:rsidRDefault="00536AF7" w:rsidP="00D2729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AF7" w:rsidRPr="00E8316E" w:rsidTr="00CD2387">
        <w:trPr>
          <w:cantSplit/>
          <w:trHeight w:val="469"/>
        </w:trPr>
        <w:tc>
          <w:tcPr>
            <w:tcW w:w="817" w:type="dxa"/>
          </w:tcPr>
          <w:p w:rsidR="00536AF7" w:rsidRPr="00E8316E" w:rsidRDefault="00536AF7" w:rsidP="00D2729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36AF7" w:rsidRPr="0007724D" w:rsidRDefault="00536AF7" w:rsidP="00D272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2539" w:type="dxa"/>
            <w:shd w:val="clear" w:color="auto" w:fill="DBE5F1" w:themeFill="accent1" w:themeFillTint="33"/>
          </w:tcPr>
          <w:p w:rsidR="00536AF7" w:rsidRPr="0007724D" w:rsidRDefault="00536AF7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254" w:type="dxa"/>
            <w:shd w:val="clear" w:color="auto" w:fill="F2DBDB" w:themeFill="accent2" w:themeFillTint="33"/>
          </w:tcPr>
          <w:p w:rsidR="00536AF7" w:rsidRPr="0007724D" w:rsidRDefault="00536AF7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78,2%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536AF7" w:rsidRPr="0007724D" w:rsidRDefault="00536AF7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36AF7" w:rsidRPr="00E8316E" w:rsidTr="00CD2387">
        <w:trPr>
          <w:cantSplit/>
          <w:trHeight w:val="405"/>
        </w:trPr>
        <w:tc>
          <w:tcPr>
            <w:tcW w:w="817" w:type="dxa"/>
          </w:tcPr>
          <w:p w:rsidR="00536AF7" w:rsidRPr="00E8316E" w:rsidRDefault="00536AF7" w:rsidP="00D2729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536AF7" w:rsidRPr="0007724D" w:rsidRDefault="00536AF7" w:rsidP="00D272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  <w:tc>
          <w:tcPr>
            <w:tcW w:w="2539" w:type="dxa"/>
            <w:shd w:val="clear" w:color="auto" w:fill="DBE5F1" w:themeFill="accent1" w:themeFillTint="33"/>
          </w:tcPr>
          <w:p w:rsidR="00536AF7" w:rsidRPr="0007724D" w:rsidRDefault="00536AF7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254" w:type="dxa"/>
            <w:shd w:val="clear" w:color="auto" w:fill="F2DBDB" w:themeFill="accent2" w:themeFillTint="33"/>
          </w:tcPr>
          <w:p w:rsidR="00536AF7" w:rsidRPr="0007724D" w:rsidRDefault="00536AF7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57,1 %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536AF7" w:rsidRPr="0007724D" w:rsidRDefault="00536AF7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36AF7" w:rsidRPr="00E8316E" w:rsidTr="00CD2387">
        <w:trPr>
          <w:cantSplit/>
          <w:trHeight w:val="405"/>
        </w:trPr>
        <w:tc>
          <w:tcPr>
            <w:tcW w:w="817" w:type="dxa"/>
          </w:tcPr>
          <w:p w:rsidR="00536AF7" w:rsidRPr="00E8316E" w:rsidRDefault="00536AF7" w:rsidP="00D2729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</w:tcPr>
          <w:p w:rsidR="00536AF7" w:rsidRPr="0007724D" w:rsidRDefault="00536AF7" w:rsidP="00D272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539" w:type="dxa"/>
            <w:shd w:val="clear" w:color="auto" w:fill="DBE5F1" w:themeFill="accent1" w:themeFillTint="33"/>
          </w:tcPr>
          <w:p w:rsidR="00536AF7" w:rsidRPr="0007724D" w:rsidRDefault="00536AF7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54" w:type="dxa"/>
            <w:shd w:val="clear" w:color="auto" w:fill="F2DBDB" w:themeFill="accent2" w:themeFillTint="33"/>
          </w:tcPr>
          <w:p w:rsidR="00536AF7" w:rsidRPr="0007724D" w:rsidRDefault="00EB68EA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60</w:t>
            </w:r>
            <w:r w:rsidR="00536AF7" w:rsidRPr="000772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536AF7" w:rsidRPr="0007724D" w:rsidRDefault="00536AF7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29A4" w:rsidRDefault="00B229A4" w:rsidP="00536AF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B229A4" w:rsidRDefault="00B229A4" w:rsidP="00536AF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36AF7" w:rsidRPr="00240944" w:rsidRDefault="00E8316E" w:rsidP="00536AF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 xml:space="preserve">Мониторинг </w:t>
      </w:r>
    </w:p>
    <w:p w:rsidR="00E8316E" w:rsidRPr="00240944" w:rsidRDefault="00E8316E" w:rsidP="00536AF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успеваемости за 3 года 1 ступени</w:t>
      </w:r>
    </w:p>
    <w:p w:rsidR="00006CD7" w:rsidRPr="00006CD7" w:rsidRDefault="00006CD7" w:rsidP="00006CD7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E8316E" w:rsidRPr="00E8316E" w:rsidRDefault="00E8316E" w:rsidP="00E8316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8316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22320" cy="1520456"/>
            <wp:effectExtent l="19050" t="0" r="21280" b="3544"/>
            <wp:docPr id="3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316E" w:rsidRPr="00915CD4" w:rsidRDefault="00E8316E" w:rsidP="00915CD4">
      <w:pPr>
        <w:pStyle w:val="a9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41C31">
        <w:rPr>
          <w:rFonts w:ascii="Times New Roman" w:hAnsi="Times New Roman"/>
          <w:noProof/>
          <w:sz w:val="24"/>
          <w:szCs w:val="24"/>
        </w:rPr>
        <w:t>Качество успешности учащихся с аналогичным годом повысилась на 0,9</w:t>
      </w:r>
      <w:r w:rsidR="00536AF7" w:rsidRPr="00841C31">
        <w:rPr>
          <w:rFonts w:ascii="Times New Roman" w:hAnsi="Times New Roman"/>
          <w:noProof/>
          <w:sz w:val="24"/>
          <w:szCs w:val="24"/>
        </w:rPr>
        <w:t xml:space="preserve">%, </w:t>
      </w:r>
      <w:r w:rsidRPr="00841C31">
        <w:rPr>
          <w:rFonts w:ascii="Times New Roman" w:hAnsi="Times New Roman"/>
          <w:noProof/>
          <w:sz w:val="24"/>
          <w:szCs w:val="24"/>
        </w:rPr>
        <w:t xml:space="preserve"> в сравнении с 2008-2009 учебным годом снизилось на </w:t>
      </w:r>
      <w:r w:rsidR="00EB68EA" w:rsidRPr="00841C31">
        <w:rPr>
          <w:rFonts w:ascii="Times New Roman" w:hAnsi="Times New Roman"/>
          <w:noProof/>
          <w:sz w:val="24"/>
          <w:szCs w:val="24"/>
        </w:rPr>
        <w:t>12</w:t>
      </w:r>
      <w:r w:rsidRPr="00841C31">
        <w:rPr>
          <w:rFonts w:ascii="Times New Roman" w:hAnsi="Times New Roman"/>
          <w:noProof/>
          <w:sz w:val="24"/>
          <w:szCs w:val="24"/>
        </w:rPr>
        <w:t>,2 %.</w:t>
      </w:r>
    </w:p>
    <w:p w:rsidR="00E8316E" w:rsidRPr="00240944" w:rsidRDefault="00E8316E" w:rsidP="00E8316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 xml:space="preserve">Сравнительный анализ </w:t>
      </w:r>
      <w:proofErr w:type="gramStart"/>
      <w:r w:rsidRPr="00240944">
        <w:rPr>
          <w:rFonts w:ascii="Times New Roman" w:hAnsi="Times New Roman"/>
          <w:b/>
          <w:sz w:val="24"/>
          <w:szCs w:val="24"/>
        </w:rPr>
        <w:t>качественной</w:t>
      </w:r>
      <w:proofErr w:type="gramEnd"/>
    </w:p>
    <w:p w:rsidR="00E8316E" w:rsidRPr="00240944" w:rsidRDefault="00E8316E" w:rsidP="00E8316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успеваемости школы II ступени за 3 года</w:t>
      </w:r>
    </w:p>
    <w:p w:rsidR="00006CD7" w:rsidRPr="00006CD7" w:rsidRDefault="00006CD7" w:rsidP="00006CD7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69"/>
        <w:gridCol w:w="2200"/>
        <w:gridCol w:w="2112"/>
        <w:gridCol w:w="2282"/>
      </w:tblGrid>
      <w:tr w:rsidR="00E8316E" w:rsidRPr="00E8316E" w:rsidTr="00E8316E">
        <w:trPr>
          <w:cantSplit/>
          <w:trHeight w:val="369"/>
        </w:trPr>
        <w:tc>
          <w:tcPr>
            <w:tcW w:w="709" w:type="dxa"/>
            <w:vMerge w:val="restart"/>
          </w:tcPr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69" w:type="dxa"/>
            <w:vMerge w:val="restart"/>
          </w:tcPr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16E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200" w:type="dxa"/>
          </w:tcPr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16E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112" w:type="dxa"/>
          </w:tcPr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316E">
              <w:rPr>
                <w:rFonts w:ascii="Times New Roman" w:hAnsi="Times New Roman"/>
                <w:b/>
                <w:sz w:val="28"/>
                <w:szCs w:val="28"/>
              </w:rPr>
              <w:t>Успешность (качество)</w:t>
            </w:r>
          </w:p>
        </w:tc>
        <w:tc>
          <w:tcPr>
            <w:tcW w:w="2282" w:type="dxa"/>
            <w:vMerge w:val="restart"/>
          </w:tcPr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8316E">
              <w:rPr>
                <w:rFonts w:ascii="Times New Roman" w:hAnsi="Times New Roman"/>
                <w:b/>
                <w:sz w:val="28"/>
                <w:szCs w:val="28"/>
              </w:rPr>
              <w:t>Переведены</w:t>
            </w:r>
            <w:proofErr w:type="gramEnd"/>
            <w:r w:rsidRPr="00E8316E">
              <w:rPr>
                <w:rFonts w:ascii="Times New Roman" w:hAnsi="Times New Roman"/>
                <w:b/>
                <w:sz w:val="28"/>
                <w:szCs w:val="28"/>
              </w:rPr>
              <w:t xml:space="preserve"> в следующий класс</w:t>
            </w:r>
          </w:p>
        </w:tc>
      </w:tr>
      <w:tr w:rsidR="00E8316E" w:rsidRPr="00E8316E" w:rsidTr="00E8316E">
        <w:trPr>
          <w:cantSplit/>
          <w:trHeight w:val="457"/>
        </w:trPr>
        <w:tc>
          <w:tcPr>
            <w:tcW w:w="709" w:type="dxa"/>
            <w:vMerge/>
          </w:tcPr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E8316E" w:rsidRPr="0007724D" w:rsidRDefault="00E8316E" w:rsidP="0007724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24D">
              <w:rPr>
                <w:rFonts w:ascii="Times New Roman" w:hAnsi="Times New Roman"/>
                <w:b/>
                <w:sz w:val="24"/>
                <w:szCs w:val="24"/>
              </w:rPr>
              <w:t>5 – 9 классы</w:t>
            </w:r>
          </w:p>
        </w:tc>
        <w:tc>
          <w:tcPr>
            <w:tcW w:w="2112" w:type="dxa"/>
          </w:tcPr>
          <w:p w:rsidR="00E8316E" w:rsidRPr="0007724D" w:rsidRDefault="00E8316E" w:rsidP="0007724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24D">
              <w:rPr>
                <w:rFonts w:ascii="Times New Roman" w:hAnsi="Times New Roman"/>
                <w:b/>
                <w:sz w:val="24"/>
                <w:szCs w:val="24"/>
              </w:rPr>
              <w:t>5 – 9 классы</w:t>
            </w:r>
          </w:p>
        </w:tc>
        <w:tc>
          <w:tcPr>
            <w:tcW w:w="2282" w:type="dxa"/>
            <w:vMerge/>
          </w:tcPr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16E" w:rsidRPr="00E8316E" w:rsidTr="00CD2387">
        <w:trPr>
          <w:cantSplit/>
          <w:trHeight w:val="398"/>
        </w:trPr>
        <w:tc>
          <w:tcPr>
            <w:tcW w:w="709" w:type="dxa"/>
          </w:tcPr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0F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</w:tcPr>
          <w:p w:rsidR="00E8316E" w:rsidRPr="0007724D" w:rsidRDefault="00E8316E" w:rsidP="00E831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2008 - 2009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E8316E" w:rsidRPr="0007724D" w:rsidRDefault="00E8316E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112" w:type="dxa"/>
            <w:shd w:val="clear" w:color="auto" w:fill="F2DBDB" w:themeFill="accent2" w:themeFillTint="33"/>
          </w:tcPr>
          <w:p w:rsidR="00E8316E" w:rsidRPr="0007724D" w:rsidRDefault="00E8316E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2282" w:type="dxa"/>
            <w:shd w:val="clear" w:color="auto" w:fill="EAF1DD" w:themeFill="accent3" w:themeFillTint="33"/>
          </w:tcPr>
          <w:p w:rsidR="00E8316E" w:rsidRPr="0007724D" w:rsidRDefault="00E8316E" w:rsidP="00CD2387">
            <w:pPr>
              <w:pStyle w:val="a9"/>
              <w:tabs>
                <w:tab w:val="left" w:pos="1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8316E" w:rsidRPr="00E8316E" w:rsidTr="00CD2387">
        <w:trPr>
          <w:cantSplit/>
          <w:trHeight w:val="431"/>
        </w:trPr>
        <w:tc>
          <w:tcPr>
            <w:tcW w:w="709" w:type="dxa"/>
          </w:tcPr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80F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</w:tcPr>
          <w:p w:rsidR="00E8316E" w:rsidRPr="0007724D" w:rsidRDefault="00E8316E" w:rsidP="00E831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E8316E" w:rsidRPr="0007724D" w:rsidRDefault="00E8316E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112" w:type="dxa"/>
            <w:shd w:val="clear" w:color="auto" w:fill="F2DBDB" w:themeFill="accent2" w:themeFillTint="33"/>
          </w:tcPr>
          <w:p w:rsidR="00E8316E" w:rsidRPr="0007724D" w:rsidRDefault="00E8316E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54,5 %</w:t>
            </w:r>
          </w:p>
        </w:tc>
        <w:tc>
          <w:tcPr>
            <w:tcW w:w="2282" w:type="dxa"/>
            <w:shd w:val="clear" w:color="auto" w:fill="EAF1DD" w:themeFill="accent3" w:themeFillTint="33"/>
          </w:tcPr>
          <w:p w:rsidR="00E8316E" w:rsidRPr="0007724D" w:rsidRDefault="00E8316E" w:rsidP="00CD2387">
            <w:pPr>
              <w:pStyle w:val="a9"/>
              <w:tabs>
                <w:tab w:val="left" w:pos="1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8316E" w:rsidRPr="00E8316E" w:rsidTr="00CD2387">
        <w:trPr>
          <w:cantSplit/>
          <w:trHeight w:val="431"/>
        </w:trPr>
        <w:tc>
          <w:tcPr>
            <w:tcW w:w="709" w:type="dxa"/>
          </w:tcPr>
          <w:p w:rsidR="00E8316E" w:rsidRPr="00E8316E" w:rsidRDefault="00E8316E" w:rsidP="00E8316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80F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</w:tcPr>
          <w:p w:rsidR="00E8316E" w:rsidRPr="0007724D" w:rsidRDefault="00E8316E" w:rsidP="00E8316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E8316E" w:rsidRPr="0007724D" w:rsidRDefault="00E8316E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112" w:type="dxa"/>
            <w:shd w:val="clear" w:color="auto" w:fill="F2DBDB" w:themeFill="accent2" w:themeFillTint="33"/>
          </w:tcPr>
          <w:p w:rsidR="00E8316E" w:rsidRPr="0007724D" w:rsidRDefault="00380FE4" w:rsidP="00536AF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54</w:t>
            </w:r>
            <w:r w:rsidR="00E8316E" w:rsidRPr="000772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82" w:type="dxa"/>
            <w:shd w:val="clear" w:color="auto" w:fill="EAF1DD" w:themeFill="accent3" w:themeFillTint="33"/>
          </w:tcPr>
          <w:p w:rsidR="00E8316E" w:rsidRPr="0007724D" w:rsidRDefault="00E8316E" w:rsidP="00CD2387">
            <w:pPr>
              <w:pStyle w:val="a9"/>
              <w:tabs>
                <w:tab w:val="left" w:pos="1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E8316E" w:rsidRPr="00E8316E" w:rsidRDefault="00E8316E" w:rsidP="00E8316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8316E" w:rsidRPr="00240944" w:rsidRDefault="00E8316E" w:rsidP="00380FE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 xml:space="preserve">Мониторинг </w:t>
      </w:r>
      <w:proofErr w:type="gramStart"/>
      <w:r w:rsidRPr="00240944">
        <w:rPr>
          <w:rFonts w:ascii="Times New Roman" w:hAnsi="Times New Roman"/>
          <w:b/>
          <w:sz w:val="24"/>
          <w:szCs w:val="24"/>
        </w:rPr>
        <w:t>качественной</w:t>
      </w:r>
      <w:proofErr w:type="gramEnd"/>
    </w:p>
    <w:p w:rsidR="00E8316E" w:rsidRPr="00240944" w:rsidRDefault="00E8316E" w:rsidP="00380FE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успеваемости за 3 года 2 ступени</w:t>
      </w:r>
    </w:p>
    <w:p w:rsidR="00006CD7" w:rsidRPr="00006CD7" w:rsidRDefault="00006CD7" w:rsidP="00006CD7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</w:p>
    <w:p w:rsidR="00E8316E" w:rsidRPr="00E8316E" w:rsidRDefault="00E8316E" w:rsidP="00E8316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8316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08056" cy="1357793"/>
            <wp:effectExtent l="19050" t="0" r="25994" b="0"/>
            <wp:docPr id="13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316E" w:rsidRPr="00E8316E" w:rsidRDefault="00E8316E" w:rsidP="00E8316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8316E" w:rsidRPr="00841C31" w:rsidRDefault="00E8316E" w:rsidP="00144396">
      <w:pPr>
        <w:pStyle w:val="a9"/>
        <w:jc w:val="both"/>
        <w:rPr>
          <w:rFonts w:ascii="Times New Roman" w:hAnsi="Times New Roman"/>
          <w:noProof/>
          <w:sz w:val="24"/>
          <w:szCs w:val="24"/>
        </w:rPr>
      </w:pPr>
      <w:r w:rsidRPr="00841C31">
        <w:rPr>
          <w:rFonts w:ascii="Times New Roman" w:hAnsi="Times New Roman"/>
          <w:noProof/>
          <w:sz w:val="24"/>
          <w:szCs w:val="24"/>
        </w:rPr>
        <w:t xml:space="preserve">Качество успешности учащихся </w:t>
      </w:r>
      <w:r w:rsidR="0007724D">
        <w:rPr>
          <w:rFonts w:ascii="Times New Roman" w:hAnsi="Times New Roman"/>
          <w:noProof/>
          <w:sz w:val="24"/>
          <w:szCs w:val="24"/>
        </w:rPr>
        <w:t>в сравнении с 2008-2009, 2009-2010 учебными годами</w:t>
      </w:r>
      <w:r w:rsidRPr="00841C31">
        <w:rPr>
          <w:rFonts w:ascii="Times New Roman" w:hAnsi="Times New Roman"/>
          <w:noProof/>
          <w:sz w:val="24"/>
          <w:szCs w:val="24"/>
        </w:rPr>
        <w:t xml:space="preserve"> </w:t>
      </w:r>
      <w:r w:rsidR="000F072C" w:rsidRPr="00841C31">
        <w:rPr>
          <w:rFonts w:ascii="Times New Roman" w:hAnsi="Times New Roman"/>
          <w:noProof/>
          <w:sz w:val="24"/>
          <w:szCs w:val="24"/>
        </w:rPr>
        <w:t>о</w:t>
      </w:r>
      <w:r w:rsidR="00380FE4" w:rsidRPr="00841C31">
        <w:rPr>
          <w:rFonts w:ascii="Times New Roman" w:hAnsi="Times New Roman"/>
          <w:noProof/>
          <w:sz w:val="24"/>
          <w:szCs w:val="24"/>
        </w:rPr>
        <w:t>стается стабильн</w:t>
      </w:r>
      <w:r w:rsidR="000F072C" w:rsidRPr="00841C31">
        <w:rPr>
          <w:rFonts w:ascii="Times New Roman" w:hAnsi="Times New Roman"/>
          <w:noProof/>
          <w:sz w:val="24"/>
          <w:szCs w:val="24"/>
        </w:rPr>
        <w:t>ое</w:t>
      </w:r>
      <w:r w:rsidR="00380FE4" w:rsidRPr="00841C31">
        <w:rPr>
          <w:rFonts w:ascii="Times New Roman" w:hAnsi="Times New Roman"/>
          <w:noProof/>
          <w:sz w:val="24"/>
          <w:szCs w:val="24"/>
        </w:rPr>
        <w:t>.</w:t>
      </w:r>
      <w:r w:rsidRPr="00841C3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F072C" w:rsidRPr="00841C31" w:rsidRDefault="000F072C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Мониторинг качественной успеваемости по общеобразовательным предметам проводился в сравнении с аналогичным годом, который показал:</w:t>
      </w:r>
    </w:p>
    <w:p w:rsidR="000F072C" w:rsidRPr="00841C31" w:rsidRDefault="000F072C" w:rsidP="00144396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повышение по математике, чтению, родному языку, истории, географии в среднем на 12,5%, снижение по остальным предметам в среднем на 12,5%.</w:t>
      </w:r>
    </w:p>
    <w:p w:rsidR="000F072C" w:rsidRPr="00841C31" w:rsidRDefault="000F072C" w:rsidP="00144396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Качественная успеваемость по общеобразовательным предметам остается стабильной. </w:t>
      </w:r>
    </w:p>
    <w:p w:rsidR="00137FF6" w:rsidRPr="00841C31" w:rsidRDefault="00531677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137FF6" w:rsidRPr="00841C31">
        <w:rPr>
          <w:rFonts w:ascii="Times New Roman" w:hAnsi="Times New Roman"/>
          <w:sz w:val="24"/>
          <w:szCs w:val="24"/>
        </w:rPr>
        <w:t>В соответствии с законом «Об образовании» ст. 15 п. 1 «Общие требования к организации образовательного процесса» администрацией школы были проведены проверки (</w:t>
      </w:r>
      <w:r>
        <w:rPr>
          <w:rFonts w:ascii="Times New Roman" w:hAnsi="Times New Roman"/>
          <w:sz w:val="24"/>
          <w:szCs w:val="24"/>
        </w:rPr>
        <w:t>на основании плана – графика 2 раза в год</w:t>
      </w:r>
      <w:r w:rsidR="00137FF6" w:rsidRPr="00841C31">
        <w:rPr>
          <w:rFonts w:ascii="Times New Roman" w:hAnsi="Times New Roman"/>
          <w:sz w:val="24"/>
          <w:szCs w:val="24"/>
        </w:rPr>
        <w:t>), выполнения образовательных программ, отслежены результаты через мониторинг общей и качественной успеваемости по основным предметам федерального компонента учебных планов</w:t>
      </w:r>
      <w:r w:rsidR="00EB68EA" w:rsidRPr="00841C31">
        <w:rPr>
          <w:rFonts w:ascii="Times New Roman" w:hAnsi="Times New Roman"/>
          <w:sz w:val="24"/>
          <w:szCs w:val="24"/>
        </w:rPr>
        <w:t>, который представлен в таблице 7</w:t>
      </w:r>
      <w:r w:rsidR="00137FF6" w:rsidRPr="00841C31">
        <w:rPr>
          <w:rFonts w:ascii="Times New Roman" w:hAnsi="Times New Roman"/>
          <w:sz w:val="24"/>
          <w:szCs w:val="24"/>
        </w:rPr>
        <w:t>.</w:t>
      </w:r>
      <w:proofErr w:type="gramEnd"/>
    </w:p>
    <w:p w:rsidR="00536AF7" w:rsidRPr="00240944" w:rsidRDefault="00536AF7" w:rsidP="00536AF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 xml:space="preserve">Мониторинг общей и </w:t>
      </w:r>
      <w:proofErr w:type="gramStart"/>
      <w:r w:rsidRPr="00240944">
        <w:rPr>
          <w:rFonts w:ascii="Times New Roman" w:hAnsi="Times New Roman"/>
          <w:b/>
          <w:sz w:val="24"/>
          <w:szCs w:val="24"/>
        </w:rPr>
        <w:t>качественной</w:t>
      </w:r>
      <w:proofErr w:type="gramEnd"/>
    </w:p>
    <w:p w:rsidR="00536AF7" w:rsidRPr="00240944" w:rsidRDefault="00536AF7" w:rsidP="00536AF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 xml:space="preserve">успеваемости по основным предметам </w:t>
      </w:r>
      <w:proofErr w:type="gramStart"/>
      <w:r w:rsidRPr="00240944">
        <w:rPr>
          <w:rFonts w:ascii="Times New Roman" w:hAnsi="Times New Roman"/>
          <w:b/>
          <w:sz w:val="24"/>
          <w:szCs w:val="24"/>
        </w:rPr>
        <w:t>федерального</w:t>
      </w:r>
      <w:proofErr w:type="gramEnd"/>
    </w:p>
    <w:p w:rsidR="00536AF7" w:rsidRPr="00240944" w:rsidRDefault="00536AF7" w:rsidP="00536AF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компонента учебных планов</w:t>
      </w:r>
    </w:p>
    <w:p w:rsidR="00006CD7" w:rsidRPr="00006CD7" w:rsidRDefault="00006CD7" w:rsidP="00006CD7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95"/>
        <w:gridCol w:w="1767"/>
        <w:gridCol w:w="1760"/>
        <w:gridCol w:w="1551"/>
      </w:tblGrid>
      <w:tr w:rsidR="00137FF6" w:rsidRPr="00324E29" w:rsidTr="00536AF7">
        <w:tc>
          <w:tcPr>
            <w:tcW w:w="594" w:type="dxa"/>
          </w:tcPr>
          <w:p w:rsidR="00536AF7" w:rsidRDefault="00536AF7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FF6" w:rsidRPr="00324E29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95" w:type="dxa"/>
          </w:tcPr>
          <w:p w:rsidR="00137FF6" w:rsidRPr="00DE64E7" w:rsidRDefault="00536AF7" w:rsidP="00CE575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137FF6" w:rsidRPr="00DE64E7">
              <w:rPr>
                <w:rFonts w:ascii="Times New Roman" w:hAnsi="Times New Roman"/>
                <w:b/>
                <w:sz w:val="28"/>
                <w:szCs w:val="28"/>
              </w:rPr>
              <w:t>редметам федерального компонента</w:t>
            </w:r>
          </w:p>
        </w:tc>
        <w:tc>
          <w:tcPr>
            <w:tcW w:w="1767" w:type="dxa"/>
          </w:tcPr>
          <w:p w:rsidR="00137FF6" w:rsidRPr="00324E29" w:rsidRDefault="00137FF6" w:rsidP="00CE575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E29">
              <w:rPr>
                <w:rFonts w:ascii="Times New Roman" w:hAnsi="Times New Roman"/>
                <w:b/>
                <w:sz w:val="24"/>
                <w:szCs w:val="24"/>
              </w:rPr>
              <w:t xml:space="preserve"> ІІ четверть (полугодие) 2010-2011 уч. год (в среднем %)</w:t>
            </w:r>
          </w:p>
        </w:tc>
        <w:tc>
          <w:tcPr>
            <w:tcW w:w="1760" w:type="dxa"/>
          </w:tcPr>
          <w:p w:rsidR="00137FF6" w:rsidRPr="00324E29" w:rsidRDefault="00137FF6" w:rsidP="00CE575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E29">
              <w:rPr>
                <w:rFonts w:ascii="Times New Roman" w:hAnsi="Times New Roman"/>
                <w:b/>
                <w:sz w:val="24"/>
                <w:szCs w:val="24"/>
              </w:rPr>
              <w:t>За год 2010-2011 уч. год (в среднем %)</w:t>
            </w:r>
          </w:p>
        </w:tc>
        <w:tc>
          <w:tcPr>
            <w:tcW w:w="1551" w:type="dxa"/>
          </w:tcPr>
          <w:p w:rsidR="00137FF6" w:rsidRPr="00324E29" w:rsidRDefault="00137FF6" w:rsidP="00CE575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E29">
              <w:rPr>
                <w:rFonts w:ascii="Times New Roman" w:hAnsi="Times New Roman"/>
                <w:b/>
                <w:sz w:val="24"/>
                <w:szCs w:val="24"/>
              </w:rPr>
              <w:t>За 2009-2010 уч. год (в среднем %)</w:t>
            </w:r>
          </w:p>
        </w:tc>
      </w:tr>
      <w:tr w:rsidR="00137FF6" w:rsidRPr="00324E29" w:rsidTr="00C23072">
        <w:tc>
          <w:tcPr>
            <w:tcW w:w="594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5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767" w:type="dxa"/>
            <w:shd w:val="clear" w:color="auto" w:fill="C6D9F1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137FF6" w:rsidRPr="00324E29" w:rsidTr="00C23072">
        <w:tc>
          <w:tcPr>
            <w:tcW w:w="594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5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767" w:type="dxa"/>
            <w:shd w:val="clear" w:color="auto" w:fill="C6D9F1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37FF6" w:rsidRPr="00324E29" w:rsidTr="00C23072">
        <w:tc>
          <w:tcPr>
            <w:tcW w:w="594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5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67" w:type="dxa"/>
            <w:shd w:val="clear" w:color="auto" w:fill="C6D9F1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37FF6" w:rsidRPr="00324E29" w:rsidTr="00C23072">
        <w:tc>
          <w:tcPr>
            <w:tcW w:w="594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5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67" w:type="dxa"/>
            <w:shd w:val="clear" w:color="auto" w:fill="C6D9F1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</w:tr>
      <w:tr w:rsidR="00137FF6" w:rsidRPr="00324E29" w:rsidTr="00C23072">
        <w:tc>
          <w:tcPr>
            <w:tcW w:w="594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95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67" w:type="dxa"/>
            <w:shd w:val="clear" w:color="auto" w:fill="C6D9F1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</w:tr>
      <w:tr w:rsidR="00137FF6" w:rsidRPr="00324E29" w:rsidTr="00C23072">
        <w:tc>
          <w:tcPr>
            <w:tcW w:w="594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5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767" w:type="dxa"/>
            <w:shd w:val="clear" w:color="auto" w:fill="C6D9F1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</w:tr>
      <w:tr w:rsidR="00137FF6" w:rsidRPr="00324E29" w:rsidTr="00C23072">
        <w:tc>
          <w:tcPr>
            <w:tcW w:w="594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5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67" w:type="dxa"/>
            <w:shd w:val="clear" w:color="auto" w:fill="C6D9F1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137FF6" w:rsidRPr="00324E29" w:rsidTr="00C23072">
        <w:tc>
          <w:tcPr>
            <w:tcW w:w="594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95" w:type="dxa"/>
          </w:tcPr>
          <w:p w:rsidR="00137FF6" w:rsidRPr="0007724D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767" w:type="dxa"/>
            <w:shd w:val="clear" w:color="auto" w:fill="C6D9F1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137FF6" w:rsidRPr="0007724D" w:rsidRDefault="00137FF6" w:rsidP="00FE20F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4D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</w:tbl>
    <w:p w:rsidR="00137FF6" w:rsidRPr="00324E29" w:rsidRDefault="00137FF6" w:rsidP="00137FF6">
      <w:pPr>
        <w:pStyle w:val="a9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6AF7" w:rsidRPr="00240944" w:rsidRDefault="00137FF6" w:rsidP="00137FF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 xml:space="preserve">Мониторинг качественной успеваемости </w:t>
      </w:r>
    </w:p>
    <w:p w:rsidR="00536AF7" w:rsidRPr="00240944" w:rsidRDefault="00137FF6" w:rsidP="00137FF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 xml:space="preserve">по основным предметам федерального компонента </w:t>
      </w:r>
    </w:p>
    <w:p w:rsidR="00137FF6" w:rsidRPr="00240944" w:rsidRDefault="00137FF6" w:rsidP="00137FF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за 2009-2010, 2010-2011 учебны</w:t>
      </w:r>
      <w:r w:rsidR="00536AF7" w:rsidRPr="00240944">
        <w:rPr>
          <w:rFonts w:ascii="Times New Roman" w:hAnsi="Times New Roman"/>
          <w:b/>
          <w:sz w:val="24"/>
          <w:szCs w:val="24"/>
        </w:rPr>
        <w:t>й год</w:t>
      </w:r>
    </w:p>
    <w:p w:rsidR="00006CD7" w:rsidRPr="00006CD7" w:rsidRDefault="00006CD7" w:rsidP="00006CD7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</w:t>
      </w:r>
    </w:p>
    <w:p w:rsidR="00137FF6" w:rsidRPr="00324E29" w:rsidRDefault="00137FF6" w:rsidP="00536AF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24E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61550" cy="2705621"/>
            <wp:effectExtent l="12365" t="5182" r="8115" b="647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6CD7" w:rsidRDefault="00006CD7" w:rsidP="00006CD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37FF6" w:rsidRPr="00841C31" w:rsidRDefault="00841C31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37FF6" w:rsidRPr="00841C31">
        <w:rPr>
          <w:rFonts w:ascii="Times New Roman" w:hAnsi="Times New Roman"/>
          <w:sz w:val="24"/>
          <w:szCs w:val="24"/>
        </w:rPr>
        <w:t xml:space="preserve">Таким образом, качественная успеваемость по основным предметам федерального компонента остается стабильной. </w:t>
      </w:r>
    </w:p>
    <w:p w:rsidR="00DE51E1" w:rsidRPr="00841C31" w:rsidRDefault="00DE51E1" w:rsidP="00144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В соответствии с пунктом 4 ст. 15 Федерального Закона РФ «Об образовании» освоение образовательных программ основного общего образования (школы </w:t>
      </w:r>
      <w:r w:rsidRPr="00841C31">
        <w:rPr>
          <w:rFonts w:ascii="Times New Roman" w:hAnsi="Times New Roman"/>
          <w:sz w:val="24"/>
          <w:szCs w:val="24"/>
          <w:lang w:val="en-US"/>
        </w:rPr>
        <w:t>VIII</w:t>
      </w:r>
      <w:r w:rsidRPr="00841C31">
        <w:rPr>
          <w:rFonts w:ascii="Times New Roman" w:hAnsi="Times New Roman"/>
          <w:sz w:val="24"/>
          <w:szCs w:val="24"/>
        </w:rPr>
        <w:t xml:space="preserve"> вида) завершается обязательной итоговой аттестацией выпускников.</w:t>
      </w:r>
    </w:p>
    <w:p w:rsidR="00DE51E1" w:rsidRPr="00841C31" w:rsidRDefault="00DE51E1" w:rsidP="001443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Государственная (итоговая) аттестация выпускников 9 классов проводится в установленные сроки и в соответствии с нормативно-правовыми документами федерального, регионального, муниципального и школьного уровней образования. Экзаменационный материал  утверждает муниципальный орган управления образования. Решение о допуске к итоговой аттестации выпускников принимается  не позднее 30 апреля педсоветом школы.  Итоговая аттестация учащихся проводится комиссиями, состав которых утверждается приказом директора школы.  Показатели учебных достижений обучающихся 9 классов по результатам государственной (итоговой) аттестации за учебный  год свидетельствует об успешном окончании специальной (коррекционной) школы: общая и качественная успеваемость составляет  100%:</w:t>
      </w:r>
    </w:p>
    <w:p w:rsidR="00137FF6" w:rsidRPr="00240944" w:rsidRDefault="00137FF6" w:rsidP="0014439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17 учащихся были допущены к итоговой аттестации, успешно выдержали и получили документ об образовании соответствующего образца. </w:t>
      </w:r>
      <w:r w:rsidR="00FE20FC" w:rsidRPr="00841C31">
        <w:rPr>
          <w:rFonts w:ascii="Times New Roman" w:hAnsi="Times New Roman"/>
          <w:sz w:val="24"/>
          <w:szCs w:val="24"/>
        </w:rPr>
        <w:t xml:space="preserve">Результаты </w:t>
      </w:r>
      <w:r w:rsidR="0007724D">
        <w:rPr>
          <w:rFonts w:ascii="Times New Roman" w:hAnsi="Times New Roman"/>
          <w:sz w:val="24"/>
          <w:szCs w:val="24"/>
        </w:rPr>
        <w:t>представлены в таблице 9.</w:t>
      </w:r>
    </w:p>
    <w:p w:rsidR="00144396" w:rsidRDefault="00144396" w:rsidP="00006CD7">
      <w:pPr>
        <w:pStyle w:val="a9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06CD7" w:rsidRPr="00240944" w:rsidRDefault="00137FF6" w:rsidP="00006CD7">
      <w:pPr>
        <w:pStyle w:val="a9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Результаты итоговой аттестации</w:t>
      </w:r>
    </w:p>
    <w:p w:rsidR="00137FF6" w:rsidRPr="00240944" w:rsidRDefault="00137FF6" w:rsidP="00006CD7">
      <w:pPr>
        <w:pStyle w:val="a9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учащихся 9-х классов</w:t>
      </w:r>
      <w:r w:rsidR="00B342AD" w:rsidRPr="00240944">
        <w:rPr>
          <w:rFonts w:ascii="Times New Roman" w:hAnsi="Times New Roman"/>
          <w:b/>
          <w:sz w:val="24"/>
          <w:szCs w:val="24"/>
        </w:rPr>
        <w:t xml:space="preserve"> в 2010-2011 учебном году</w:t>
      </w:r>
    </w:p>
    <w:p w:rsidR="00006CD7" w:rsidRPr="00006CD7" w:rsidRDefault="00006CD7" w:rsidP="00006CD7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42"/>
        <w:gridCol w:w="2552"/>
        <w:gridCol w:w="2410"/>
        <w:gridCol w:w="2409"/>
      </w:tblGrid>
      <w:tr w:rsidR="00137FF6" w:rsidRPr="00E07366" w:rsidTr="00CE5759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Оценки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DE51E1" w:rsidRDefault="00DE51E1" w:rsidP="00CE5759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курс</w:t>
            </w:r>
          </w:p>
        </w:tc>
      </w:tr>
      <w:tr w:rsidR="00137FF6" w:rsidRPr="00E07366" w:rsidTr="00CE5759">
        <w:trPr>
          <w:trHeight w:val="6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DE51E1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E1">
              <w:rPr>
                <w:rFonts w:ascii="Times New Roman" w:hAnsi="Times New Roman"/>
                <w:sz w:val="24"/>
                <w:szCs w:val="24"/>
              </w:rPr>
              <w:t>Национально - прикладное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DE51E1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E1">
              <w:rPr>
                <w:rFonts w:ascii="Times New Roman" w:hAnsi="Times New Roman"/>
                <w:sz w:val="24"/>
                <w:szCs w:val="24"/>
              </w:rPr>
              <w:t>Столярное  дело</w:t>
            </w:r>
          </w:p>
          <w:p w:rsidR="00137FF6" w:rsidRPr="00DE51E1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DE51E1" w:rsidRDefault="00137FF6" w:rsidP="00CE57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E1">
              <w:rPr>
                <w:rFonts w:ascii="Times New Roman" w:hAnsi="Times New Roman"/>
                <w:sz w:val="24"/>
                <w:szCs w:val="24"/>
              </w:rPr>
              <w:t>Швейное дело</w:t>
            </w:r>
          </w:p>
        </w:tc>
      </w:tr>
      <w:tr w:rsidR="00137FF6" w:rsidRPr="00E07366" w:rsidTr="00CE575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7FF6" w:rsidRPr="00E07366" w:rsidTr="00CE575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FF6" w:rsidRPr="00E07366" w:rsidTr="00CE575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7FF6" w:rsidRPr="00E07366" w:rsidTr="00CE5759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6" w:rsidRPr="00E07366" w:rsidRDefault="00137FF6" w:rsidP="00CE57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37FF6" w:rsidRPr="00841C31" w:rsidRDefault="00137FF6" w:rsidP="0014439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Анализ результатов ГИА выпускников 9-х классов за 2 года показывает:</w:t>
      </w:r>
    </w:p>
    <w:p w:rsidR="00137FF6" w:rsidRPr="00841C31" w:rsidRDefault="00137FF6" w:rsidP="0014439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41C31">
        <w:rPr>
          <w:rFonts w:ascii="Times New Roman" w:hAnsi="Times New Roman"/>
          <w:b/>
          <w:sz w:val="24"/>
          <w:szCs w:val="24"/>
        </w:rPr>
        <w:t>-при 100% общей успеваемости показатель качества остаётся стабильным - 100%</w:t>
      </w:r>
      <w:r w:rsidR="00925C14">
        <w:rPr>
          <w:rFonts w:ascii="Times New Roman" w:hAnsi="Times New Roman"/>
          <w:b/>
          <w:sz w:val="24"/>
          <w:szCs w:val="24"/>
        </w:rPr>
        <w:t>.</w:t>
      </w:r>
    </w:p>
    <w:p w:rsidR="00137FF6" w:rsidRPr="00841C31" w:rsidRDefault="00137FF6" w:rsidP="00144396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Учащиеся  подтвердили годовую оценку, что объясняется ответственным отношением к подготовке  экзаменов педагогами  и учащимися школы.</w:t>
      </w:r>
    </w:p>
    <w:p w:rsidR="00B229A4" w:rsidRDefault="00B229A4" w:rsidP="001443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4507" w:rsidRPr="00841C31" w:rsidRDefault="00C13907" w:rsidP="0014439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41C31">
        <w:rPr>
          <w:rFonts w:ascii="Times New Roman" w:hAnsi="Times New Roman"/>
          <w:bCs/>
          <w:sz w:val="24"/>
          <w:szCs w:val="24"/>
        </w:rPr>
        <w:t>В течение учебного года были разработаны н</w:t>
      </w:r>
      <w:r w:rsidR="00B64507" w:rsidRPr="00841C31">
        <w:rPr>
          <w:rFonts w:ascii="Times New Roman" w:hAnsi="Times New Roman"/>
          <w:bCs/>
          <w:sz w:val="24"/>
          <w:szCs w:val="24"/>
        </w:rPr>
        <w:t>ормативно-правовые акты локального уровня</w:t>
      </w:r>
      <w:r w:rsidR="00B63F1A" w:rsidRPr="00841C31">
        <w:rPr>
          <w:rFonts w:ascii="Times New Roman" w:hAnsi="Times New Roman"/>
          <w:bCs/>
          <w:sz w:val="24"/>
          <w:szCs w:val="24"/>
        </w:rPr>
        <w:t xml:space="preserve"> в соответствии с планом – графиком образовательной программы таблица 4</w:t>
      </w:r>
      <w:r w:rsidR="00B64507" w:rsidRPr="00841C31">
        <w:rPr>
          <w:rFonts w:ascii="Times New Roman" w:hAnsi="Times New Roman"/>
          <w:bCs/>
          <w:sz w:val="24"/>
          <w:szCs w:val="24"/>
        </w:rPr>
        <w:t>:</w:t>
      </w:r>
    </w:p>
    <w:p w:rsidR="00B64507" w:rsidRPr="00841C31" w:rsidRDefault="008121AC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   1. </w:t>
      </w:r>
      <w:r w:rsidR="00B64507" w:rsidRPr="00841C31">
        <w:rPr>
          <w:rFonts w:ascii="Times New Roman" w:hAnsi="Times New Roman"/>
          <w:sz w:val="24"/>
          <w:szCs w:val="24"/>
        </w:rPr>
        <w:t xml:space="preserve">Положение о рабочих программ по учебным курсам, предметам, дисциплинам. </w:t>
      </w:r>
    </w:p>
    <w:p w:rsidR="00B64507" w:rsidRPr="00841C31" w:rsidRDefault="008121AC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   2. </w:t>
      </w:r>
      <w:r w:rsidR="00B64507" w:rsidRPr="00841C31">
        <w:rPr>
          <w:rFonts w:ascii="Times New Roman" w:hAnsi="Times New Roman"/>
          <w:sz w:val="24"/>
          <w:szCs w:val="24"/>
        </w:rPr>
        <w:t xml:space="preserve">Положение о </w:t>
      </w:r>
      <w:proofErr w:type="spellStart"/>
      <w:r w:rsidR="00B64507" w:rsidRPr="00841C31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="00B64507" w:rsidRPr="00841C31">
        <w:rPr>
          <w:rFonts w:ascii="Times New Roman" w:hAnsi="Times New Roman"/>
          <w:sz w:val="24"/>
          <w:szCs w:val="24"/>
        </w:rPr>
        <w:t xml:space="preserve"> системе оценки качества образования Горковская МС (К) ОШИ.  </w:t>
      </w:r>
    </w:p>
    <w:p w:rsidR="00B64507" w:rsidRPr="00841C31" w:rsidRDefault="008121AC" w:rsidP="001443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C31">
        <w:rPr>
          <w:rFonts w:ascii="Times New Roman" w:hAnsi="Times New Roman"/>
          <w:bCs/>
          <w:sz w:val="24"/>
          <w:szCs w:val="24"/>
        </w:rPr>
        <w:t xml:space="preserve">       3. </w:t>
      </w:r>
      <w:r w:rsidR="00B64507" w:rsidRPr="00841C31">
        <w:rPr>
          <w:rFonts w:ascii="Times New Roman" w:hAnsi="Times New Roman"/>
          <w:bCs/>
          <w:sz w:val="24"/>
          <w:szCs w:val="24"/>
        </w:rPr>
        <w:t>Рабочие программы по учебным курсам</w:t>
      </w:r>
    </w:p>
    <w:p w:rsidR="00B64507" w:rsidRPr="00841C31" w:rsidRDefault="00FA0FD8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64507" w:rsidRPr="00841C31">
        <w:rPr>
          <w:rFonts w:ascii="Times New Roman" w:hAnsi="Times New Roman"/>
          <w:sz w:val="24"/>
          <w:szCs w:val="24"/>
        </w:rPr>
        <w:t>Авторские программы</w:t>
      </w:r>
      <w:r w:rsidR="008121AC" w:rsidRPr="00841C31">
        <w:rPr>
          <w:rFonts w:ascii="Times New Roman" w:hAnsi="Times New Roman"/>
          <w:sz w:val="24"/>
          <w:szCs w:val="24"/>
        </w:rPr>
        <w:t xml:space="preserve"> по направлениям</w:t>
      </w:r>
      <w:r w:rsidR="00B64507" w:rsidRPr="00841C31">
        <w:rPr>
          <w:rFonts w:ascii="Times New Roman" w:hAnsi="Times New Roman"/>
          <w:sz w:val="24"/>
          <w:szCs w:val="24"/>
        </w:rPr>
        <w:t>:</w:t>
      </w:r>
    </w:p>
    <w:p w:rsidR="00B64507" w:rsidRPr="00841C31" w:rsidRDefault="00B64507" w:rsidP="00144396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Социально</w:t>
      </w:r>
      <w:r w:rsidR="008121AC" w:rsidRPr="00841C31">
        <w:rPr>
          <w:rFonts w:ascii="Times New Roman" w:hAnsi="Times New Roman"/>
          <w:sz w:val="24"/>
          <w:szCs w:val="24"/>
        </w:rPr>
        <w:t>-педагогическая.</w:t>
      </w:r>
    </w:p>
    <w:p w:rsidR="00B64507" w:rsidRPr="00841C31" w:rsidRDefault="008121AC" w:rsidP="00144396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Художественно-эстетическая.</w:t>
      </w:r>
    </w:p>
    <w:p w:rsidR="00B64507" w:rsidRPr="00841C31" w:rsidRDefault="008121AC" w:rsidP="0014439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Физкультурно-спортивная.</w:t>
      </w:r>
    </w:p>
    <w:p w:rsidR="00522ABF" w:rsidRDefault="00FA0FD8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22ABF">
        <w:rPr>
          <w:rFonts w:ascii="Times New Roman" w:hAnsi="Times New Roman"/>
          <w:sz w:val="24"/>
          <w:szCs w:val="24"/>
        </w:rPr>
        <w:t xml:space="preserve">  </w:t>
      </w:r>
      <w:r w:rsidR="00522ABF">
        <w:rPr>
          <w:rFonts w:ascii="Times New Roman" w:hAnsi="Times New Roman"/>
          <w:sz w:val="24"/>
          <w:szCs w:val="24"/>
        </w:rPr>
        <w:t xml:space="preserve">    </w:t>
      </w:r>
      <w:r w:rsidR="00522ABF" w:rsidRPr="00522ABF">
        <w:rPr>
          <w:rFonts w:ascii="Times New Roman" w:hAnsi="Times New Roman"/>
          <w:sz w:val="24"/>
          <w:szCs w:val="24"/>
        </w:rPr>
        <w:t>Финансовое обеспечение: муниципальный бюджет, дополнительное финансирование за счет грантов.</w:t>
      </w:r>
    </w:p>
    <w:p w:rsidR="00BA34DA" w:rsidRDefault="00FA0FD8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     </w:t>
      </w:r>
      <w:r w:rsidR="00B64507" w:rsidRPr="00841C31">
        <w:rPr>
          <w:rFonts w:ascii="Times New Roman" w:hAnsi="Times New Roman"/>
          <w:sz w:val="24"/>
          <w:szCs w:val="24"/>
        </w:rPr>
        <w:t>В 2011 году школа стала победителем и получила грант в 40000</w:t>
      </w:r>
      <w:r w:rsidR="00925C14">
        <w:rPr>
          <w:rFonts w:ascii="Times New Roman" w:hAnsi="Times New Roman"/>
          <w:sz w:val="24"/>
          <w:szCs w:val="24"/>
        </w:rPr>
        <w:t xml:space="preserve">  </w:t>
      </w:r>
      <w:r w:rsidR="00BA34DA">
        <w:rPr>
          <w:rFonts w:ascii="Times New Roman" w:hAnsi="Times New Roman"/>
          <w:sz w:val="24"/>
          <w:szCs w:val="24"/>
        </w:rPr>
        <w:t>рублей -  грант 300000 руб.</w:t>
      </w:r>
    </w:p>
    <w:p w:rsidR="00144396" w:rsidRDefault="00144396" w:rsidP="00BA34DA">
      <w:pPr>
        <w:pStyle w:val="a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507" w:rsidRPr="00BA34DA" w:rsidRDefault="00B64507" w:rsidP="00BA34DA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Приобретенное имущество</w:t>
      </w:r>
      <w:r w:rsidR="008121AC" w:rsidRPr="00240944">
        <w:rPr>
          <w:rFonts w:ascii="Times New Roman" w:hAnsi="Times New Roman"/>
          <w:b/>
          <w:sz w:val="24"/>
          <w:szCs w:val="24"/>
        </w:rPr>
        <w:t xml:space="preserve"> за счет грантов</w:t>
      </w:r>
    </w:p>
    <w:p w:rsidR="00B64507" w:rsidRPr="003D49DA" w:rsidRDefault="00B64507" w:rsidP="00B64507">
      <w:pPr>
        <w:pStyle w:val="a9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0071FD">
        <w:rPr>
          <w:rFonts w:ascii="Times New Roman" w:hAnsi="Times New Roman"/>
          <w:sz w:val="24"/>
          <w:szCs w:val="24"/>
        </w:rPr>
        <w:t>1</w:t>
      </w:r>
      <w:r w:rsidR="00006CD7">
        <w:rPr>
          <w:rFonts w:ascii="Times New Roman" w:hAnsi="Times New Roman"/>
          <w:sz w:val="24"/>
          <w:szCs w:val="24"/>
        </w:rPr>
        <w:t>0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2393"/>
        <w:gridCol w:w="2393"/>
      </w:tblGrid>
      <w:tr w:rsidR="00B64507" w:rsidRPr="00934298" w:rsidTr="008C058B">
        <w:tc>
          <w:tcPr>
            <w:tcW w:w="675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AA4DC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A4D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A4DC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AA4DC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AA4DC7">
              <w:rPr>
                <w:rFonts w:ascii="Times New Roman" w:hAnsi="Times New Roman"/>
                <w:b/>
                <w:sz w:val="24"/>
                <w:szCs w:val="24"/>
              </w:rPr>
              <w:t>Ориентировочная стоимость работ (сумма расходов)</w:t>
            </w:r>
          </w:p>
        </w:tc>
        <w:tc>
          <w:tcPr>
            <w:tcW w:w="2393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AA4DC7">
              <w:rPr>
                <w:rFonts w:ascii="Times New Roman" w:hAnsi="Times New Roman"/>
                <w:b/>
                <w:sz w:val="24"/>
                <w:szCs w:val="24"/>
              </w:rPr>
              <w:t>Источники доходов</w:t>
            </w:r>
          </w:p>
        </w:tc>
      </w:tr>
      <w:tr w:rsidR="00B64507" w:rsidRPr="00934298" w:rsidTr="008C058B">
        <w:tc>
          <w:tcPr>
            <w:tcW w:w="675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C7">
              <w:rPr>
                <w:rFonts w:ascii="Times New Roman" w:hAnsi="Times New Roman"/>
                <w:sz w:val="24"/>
                <w:szCs w:val="24"/>
              </w:rPr>
              <w:t>Покупка техники (снегоход) (</w:t>
            </w:r>
            <w:r w:rsidRPr="00AA4DC7">
              <w:rPr>
                <w:rFonts w:ascii="Times New Roman" w:hAnsi="Times New Roman"/>
                <w:b/>
                <w:sz w:val="24"/>
                <w:szCs w:val="24"/>
              </w:rPr>
              <w:t>приобрели</w:t>
            </w:r>
            <w:r w:rsidRPr="00AA4D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180 </w:t>
            </w:r>
            <w:r w:rsidRPr="00AA4D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393" w:type="dxa"/>
            <w:vMerge w:val="restart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C7">
              <w:rPr>
                <w:rFonts w:ascii="Times New Roman" w:hAnsi="Times New Roman"/>
                <w:sz w:val="24"/>
                <w:szCs w:val="24"/>
              </w:rPr>
              <w:t xml:space="preserve">Получение гранта 300 000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B64507" w:rsidRPr="00934298" w:rsidTr="008C058B">
        <w:tc>
          <w:tcPr>
            <w:tcW w:w="675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C7">
              <w:rPr>
                <w:rFonts w:ascii="Times New Roman" w:hAnsi="Times New Roman"/>
                <w:sz w:val="24"/>
                <w:szCs w:val="24"/>
              </w:rPr>
              <w:t>Приобретение лодки (бударки)         (</w:t>
            </w:r>
            <w:r w:rsidRPr="00AA4DC7">
              <w:rPr>
                <w:rFonts w:ascii="Times New Roman" w:hAnsi="Times New Roman"/>
                <w:b/>
                <w:sz w:val="24"/>
                <w:szCs w:val="24"/>
              </w:rPr>
              <w:t>приобрели</w:t>
            </w:r>
            <w:r w:rsidRPr="00AA4D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Pr="00AA4DC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393" w:type="dxa"/>
            <w:vMerge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507" w:rsidRPr="00934298" w:rsidTr="008C058B">
        <w:tc>
          <w:tcPr>
            <w:tcW w:w="675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колес для трактора </w:t>
            </w:r>
            <w:r w:rsidRPr="00AA4DC7">
              <w:rPr>
                <w:rFonts w:ascii="Times New Roman" w:hAnsi="Times New Roman"/>
                <w:sz w:val="24"/>
                <w:szCs w:val="24"/>
              </w:rPr>
              <w:t>(</w:t>
            </w:r>
            <w:r w:rsidRPr="00AA4DC7">
              <w:rPr>
                <w:rFonts w:ascii="Times New Roman" w:hAnsi="Times New Roman"/>
                <w:b/>
                <w:sz w:val="24"/>
                <w:szCs w:val="24"/>
              </w:rPr>
              <w:t>приобрели</w:t>
            </w:r>
            <w:r w:rsidRPr="00AA4D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2393" w:type="dxa"/>
            <w:vMerge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507" w:rsidRPr="00934298" w:rsidTr="008C058B">
        <w:tc>
          <w:tcPr>
            <w:tcW w:w="675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C7">
              <w:rPr>
                <w:rFonts w:ascii="Times New Roman" w:hAnsi="Times New Roman"/>
                <w:sz w:val="24"/>
                <w:szCs w:val="24"/>
              </w:rPr>
              <w:t>Приобретение теплицы (</w:t>
            </w:r>
            <w:r w:rsidRPr="00AA4DC7">
              <w:rPr>
                <w:rFonts w:ascii="Times New Roman" w:hAnsi="Times New Roman"/>
                <w:b/>
                <w:sz w:val="24"/>
                <w:szCs w:val="24"/>
              </w:rPr>
              <w:t>приобрели</w:t>
            </w:r>
            <w:r w:rsidRPr="00AA4D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C7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2393" w:type="dxa"/>
          </w:tcPr>
          <w:p w:rsidR="00B64507" w:rsidRPr="00AA4DC7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A4DC7">
              <w:rPr>
                <w:rFonts w:ascii="Times New Roman" w:hAnsi="Times New Roman"/>
                <w:sz w:val="24"/>
                <w:szCs w:val="24"/>
              </w:rPr>
              <w:t xml:space="preserve">Получение гранта 40 000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</w:tbl>
    <w:p w:rsidR="00B64507" w:rsidRDefault="00B64507" w:rsidP="00B6450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64507" w:rsidRDefault="00FA0FD8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64507" w:rsidRPr="00841C31">
        <w:rPr>
          <w:rFonts w:ascii="Times New Roman" w:hAnsi="Times New Roman"/>
          <w:sz w:val="24"/>
          <w:szCs w:val="24"/>
        </w:rPr>
        <w:t xml:space="preserve">В соответствии с планом – графиком  мероприятий по обеспечению введения образовательной программы  прошли  </w:t>
      </w:r>
      <w:r w:rsidR="000071FD" w:rsidRPr="00841C31">
        <w:rPr>
          <w:rFonts w:ascii="Times New Roman" w:hAnsi="Times New Roman"/>
          <w:sz w:val="24"/>
          <w:szCs w:val="24"/>
        </w:rPr>
        <w:t>курсы повышения квалификации</w:t>
      </w:r>
      <w:r w:rsidR="00B64507" w:rsidRPr="00841C31">
        <w:rPr>
          <w:rFonts w:ascii="Times New Roman" w:hAnsi="Times New Roman"/>
          <w:sz w:val="24"/>
          <w:szCs w:val="24"/>
        </w:rPr>
        <w:t xml:space="preserve">  педагоги ОУ.</w:t>
      </w:r>
      <w:r w:rsidR="000071FD" w:rsidRPr="00841C31">
        <w:rPr>
          <w:rFonts w:ascii="Times New Roman" w:hAnsi="Times New Roman"/>
          <w:sz w:val="24"/>
          <w:szCs w:val="24"/>
        </w:rPr>
        <w:t xml:space="preserve"> В таблице представлены данные за 3 года в сравнении.</w:t>
      </w:r>
    </w:p>
    <w:p w:rsidR="00144396" w:rsidRDefault="00144396" w:rsidP="008121AC">
      <w:pPr>
        <w:pStyle w:val="a9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144396" w:rsidRDefault="00144396" w:rsidP="008121AC">
      <w:pPr>
        <w:pStyle w:val="a9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B64507" w:rsidRPr="00240944" w:rsidRDefault="00B64507" w:rsidP="008121AC">
      <w:pPr>
        <w:pStyle w:val="a9"/>
        <w:ind w:left="106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Курсы</w:t>
      </w:r>
      <w:r w:rsidRPr="0024094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40944">
        <w:rPr>
          <w:rFonts w:ascii="Times New Roman" w:hAnsi="Times New Roman"/>
          <w:b/>
          <w:sz w:val="24"/>
          <w:szCs w:val="24"/>
        </w:rPr>
        <w:t>повышения</w:t>
      </w:r>
      <w:r w:rsidRPr="0024094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40944">
        <w:rPr>
          <w:rFonts w:ascii="Times New Roman" w:hAnsi="Times New Roman"/>
          <w:b/>
          <w:sz w:val="24"/>
          <w:szCs w:val="24"/>
        </w:rPr>
        <w:t>квалификации</w:t>
      </w:r>
    </w:p>
    <w:p w:rsidR="00B64507" w:rsidRPr="003D49DA" w:rsidRDefault="00B64507" w:rsidP="00B64507">
      <w:pPr>
        <w:pStyle w:val="a9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006CD7">
        <w:rPr>
          <w:rFonts w:ascii="Times New Roman" w:hAnsi="Times New Roman"/>
          <w:sz w:val="24"/>
          <w:szCs w:val="24"/>
        </w:rPr>
        <w:t>12</w:t>
      </w:r>
    </w:p>
    <w:tbl>
      <w:tblPr>
        <w:tblW w:w="94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261"/>
        <w:gridCol w:w="1985"/>
        <w:gridCol w:w="1843"/>
        <w:gridCol w:w="1701"/>
      </w:tblGrid>
      <w:tr w:rsidR="00B64507" w:rsidTr="008C058B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07" w:rsidRDefault="00B64507" w:rsidP="008C058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2009-2010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07" w:rsidRDefault="00B64507" w:rsidP="008C058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2010-2011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07" w:rsidRDefault="00B64507" w:rsidP="008C058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2011-2012 год</w:t>
            </w:r>
          </w:p>
        </w:tc>
      </w:tr>
      <w:tr w:rsidR="00B64507" w:rsidTr="008C058B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07" w:rsidRDefault="00B64507" w:rsidP="008C058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4507" w:rsidRDefault="00B64507" w:rsidP="008C058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07" w:rsidRDefault="00B64507" w:rsidP="008C058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4507" w:rsidRDefault="00B64507" w:rsidP="008C058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07" w:rsidRDefault="00B64507" w:rsidP="008C058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4507" w:rsidRDefault="00B64507" w:rsidP="008C058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B64507" w:rsidTr="008C058B">
        <w:trPr>
          <w:cantSplit/>
          <w:trHeight w:val="55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(чел)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71,7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B64507" w:rsidRDefault="00B64507" w:rsidP="008C058B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району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38,3%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(чел) – 7,3%</w:t>
            </w:r>
          </w:p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507" w:rsidRDefault="00B64507" w:rsidP="008C058B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(чел) – 31%</w:t>
            </w:r>
          </w:p>
        </w:tc>
      </w:tr>
    </w:tbl>
    <w:p w:rsidR="00144396" w:rsidRDefault="00144396" w:rsidP="00BA34DA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396" w:rsidRDefault="00144396" w:rsidP="00BA34DA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4DA" w:rsidRDefault="00BA34DA" w:rsidP="00BA34DA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4DA">
        <w:rPr>
          <w:rFonts w:ascii="Times New Roman" w:hAnsi="Times New Roman"/>
          <w:b/>
          <w:sz w:val="24"/>
          <w:szCs w:val="24"/>
        </w:rPr>
        <w:t xml:space="preserve">Мониторинг </w:t>
      </w:r>
    </w:p>
    <w:p w:rsidR="008121AC" w:rsidRPr="00BA34DA" w:rsidRDefault="00BA34DA" w:rsidP="00BA34DA">
      <w:pPr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4DA">
        <w:rPr>
          <w:rFonts w:ascii="Times New Roman" w:hAnsi="Times New Roman"/>
          <w:b/>
          <w:sz w:val="24"/>
          <w:szCs w:val="24"/>
        </w:rPr>
        <w:t>прохождения курсов повышения квалификации</w:t>
      </w:r>
    </w:p>
    <w:p w:rsidR="00CD2387" w:rsidRDefault="00BA34DA" w:rsidP="00531677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95276" cy="1541721"/>
            <wp:effectExtent l="19050" t="0" r="10174" b="1329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2387" w:rsidRDefault="00CD2387" w:rsidP="00531677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71FD" w:rsidRPr="00841C31" w:rsidRDefault="00B64507" w:rsidP="00144396">
      <w:pPr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1C31">
        <w:rPr>
          <w:rFonts w:ascii="Times New Roman" w:hAnsi="Times New Roman"/>
          <w:sz w:val="24"/>
          <w:szCs w:val="24"/>
        </w:rPr>
        <w:t xml:space="preserve">Основным результатом деятельности Школы является не система знаний, умений и навыков сама по себе, а набор </w:t>
      </w:r>
      <w:r w:rsidRPr="00841C31">
        <w:rPr>
          <w:rFonts w:ascii="Times New Roman" w:hAnsi="Times New Roman"/>
          <w:b/>
          <w:sz w:val="24"/>
          <w:szCs w:val="24"/>
        </w:rPr>
        <w:t>ключевых компетентностей</w:t>
      </w:r>
      <w:r w:rsidRPr="00841C31">
        <w:rPr>
          <w:rFonts w:ascii="Times New Roman" w:hAnsi="Times New Roman"/>
          <w:sz w:val="24"/>
          <w:szCs w:val="24"/>
        </w:rPr>
        <w:t xml:space="preserve"> в гражданско-правовой,  коммуникационной,  информационной и прочих сферах. </w:t>
      </w:r>
      <w:proofErr w:type="gramEnd"/>
    </w:p>
    <w:p w:rsidR="00B229A4" w:rsidRPr="00841C31" w:rsidRDefault="000071FD" w:rsidP="00144396">
      <w:pPr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В таблице 4, 5  представлен мониторинг участия педагогов, учащихся  в конкурсах различных уровней.</w:t>
      </w:r>
    </w:p>
    <w:p w:rsidR="00B64507" w:rsidRPr="00240944" w:rsidRDefault="00B64507" w:rsidP="00B645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Мониторинг</w:t>
      </w:r>
    </w:p>
    <w:p w:rsidR="00B64507" w:rsidRPr="00240944" w:rsidRDefault="00B64507" w:rsidP="00B645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участие педагогов ОУ в конкурсах различных уровней</w:t>
      </w:r>
    </w:p>
    <w:p w:rsidR="00B64507" w:rsidRPr="00240944" w:rsidRDefault="00B64507" w:rsidP="00B645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по состоянию на 1 апреля 2012 год</w:t>
      </w:r>
    </w:p>
    <w:p w:rsidR="00B64507" w:rsidRPr="003D49DA" w:rsidRDefault="00B64507" w:rsidP="00B64507">
      <w:pPr>
        <w:pStyle w:val="a9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006CD7">
        <w:rPr>
          <w:rFonts w:ascii="Times New Roman" w:hAnsi="Times New Roman"/>
          <w:sz w:val="24"/>
          <w:szCs w:val="24"/>
        </w:rPr>
        <w:t>13</w:t>
      </w:r>
    </w:p>
    <w:tbl>
      <w:tblPr>
        <w:tblW w:w="91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382"/>
        <w:gridCol w:w="1510"/>
        <w:gridCol w:w="1382"/>
        <w:gridCol w:w="1510"/>
        <w:gridCol w:w="1406"/>
        <w:gridCol w:w="1510"/>
      </w:tblGrid>
      <w:tr w:rsidR="00B64507" w:rsidRPr="002C6F28" w:rsidTr="008C058B">
        <w:tc>
          <w:tcPr>
            <w:tcW w:w="445" w:type="dxa"/>
          </w:tcPr>
          <w:p w:rsidR="00B64507" w:rsidRPr="002C6F28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00" w:type="dxa"/>
            <w:gridSpan w:val="6"/>
          </w:tcPr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28">
              <w:rPr>
                <w:rFonts w:ascii="Times New Roman" w:hAnsi="Times New Roman"/>
                <w:b/>
                <w:sz w:val="24"/>
                <w:szCs w:val="24"/>
              </w:rPr>
              <w:t xml:space="preserve">Конкурсы </w:t>
            </w:r>
          </w:p>
        </w:tc>
      </w:tr>
      <w:tr w:rsidR="00B64507" w:rsidRPr="002C6F28" w:rsidTr="008C058B">
        <w:trPr>
          <w:trHeight w:val="303"/>
        </w:trPr>
        <w:tc>
          <w:tcPr>
            <w:tcW w:w="445" w:type="dxa"/>
          </w:tcPr>
          <w:p w:rsidR="00B64507" w:rsidRPr="002C6F28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gridSpan w:val="2"/>
          </w:tcPr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28">
              <w:rPr>
                <w:rFonts w:ascii="Times New Roman" w:hAnsi="Times New Roman"/>
                <w:b/>
                <w:sz w:val="24"/>
                <w:szCs w:val="24"/>
              </w:rPr>
              <w:t>Районные</w:t>
            </w:r>
          </w:p>
        </w:tc>
        <w:tc>
          <w:tcPr>
            <w:tcW w:w="2892" w:type="dxa"/>
            <w:gridSpan w:val="2"/>
          </w:tcPr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28">
              <w:rPr>
                <w:rFonts w:ascii="Times New Roman" w:hAnsi="Times New Roman"/>
                <w:b/>
                <w:sz w:val="24"/>
                <w:szCs w:val="24"/>
              </w:rPr>
              <w:t>Окружные</w:t>
            </w:r>
          </w:p>
        </w:tc>
        <w:tc>
          <w:tcPr>
            <w:tcW w:w="2916" w:type="dxa"/>
            <w:gridSpan w:val="2"/>
          </w:tcPr>
          <w:p w:rsidR="00B64507" w:rsidRPr="002C6F28" w:rsidRDefault="00B64507" w:rsidP="008C058B">
            <w:pPr>
              <w:pStyle w:val="a9"/>
              <w:ind w:firstLine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28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</w:tr>
      <w:tr w:rsidR="00B64507" w:rsidRPr="002C6F28" w:rsidTr="008C058B">
        <w:trPr>
          <w:trHeight w:val="303"/>
        </w:trPr>
        <w:tc>
          <w:tcPr>
            <w:tcW w:w="445" w:type="dxa"/>
          </w:tcPr>
          <w:p w:rsidR="00B64507" w:rsidRPr="002C6F28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B64507" w:rsidRPr="002C6F28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10" w:type="dxa"/>
          </w:tcPr>
          <w:p w:rsidR="00B64507" w:rsidRPr="002C6F28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382" w:type="dxa"/>
          </w:tcPr>
          <w:p w:rsidR="00B64507" w:rsidRPr="002C6F28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10" w:type="dxa"/>
          </w:tcPr>
          <w:p w:rsidR="00B64507" w:rsidRPr="002C6F28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406" w:type="dxa"/>
          </w:tcPr>
          <w:p w:rsidR="00B64507" w:rsidRPr="002C6F28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10" w:type="dxa"/>
          </w:tcPr>
          <w:p w:rsidR="00B64507" w:rsidRPr="002C6F28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количество победителей</w:t>
            </w:r>
          </w:p>
        </w:tc>
      </w:tr>
      <w:tr w:rsidR="00B64507" w:rsidRPr="002C6F28" w:rsidTr="008C058B">
        <w:trPr>
          <w:trHeight w:val="303"/>
        </w:trPr>
        <w:tc>
          <w:tcPr>
            <w:tcW w:w="445" w:type="dxa"/>
          </w:tcPr>
          <w:p w:rsidR="00B64507" w:rsidRPr="002C6F28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64507" w:rsidRPr="002C6F28" w:rsidRDefault="00B64507" w:rsidP="008C058B">
            <w:pPr>
              <w:pStyle w:val="a9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507" w:rsidRPr="002C6F28" w:rsidRDefault="00B64507" w:rsidP="008C058B">
            <w:pPr>
              <w:pStyle w:val="a9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F2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64507" w:rsidRPr="002C6F28" w:rsidRDefault="00B64507" w:rsidP="008C05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ABF" w:rsidRDefault="00522ABF" w:rsidP="00BF4A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0C5" w:rsidRPr="00841C31" w:rsidRDefault="00D2720F" w:rsidP="00BF4A98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Примечание: </w:t>
      </w:r>
      <w:r w:rsidR="00FE10C5" w:rsidRPr="00841C31">
        <w:rPr>
          <w:rFonts w:ascii="Times New Roman" w:hAnsi="Times New Roman"/>
          <w:sz w:val="24"/>
          <w:szCs w:val="24"/>
        </w:rPr>
        <w:t xml:space="preserve">По данным </w:t>
      </w:r>
      <w:r w:rsidRPr="00841C31">
        <w:rPr>
          <w:rFonts w:ascii="Times New Roman" w:hAnsi="Times New Roman"/>
          <w:sz w:val="24"/>
          <w:szCs w:val="24"/>
        </w:rPr>
        <w:t xml:space="preserve">по состоянию на 20 апреля 2012 года - </w:t>
      </w:r>
      <w:r w:rsidR="00FE10C5" w:rsidRPr="00841C31">
        <w:rPr>
          <w:rFonts w:ascii="Times New Roman" w:hAnsi="Times New Roman"/>
          <w:sz w:val="24"/>
          <w:szCs w:val="24"/>
        </w:rPr>
        <w:t xml:space="preserve">80% </w:t>
      </w:r>
      <w:r w:rsidRPr="00841C31">
        <w:rPr>
          <w:rFonts w:ascii="Times New Roman" w:hAnsi="Times New Roman"/>
          <w:sz w:val="24"/>
          <w:szCs w:val="24"/>
        </w:rPr>
        <w:t xml:space="preserve">(1 место) </w:t>
      </w:r>
      <w:r w:rsidR="00FE10C5" w:rsidRPr="00841C31">
        <w:rPr>
          <w:rFonts w:ascii="Times New Roman" w:hAnsi="Times New Roman"/>
          <w:sz w:val="24"/>
          <w:szCs w:val="24"/>
        </w:rPr>
        <w:t xml:space="preserve">педагогов </w:t>
      </w:r>
      <w:proofErr w:type="spellStart"/>
      <w:r w:rsidR="00FE10C5" w:rsidRPr="00841C31">
        <w:rPr>
          <w:rFonts w:ascii="Times New Roman" w:hAnsi="Times New Roman"/>
          <w:sz w:val="24"/>
          <w:szCs w:val="24"/>
        </w:rPr>
        <w:t>Горковской</w:t>
      </w:r>
      <w:proofErr w:type="spellEnd"/>
      <w:r w:rsidR="00FE10C5" w:rsidRPr="00841C31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="00FE10C5" w:rsidRPr="00841C31">
        <w:rPr>
          <w:rFonts w:ascii="Times New Roman" w:hAnsi="Times New Roman"/>
          <w:sz w:val="24"/>
          <w:szCs w:val="24"/>
        </w:rPr>
        <w:t>С(</w:t>
      </w:r>
      <w:proofErr w:type="gramEnd"/>
      <w:r w:rsidR="00FE10C5" w:rsidRPr="00841C31">
        <w:rPr>
          <w:rFonts w:ascii="Times New Roman" w:hAnsi="Times New Roman"/>
          <w:sz w:val="24"/>
          <w:szCs w:val="24"/>
        </w:rPr>
        <w:t xml:space="preserve">К)ОШИ приняли  участие в конкурсах  </w:t>
      </w:r>
      <w:r w:rsidRPr="00841C31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841C31">
        <w:rPr>
          <w:rFonts w:ascii="Times New Roman" w:hAnsi="Times New Roman"/>
          <w:sz w:val="24"/>
          <w:szCs w:val="24"/>
        </w:rPr>
        <w:t>Шурышкарскому</w:t>
      </w:r>
      <w:proofErr w:type="spellEnd"/>
      <w:r w:rsidRPr="00841C31">
        <w:rPr>
          <w:rFonts w:ascii="Times New Roman" w:hAnsi="Times New Roman"/>
          <w:sz w:val="24"/>
          <w:szCs w:val="24"/>
        </w:rPr>
        <w:t xml:space="preserve"> району. </w:t>
      </w:r>
      <w:r w:rsidR="00FE10C5" w:rsidRPr="00841C31">
        <w:rPr>
          <w:rFonts w:ascii="Times New Roman" w:hAnsi="Times New Roman"/>
          <w:sz w:val="24"/>
          <w:szCs w:val="24"/>
        </w:rPr>
        <w:t xml:space="preserve">   </w:t>
      </w:r>
    </w:p>
    <w:p w:rsidR="00522ABF" w:rsidRDefault="00522ABF" w:rsidP="0024094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4507" w:rsidRPr="00240944" w:rsidRDefault="00B64507" w:rsidP="0024094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 xml:space="preserve">Мониторинг </w:t>
      </w:r>
    </w:p>
    <w:p w:rsidR="00B64507" w:rsidRPr="00240944" w:rsidRDefault="00B64507" w:rsidP="0024094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>участия учащихся ОУ в конкурсах различных</w:t>
      </w:r>
    </w:p>
    <w:p w:rsidR="00B64507" w:rsidRPr="00240944" w:rsidRDefault="00B64507" w:rsidP="0024094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0944">
        <w:rPr>
          <w:rFonts w:ascii="Times New Roman" w:hAnsi="Times New Roman"/>
          <w:b/>
          <w:sz w:val="24"/>
          <w:szCs w:val="24"/>
        </w:rPr>
        <w:t xml:space="preserve"> уровней по состоянию на 1 апреля 2012 года</w:t>
      </w:r>
    </w:p>
    <w:p w:rsidR="00B64507" w:rsidRPr="003D49DA" w:rsidRDefault="00B64507" w:rsidP="00B64507">
      <w:pPr>
        <w:pStyle w:val="a9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006CD7">
        <w:rPr>
          <w:rFonts w:ascii="Times New Roman" w:hAnsi="Times New Roman"/>
          <w:sz w:val="24"/>
          <w:szCs w:val="24"/>
        </w:rPr>
        <w:t>14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87"/>
        <w:gridCol w:w="1510"/>
        <w:gridCol w:w="1385"/>
        <w:gridCol w:w="1510"/>
        <w:gridCol w:w="1386"/>
        <w:gridCol w:w="1469"/>
      </w:tblGrid>
      <w:tr w:rsidR="00B64507" w:rsidTr="008C058B">
        <w:tc>
          <w:tcPr>
            <w:tcW w:w="567" w:type="dxa"/>
          </w:tcPr>
          <w:p w:rsidR="00B64507" w:rsidRPr="009C2CC4" w:rsidRDefault="00B64507" w:rsidP="008C058B">
            <w:pPr>
              <w:ind w:right="33" w:firstLine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2C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  <w:gridSpan w:val="6"/>
          </w:tcPr>
          <w:p w:rsidR="00B64507" w:rsidRPr="009C2CC4" w:rsidRDefault="00B64507" w:rsidP="008C058B">
            <w:pPr>
              <w:ind w:firstLine="9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CC4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</w:tr>
      <w:tr w:rsidR="00B64507" w:rsidTr="008C058B">
        <w:tc>
          <w:tcPr>
            <w:tcW w:w="567" w:type="dxa"/>
          </w:tcPr>
          <w:p w:rsidR="00B64507" w:rsidRPr="009C2CC4" w:rsidRDefault="00B64507" w:rsidP="008C05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7" w:type="dxa"/>
            <w:gridSpan w:val="2"/>
          </w:tcPr>
          <w:p w:rsidR="00B64507" w:rsidRPr="009C2CC4" w:rsidRDefault="00B64507" w:rsidP="008C058B">
            <w:pPr>
              <w:ind w:firstLine="90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2CC4">
              <w:rPr>
                <w:rFonts w:ascii="Times New Roman" w:hAnsi="Times New Roman"/>
                <w:b/>
                <w:sz w:val="24"/>
                <w:szCs w:val="24"/>
              </w:rPr>
              <w:t>Районные</w:t>
            </w:r>
          </w:p>
        </w:tc>
        <w:tc>
          <w:tcPr>
            <w:tcW w:w="2895" w:type="dxa"/>
            <w:gridSpan w:val="2"/>
          </w:tcPr>
          <w:p w:rsidR="00B64507" w:rsidRPr="009C2CC4" w:rsidRDefault="00B64507" w:rsidP="008C058B">
            <w:pPr>
              <w:ind w:firstLine="90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2CC4">
              <w:rPr>
                <w:rFonts w:ascii="Times New Roman" w:hAnsi="Times New Roman"/>
                <w:b/>
                <w:sz w:val="24"/>
                <w:szCs w:val="24"/>
              </w:rPr>
              <w:t>Окружные</w:t>
            </w:r>
          </w:p>
        </w:tc>
        <w:tc>
          <w:tcPr>
            <w:tcW w:w="2855" w:type="dxa"/>
            <w:gridSpan w:val="2"/>
          </w:tcPr>
          <w:p w:rsidR="00B64507" w:rsidRPr="009C2CC4" w:rsidRDefault="00B64507" w:rsidP="008C058B">
            <w:pPr>
              <w:ind w:firstLine="90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2CC4">
              <w:rPr>
                <w:rFonts w:ascii="Times New Roman" w:hAnsi="Times New Roman"/>
                <w:b/>
                <w:sz w:val="24"/>
                <w:szCs w:val="24"/>
              </w:rPr>
              <w:t>Всероссийские</w:t>
            </w:r>
          </w:p>
        </w:tc>
      </w:tr>
      <w:tr w:rsidR="00B64507" w:rsidTr="008C058B">
        <w:tc>
          <w:tcPr>
            <w:tcW w:w="567" w:type="dxa"/>
          </w:tcPr>
          <w:p w:rsidR="00B64507" w:rsidRPr="009C2CC4" w:rsidRDefault="00B64507" w:rsidP="008C058B">
            <w:pPr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2C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510" w:type="dxa"/>
          </w:tcPr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1385" w:type="dxa"/>
          </w:tcPr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510" w:type="dxa"/>
          </w:tcPr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1386" w:type="dxa"/>
          </w:tcPr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469" w:type="dxa"/>
          </w:tcPr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64507" w:rsidRPr="009C2CC4" w:rsidRDefault="00B64507" w:rsidP="008C05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</w:tr>
      <w:tr w:rsidR="00B64507" w:rsidTr="008C058B">
        <w:tc>
          <w:tcPr>
            <w:tcW w:w="567" w:type="dxa"/>
          </w:tcPr>
          <w:p w:rsidR="00B64507" w:rsidRPr="009C2CC4" w:rsidRDefault="00B64507" w:rsidP="008C058B">
            <w:pPr>
              <w:ind w:left="-108" w:right="318" w:firstLine="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2C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B64507" w:rsidRPr="009C2CC4" w:rsidRDefault="00B64507" w:rsidP="008C05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0" w:type="dxa"/>
          </w:tcPr>
          <w:p w:rsidR="00B64507" w:rsidRPr="009C2CC4" w:rsidRDefault="00B64507" w:rsidP="008C058B">
            <w:pPr>
              <w:ind w:firstLine="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B64507" w:rsidRPr="009C2CC4" w:rsidRDefault="00B64507" w:rsidP="008C05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10" w:type="dxa"/>
          </w:tcPr>
          <w:p w:rsidR="00B64507" w:rsidRPr="009C2CC4" w:rsidRDefault="00B64507" w:rsidP="008C058B">
            <w:pPr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64507" w:rsidRPr="009C2CC4" w:rsidRDefault="00B64507" w:rsidP="008C058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9" w:type="dxa"/>
          </w:tcPr>
          <w:p w:rsidR="00B64507" w:rsidRPr="009C2CC4" w:rsidRDefault="00B64507" w:rsidP="008C058B">
            <w:pPr>
              <w:ind w:firstLine="8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64507" w:rsidRDefault="00B64507" w:rsidP="00B6450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71FD" w:rsidRPr="00841C31" w:rsidRDefault="00B64507" w:rsidP="00144396">
      <w:pPr>
        <w:pStyle w:val="a9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</w:t>
      </w:r>
      <w:r w:rsidR="000071FD" w:rsidRPr="00841C31">
        <w:rPr>
          <w:rFonts w:ascii="Times New Roman" w:hAnsi="Times New Roman"/>
          <w:sz w:val="24"/>
          <w:szCs w:val="24"/>
        </w:rPr>
        <w:t>В течение 2011-2012 учебного года были д</w:t>
      </w:r>
      <w:r w:rsidRPr="00841C31">
        <w:rPr>
          <w:rFonts w:ascii="Times New Roman" w:hAnsi="Times New Roman"/>
          <w:sz w:val="24"/>
          <w:szCs w:val="24"/>
        </w:rPr>
        <w:t>остигнуты</w:t>
      </w:r>
      <w:r w:rsidR="00D2720F" w:rsidRPr="00841C31">
        <w:rPr>
          <w:rFonts w:ascii="Times New Roman" w:hAnsi="Times New Roman"/>
          <w:sz w:val="24"/>
          <w:szCs w:val="24"/>
        </w:rPr>
        <w:t xml:space="preserve"> </w:t>
      </w:r>
      <w:r w:rsidRPr="00841C31">
        <w:rPr>
          <w:rFonts w:ascii="Times New Roman" w:hAnsi="Times New Roman"/>
          <w:sz w:val="24"/>
          <w:szCs w:val="24"/>
        </w:rPr>
        <w:t xml:space="preserve"> внешни</w:t>
      </w:r>
      <w:r w:rsidR="00D2720F" w:rsidRPr="00841C31">
        <w:rPr>
          <w:rFonts w:ascii="Times New Roman" w:hAnsi="Times New Roman"/>
          <w:sz w:val="24"/>
          <w:szCs w:val="24"/>
        </w:rPr>
        <w:t>е</w:t>
      </w:r>
      <w:r w:rsidRPr="00841C31">
        <w:rPr>
          <w:rFonts w:ascii="Times New Roman" w:hAnsi="Times New Roman"/>
          <w:sz w:val="24"/>
          <w:szCs w:val="24"/>
        </w:rPr>
        <w:t xml:space="preserve"> эффект</w:t>
      </w:r>
      <w:r w:rsidR="000E3C3E" w:rsidRPr="00841C31">
        <w:rPr>
          <w:rFonts w:ascii="Times New Roman" w:hAnsi="Times New Roman"/>
          <w:sz w:val="24"/>
          <w:szCs w:val="24"/>
        </w:rPr>
        <w:t xml:space="preserve">ы, </w:t>
      </w:r>
    </w:p>
    <w:p w:rsidR="00B64507" w:rsidRPr="00841C31" w:rsidRDefault="000071FD" w:rsidP="00144396">
      <w:pPr>
        <w:pStyle w:val="a9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л</w:t>
      </w:r>
      <w:r w:rsidR="00B64507" w:rsidRPr="00841C31">
        <w:rPr>
          <w:rFonts w:ascii="Times New Roman" w:hAnsi="Times New Roman"/>
          <w:sz w:val="24"/>
          <w:szCs w:val="24"/>
        </w:rPr>
        <w:t>ицензирование программ дополнительного образования по направлениям</w:t>
      </w:r>
      <w:r w:rsidR="00814B3F" w:rsidRPr="00841C31">
        <w:rPr>
          <w:rFonts w:ascii="Times New Roman" w:hAnsi="Times New Roman"/>
          <w:sz w:val="24"/>
          <w:szCs w:val="24"/>
        </w:rPr>
        <w:t xml:space="preserve"> (приложение таблица 13)</w:t>
      </w:r>
      <w:r w:rsidR="00B64507" w:rsidRPr="00841C31">
        <w:rPr>
          <w:rFonts w:ascii="Times New Roman" w:hAnsi="Times New Roman"/>
          <w:sz w:val="24"/>
          <w:szCs w:val="24"/>
        </w:rPr>
        <w:t>:</w:t>
      </w:r>
    </w:p>
    <w:p w:rsidR="00B64507" w:rsidRPr="00841C31" w:rsidRDefault="00B64507" w:rsidP="00144396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lastRenderedPageBreak/>
        <w:t>Социально-педагогическая</w:t>
      </w:r>
      <w:r w:rsidR="000071FD" w:rsidRPr="00841C31">
        <w:rPr>
          <w:rFonts w:ascii="Times New Roman" w:hAnsi="Times New Roman"/>
          <w:sz w:val="24"/>
          <w:szCs w:val="24"/>
        </w:rPr>
        <w:t>.</w:t>
      </w:r>
      <w:r w:rsidRPr="00841C31">
        <w:rPr>
          <w:rFonts w:ascii="Times New Roman" w:hAnsi="Times New Roman"/>
          <w:sz w:val="24"/>
          <w:szCs w:val="24"/>
        </w:rPr>
        <w:t xml:space="preserve"> </w:t>
      </w:r>
    </w:p>
    <w:p w:rsidR="00B64507" w:rsidRPr="00841C31" w:rsidRDefault="00B64507" w:rsidP="00144396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Художественно-эстетическая</w:t>
      </w:r>
      <w:r w:rsidR="000071FD" w:rsidRPr="00841C31">
        <w:rPr>
          <w:rFonts w:ascii="Times New Roman" w:hAnsi="Times New Roman"/>
          <w:sz w:val="24"/>
          <w:szCs w:val="24"/>
        </w:rPr>
        <w:t>.</w:t>
      </w:r>
      <w:r w:rsidRPr="00841C31">
        <w:rPr>
          <w:rFonts w:ascii="Times New Roman" w:hAnsi="Times New Roman"/>
          <w:sz w:val="24"/>
          <w:szCs w:val="24"/>
        </w:rPr>
        <w:t xml:space="preserve"> </w:t>
      </w:r>
    </w:p>
    <w:p w:rsidR="00B64507" w:rsidRPr="00841C31" w:rsidRDefault="00B64507" w:rsidP="00144396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Физкультурно-спортивная</w:t>
      </w:r>
      <w:r w:rsidR="000071FD" w:rsidRPr="00841C31">
        <w:rPr>
          <w:rFonts w:ascii="Times New Roman" w:hAnsi="Times New Roman"/>
          <w:sz w:val="24"/>
          <w:szCs w:val="24"/>
        </w:rPr>
        <w:t>.</w:t>
      </w:r>
      <w:r w:rsidRPr="00841C31">
        <w:rPr>
          <w:rFonts w:ascii="Times New Roman" w:hAnsi="Times New Roman"/>
          <w:sz w:val="24"/>
          <w:szCs w:val="24"/>
        </w:rPr>
        <w:t xml:space="preserve"> </w:t>
      </w:r>
    </w:p>
    <w:p w:rsidR="000916E5" w:rsidRPr="00841C31" w:rsidRDefault="002872F2" w:rsidP="00144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eastAsia="en-US"/>
        </w:rPr>
        <w:t xml:space="preserve">       </w:t>
      </w:r>
      <w:r w:rsidR="000916E5" w:rsidRPr="00841C31">
        <w:rPr>
          <w:rFonts w:ascii="Times New Roman" w:hAnsi="Times New Roman"/>
          <w:b/>
          <w:sz w:val="24"/>
          <w:szCs w:val="24"/>
        </w:rPr>
        <w:t>Вывод:</w:t>
      </w:r>
      <w:r w:rsidR="000916E5" w:rsidRPr="00841C31">
        <w:rPr>
          <w:rFonts w:ascii="Times New Roman" w:hAnsi="Times New Roman"/>
          <w:i/>
          <w:sz w:val="24"/>
          <w:szCs w:val="24"/>
        </w:rPr>
        <w:t xml:space="preserve"> Структура классов на </w:t>
      </w:r>
      <w:r w:rsidR="000916E5" w:rsidRPr="00841C31">
        <w:rPr>
          <w:rFonts w:ascii="Times New Roman" w:hAnsi="Times New Roman"/>
          <w:sz w:val="24"/>
          <w:szCs w:val="24"/>
          <w:lang w:val="en-US"/>
        </w:rPr>
        <w:t>I</w:t>
      </w:r>
      <w:r w:rsidR="000916E5" w:rsidRPr="00841C31">
        <w:rPr>
          <w:rFonts w:ascii="Times New Roman" w:hAnsi="Times New Roman"/>
          <w:sz w:val="24"/>
          <w:szCs w:val="24"/>
        </w:rPr>
        <w:t xml:space="preserve"> – </w:t>
      </w:r>
      <w:r w:rsidR="000916E5" w:rsidRPr="00841C31">
        <w:rPr>
          <w:rFonts w:ascii="Times New Roman" w:hAnsi="Times New Roman"/>
          <w:sz w:val="24"/>
          <w:szCs w:val="24"/>
          <w:lang w:val="en-US"/>
        </w:rPr>
        <w:t>II</w:t>
      </w:r>
      <w:r w:rsidR="000916E5" w:rsidRPr="00841C31">
        <w:rPr>
          <w:rFonts w:ascii="Times New Roman" w:hAnsi="Times New Roman"/>
          <w:sz w:val="24"/>
          <w:szCs w:val="24"/>
        </w:rPr>
        <w:t xml:space="preserve"> ступенях </w:t>
      </w:r>
      <w:proofErr w:type="gramStart"/>
      <w:r w:rsidR="000916E5" w:rsidRPr="00841C31">
        <w:rPr>
          <w:rFonts w:ascii="Times New Roman" w:hAnsi="Times New Roman"/>
          <w:sz w:val="24"/>
          <w:szCs w:val="24"/>
        </w:rPr>
        <w:t>обучения по уровню</w:t>
      </w:r>
      <w:proofErr w:type="gramEnd"/>
      <w:r w:rsidR="000916E5" w:rsidRPr="00841C31">
        <w:rPr>
          <w:rFonts w:ascii="Times New Roman" w:hAnsi="Times New Roman"/>
          <w:sz w:val="24"/>
          <w:szCs w:val="24"/>
        </w:rPr>
        <w:t xml:space="preserve"> и направленности реализуемых программ соответствует специальным федеральным требованиям (</w:t>
      </w:r>
      <w:r w:rsidR="000916E5" w:rsidRPr="00841C31">
        <w:rPr>
          <w:rFonts w:ascii="Times New Roman" w:hAnsi="Times New Roman"/>
          <w:sz w:val="24"/>
          <w:szCs w:val="24"/>
          <w:lang w:val="en-US"/>
        </w:rPr>
        <w:t>VIII</w:t>
      </w:r>
      <w:r w:rsidR="000916E5" w:rsidRPr="00841C31">
        <w:rPr>
          <w:rFonts w:ascii="Times New Roman" w:hAnsi="Times New Roman"/>
          <w:sz w:val="24"/>
          <w:szCs w:val="24"/>
        </w:rPr>
        <w:t xml:space="preserve"> вид).</w:t>
      </w:r>
    </w:p>
    <w:p w:rsidR="000916E5" w:rsidRPr="00841C31" w:rsidRDefault="000916E5" w:rsidP="00144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Образовательный процесс на </w:t>
      </w:r>
      <w:r w:rsidRPr="00841C31">
        <w:rPr>
          <w:rFonts w:ascii="Times New Roman" w:hAnsi="Times New Roman"/>
          <w:sz w:val="24"/>
          <w:szCs w:val="24"/>
          <w:lang w:val="en-US"/>
        </w:rPr>
        <w:t>I</w:t>
      </w:r>
      <w:r w:rsidRPr="00841C31">
        <w:rPr>
          <w:rFonts w:ascii="Times New Roman" w:hAnsi="Times New Roman"/>
          <w:sz w:val="24"/>
          <w:szCs w:val="24"/>
        </w:rPr>
        <w:t xml:space="preserve"> и </w:t>
      </w:r>
      <w:r w:rsidRPr="00841C31">
        <w:rPr>
          <w:rFonts w:ascii="Times New Roman" w:hAnsi="Times New Roman"/>
          <w:sz w:val="24"/>
          <w:szCs w:val="24"/>
          <w:lang w:val="en-US"/>
        </w:rPr>
        <w:t>II</w:t>
      </w:r>
      <w:r w:rsidRPr="00841C31">
        <w:rPr>
          <w:rFonts w:ascii="Times New Roman" w:hAnsi="Times New Roman"/>
          <w:sz w:val="24"/>
          <w:szCs w:val="24"/>
        </w:rPr>
        <w:t xml:space="preserve"> ступенях обучения осуществляется в соответствии с учебным</w:t>
      </w:r>
      <w:r w:rsidRPr="00841C31">
        <w:rPr>
          <w:rFonts w:ascii="Times New Roman" w:hAnsi="Times New Roman"/>
          <w:i/>
          <w:sz w:val="24"/>
          <w:szCs w:val="24"/>
        </w:rPr>
        <w:t xml:space="preserve"> </w:t>
      </w:r>
      <w:r w:rsidRPr="00841C31">
        <w:rPr>
          <w:rFonts w:ascii="Times New Roman" w:hAnsi="Times New Roman"/>
          <w:sz w:val="24"/>
          <w:szCs w:val="24"/>
        </w:rPr>
        <w:t>планом. Форма обучения очная.</w:t>
      </w:r>
    </w:p>
    <w:p w:rsidR="000916E5" w:rsidRPr="00841C31" w:rsidRDefault="000916E5" w:rsidP="00144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C31">
        <w:rPr>
          <w:sz w:val="24"/>
          <w:szCs w:val="24"/>
        </w:rPr>
        <w:t xml:space="preserve">      </w:t>
      </w:r>
      <w:r w:rsidRPr="00841C31">
        <w:rPr>
          <w:rFonts w:ascii="Times New Roman" w:hAnsi="Times New Roman"/>
          <w:sz w:val="24"/>
          <w:szCs w:val="24"/>
        </w:rPr>
        <w:t xml:space="preserve">Образовательные области реализуемых  специальных (коррекционных) программ для образовательного учреждения </w:t>
      </w:r>
      <w:r w:rsidRPr="00841C31">
        <w:rPr>
          <w:rFonts w:ascii="Times New Roman" w:hAnsi="Times New Roman"/>
          <w:sz w:val="24"/>
          <w:szCs w:val="24"/>
          <w:lang w:val="en-US"/>
        </w:rPr>
        <w:t>VIII</w:t>
      </w:r>
      <w:r w:rsidRPr="00841C31">
        <w:rPr>
          <w:rFonts w:ascii="Times New Roman" w:hAnsi="Times New Roman"/>
          <w:sz w:val="24"/>
          <w:szCs w:val="24"/>
        </w:rPr>
        <w:t xml:space="preserve"> вида и указанное в них количество учебных часов соответствуют перечню общеобразовательных областей базисного учебного плана и количеству часов в журналах, а так же расписанию учебных занятий. </w:t>
      </w:r>
    </w:p>
    <w:p w:rsidR="000916E5" w:rsidRPr="00841C31" w:rsidRDefault="000916E5" w:rsidP="00144396">
      <w:pPr>
        <w:pStyle w:val="a5"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      </w:t>
      </w:r>
    </w:p>
    <w:p w:rsidR="000916E5" w:rsidRPr="00841C31" w:rsidRDefault="000916E5" w:rsidP="0014439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i/>
          <w:sz w:val="24"/>
          <w:szCs w:val="24"/>
        </w:rPr>
        <w:t xml:space="preserve">       Содержание и уровень общеобразовательных программ,</w:t>
      </w:r>
      <w:r w:rsidRPr="00841C31">
        <w:rPr>
          <w:rFonts w:ascii="Times New Roman" w:hAnsi="Times New Roman"/>
          <w:sz w:val="24"/>
          <w:szCs w:val="24"/>
        </w:rPr>
        <w:t xml:space="preserve"> реализуемых в специальной (коррекционной) школе, согласуются с перечнем приложения к лицензии.</w:t>
      </w:r>
    </w:p>
    <w:p w:rsidR="000916E5" w:rsidRPr="00841C31" w:rsidRDefault="000916E5" w:rsidP="001443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 xml:space="preserve">- программа специального (коррекционного) образования VIII вида I ступени обучения - 4 года; </w:t>
      </w:r>
    </w:p>
    <w:p w:rsidR="000916E5" w:rsidRPr="00841C31" w:rsidRDefault="000916E5" w:rsidP="001443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- программа специального (коррекционного) образования VIII вида II ступени обучения -  5 лет.</w:t>
      </w:r>
    </w:p>
    <w:p w:rsidR="004A00BD" w:rsidRPr="00841C31" w:rsidRDefault="00522ABF" w:rsidP="0014439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916E5" w:rsidRPr="00841C31">
        <w:rPr>
          <w:rFonts w:ascii="Times New Roman" w:hAnsi="Times New Roman"/>
          <w:sz w:val="24"/>
          <w:szCs w:val="24"/>
        </w:rPr>
        <w:t xml:space="preserve"> школе реализуются программы специальных (коррекционных) образовательных учреждений, допущенных или рекомендованных Министерством образования и науки РФ. </w:t>
      </w:r>
    </w:p>
    <w:p w:rsidR="000916E5" w:rsidRPr="00841C31" w:rsidRDefault="000916E5" w:rsidP="0014439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1C31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 учебного процесса соответствует требованиям специальных (коррекционных) </w:t>
      </w:r>
      <w:r w:rsidRPr="00841C31">
        <w:rPr>
          <w:rFonts w:ascii="Times New Roman" w:hAnsi="Times New Roman"/>
          <w:sz w:val="24"/>
          <w:szCs w:val="24"/>
        </w:rPr>
        <w:t>образовательных программ, соответствует федеральному перечню учебников, утвержденных  приказом Министерства образования и науки «Об утверждении федерального перечня учебников рекомендованных (допущенных) к использованию в образовательном процессе в общеобразовательных учреждениях, реализующих образовательные программы общего образования</w:t>
      </w:r>
      <w:r w:rsidR="004A00BD" w:rsidRPr="00841C31">
        <w:rPr>
          <w:rFonts w:ascii="Times New Roman" w:hAnsi="Times New Roman"/>
          <w:sz w:val="24"/>
          <w:szCs w:val="24"/>
        </w:rPr>
        <w:t>»</w:t>
      </w:r>
      <w:r w:rsidRPr="00841C31">
        <w:rPr>
          <w:rFonts w:ascii="Times New Roman" w:hAnsi="Times New Roman"/>
          <w:sz w:val="24"/>
          <w:szCs w:val="24"/>
        </w:rPr>
        <w:t xml:space="preserve"> обучающихся обеспечены полным ком</w:t>
      </w:r>
      <w:r w:rsidR="004A00BD" w:rsidRPr="00841C31">
        <w:rPr>
          <w:rFonts w:ascii="Times New Roman" w:hAnsi="Times New Roman"/>
          <w:sz w:val="24"/>
          <w:szCs w:val="24"/>
        </w:rPr>
        <w:t>плектом учебников - 100 %.</w:t>
      </w:r>
      <w:proofErr w:type="gramEnd"/>
    </w:p>
    <w:p w:rsidR="000916E5" w:rsidRPr="00841C31" w:rsidRDefault="000916E5" w:rsidP="0014439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1C31">
        <w:rPr>
          <w:rFonts w:ascii="Times New Roman" w:hAnsi="Times New Roman"/>
          <w:sz w:val="24"/>
          <w:szCs w:val="24"/>
        </w:rPr>
        <w:t>На основе примерных специальных (коррекционных) программ, допущенных Министерством образования РФ, учителями-предметниками разработаны рабочие программы по предмет</w:t>
      </w:r>
      <w:r w:rsidR="00531677">
        <w:rPr>
          <w:rFonts w:ascii="Times New Roman" w:hAnsi="Times New Roman"/>
          <w:sz w:val="24"/>
          <w:szCs w:val="24"/>
        </w:rPr>
        <w:t>ам</w:t>
      </w:r>
      <w:r w:rsidRPr="00841C31">
        <w:rPr>
          <w:rFonts w:ascii="Times New Roman" w:hAnsi="Times New Roman"/>
          <w:sz w:val="24"/>
          <w:szCs w:val="24"/>
        </w:rPr>
        <w:t xml:space="preserve">, составлено календарно-тематическое планирование. Выдержан обязательный минимум содержания образования. Записи в журналах соответствуют календарно-тематическому планированию и содержанию реализуемых специальных (коррекционных) учебных программ. </w:t>
      </w:r>
      <w:r w:rsidR="004A00BD" w:rsidRPr="00841C31">
        <w:rPr>
          <w:rFonts w:ascii="Times New Roman" w:hAnsi="Times New Roman"/>
          <w:sz w:val="24"/>
          <w:szCs w:val="24"/>
        </w:rPr>
        <w:t xml:space="preserve"> Структура рабочих программ </w:t>
      </w:r>
      <w:r w:rsidRPr="00841C31">
        <w:rPr>
          <w:rFonts w:ascii="Times New Roman" w:hAnsi="Times New Roman"/>
          <w:sz w:val="24"/>
          <w:szCs w:val="24"/>
        </w:rPr>
        <w:t xml:space="preserve"> в полной мере соответствует требованиям  ст. 9 п.6, ст. 32 п.2 п.п. 6,7 Закона РФ «Об образовании» от 10 июля 1991г. № 3266-1 в части структуры. </w:t>
      </w:r>
    </w:p>
    <w:p w:rsidR="00016785" w:rsidRPr="00016785" w:rsidRDefault="00016785" w:rsidP="00144396">
      <w:pPr>
        <w:pStyle w:val="a9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016785">
        <w:rPr>
          <w:rFonts w:ascii="Times New Roman" w:eastAsia="Times New Roman" w:hAnsi="Times New Roman"/>
          <w:sz w:val="24"/>
          <w:szCs w:val="24"/>
        </w:rPr>
        <w:t xml:space="preserve">В соответствии с модернизацией образования  встает вопрос о </w:t>
      </w:r>
      <w:r w:rsidRPr="00016785">
        <w:rPr>
          <w:rFonts w:ascii="Times New Roman" w:hAnsi="Times New Roman"/>
          <w:sz w:val="24"/>
          <w:szCs w:val="24"/>
        </w:rPr>
        <w:t xml:space="preserve"> создание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модели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коррекционной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школы-интерната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работающей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в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едином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образовательном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режиме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саморазвития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в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соответствующей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правовой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среде,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с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учетом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складывающихся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динамичных,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социально-экономических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и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социокультурных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условий,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традиций,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насущных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потребностей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и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перспектив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развития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района.</w:t>
      </w:r>
    </w:p>
    <w:p w:rsidR="00FE2025" w:rsidRPr="00016785" w:rsidRDefault="00016785" w:rsidP="00144396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16785">
        <w:rPr>
          <w:rFonts w:ascii="Times New Roman" w:hAnsi="Times New Roman"/>
          <w:sz w:val="24"/>
          <w:szCs w:val="24"/>
        </w:rPr>
        <w:t>Исходя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из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приоритетов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продления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срока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пребывания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детей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в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образовательном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учреждении,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руководство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школы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планирует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о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создании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10-го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и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11-го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классов.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Обучение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в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10-11-</w:t>
      </w:r>
      <w:r w:rsidRPr="00016785">
        <w:rPr>
          <w:rFonts w:ascii="Times New Roman" w:hAnsi="Times New Roman"/>
          <w:sz w:val="24"/>
          <w:szCs w:val="24"/>
          <w:lang w:val="en-US"/>
        </w:rPr>
        <w:t>x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16785">
        <w:rPr>
          <w:rFonts w:ascii="Times New Roman" w:hAnsi="Times New Roman"/>
          <w:sz w:val="24"/>
          <w:szCs w:val="24"/>
        </w:rPr>
        <w:t>классах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должно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обеспечить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либо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16785">
        <w:rPr>
          <w:rFonts w:ascii="Times New Roman" w:hAnsi="Times New Roman"/>
          <w:sz w:val="24"/>
          <w:szCs w:val="24"/>
        </w:rPr>
        <w:t>допрофессиональную</w:t>
      </w:r>
      <w:proofErr w:type="spellEnd"/>
      <w:r w:rsidRPr="00016785">
        <w:rPr>
          <w:rFonts w:ascii="Times New Roman" w:hAnsi="Times New Roman"/>
          <w:sz w:val="24"/>
          <w:szCs w:val="24"/>
        </w:rPr>
        <w:t>,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либо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адресную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подготовку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на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рабочее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место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по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видам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труда,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доступным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учащимся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с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интеллектуальными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и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16785">
        <w:rPr>
          <w:rFonts w:ascii="Times New Roman" w:hAnsi="Times New Roman"/>
          <w:sz w:val="24"/>
          <w:szCs w:val="24"/>
        </w:rPr>
        <w:t>физическими</w:t>
      </w:r>
      <w:r w:rsidRPr="000167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недостатками.</w:t>
      </w:r>
    </w:p>
    <w:sectPr w:rsidR="00FE2025" w:rsidRPr="00016785" w:rsidSect="00A4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52A12CB4"/>
    <w:multiLevelType w:val="hybridMultilevel"/>
    <w:tmpl w:val="A7FE3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D320D"/>
    <w:multiLevelType w:val="multilevel"/>
    <w:tmpl w:val="CD6AE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74E78F0"/>
    <w:multiLevelType w:val="hybridMultilevel"/>
    <w:tmpl w:val="7A7E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06DB6"/>
    <w:multiLevelType w:val="hybridMultilevel"/>
    <w:tmpl w:val="6D70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C5CE2"/>
    <w:multiLevelType w:val="hybridMultilevel"/>
    <w:tmpl w:val="F338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507"/>
    <w:rsid w:val="00006CD7"/>
    <w:rsid w:val="000071FD"/>
    <w:rsid w:val="00011795"/>
    <w:rsid w:val="00016785"/>
    <w:rsid w:val="00021013"/>
    <w:rsid w:val="00041571"/>
    <w:rsid w:val="0007724D"/>
    <w:rsid w:val="000916E5"/>
    <w:rsid w:val="000E3C3E"/>
    <w:rsid w:val="000E51AB"/>
    <w:rsid w:val="000F072C"/>
    <w:rsid w:val="00137FF6"/>
    <w:rsid w:val="00144396"/>
    <w:rsid w:val="00240944"/>
    <w:rsid w:val="0027667F"/>
    <w:rsid w:val="00276A77"/>
    <w:rsid w:val="002872F2"/>
    <w:rsid w:val="002C5243"/>
    <w:rsid w:val="00324E29"/>
    <w:rsid w:val="00380D54"/>
    <w:rsid w:val="00380FE4"/>
    <w:rsid w:val="0049796A"/>
    <w:rsid w:val="004A00BD"/>
    <w:rsid w:val="00522ABF"/>
    <w:rsid w:val="00531677"/>
    <w:rsid w:val="00536AF7"/>
    <w:rsid w:val="005A2FBE"/>
    <w:rsid w:val="005E5A4D"/>
    <w:rsid w:val="00621BC6"/>
    <w:rsid w:val="00674297"/>
    <w:rsid w:val="00715FBB"/>
    <w:rsid w:val="0073615F"/>
    <w:rsid w:val="00784189"/>
    <w:rsid w:val="008121AC"/>
    <w:rsid w:val="00814B3F"/>
    <w:rsid w:val="00822B60"/>
    <w:rsid w:val="00841C31"/>
    <w:rsid w:val="008A453B"/>
    <w:rsid w:val="00915CD4"/>
    <w:rsid w:val="00925C14"/>
    <w:rsid w:val="00925F9F"/>
    <w:rsid w:val="00974465"/>
    <w:rsid w:val="00A33A4A"/>
    <w:rsid w:val="00AB7EE5"/>
    <w:rsid w:val="00B13F83"/>
    <w:rsid w:val="00B229A4"/>
    <w:rsid w:val="00B342AD"/>
    <w:rsid w:val="00B63F1A"/>
    <w:rsid w:val="00B64507"/>
    <w:rsid w:val="00BA34DA"/>
    <w:rsid w:val="00BB4E99"/>
    <w:rsid w:val="00BF4A98"/>
    <w:rsid w:val="00C13907"/>
    <w:rsid w:val="00C23072"/>
    <w:rsid w:val="00C633CA"/>
    <w:rsid w:val="00CA3853"/>
    <w:rsid w:val="00CD2387"/>
    <w:rsid w:val="00D2720F"/>
    <w:rsid w:val="00DC165E"/>
    <w:rsid w:val="00DE51E1"/>
    <w:rsid w:val="00DE64E7"/>
    <w:rsid w:val="00E07366"/>
    <w:rsid w:val="00E667F0"/>
    <w:rsid w:val="00E8316E"/>
    <w:rsid w:val="00EA5B98"/>
    <w:rsid w:val="00EB68EA"/>
    <w:rsid w:val="00F65AEF"/>
    <w:rsid w:val="00F925FD"/>
    <w:rsid w:val="00FA0FD8"/>
    <w:rsid w:val="00FE10C5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4507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5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50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Indent 2"/>
    <w:basedOn w:val="a"/>
    <w:link w:val="22"/>
    <w:rsid w:val="00B64507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64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B6450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4507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6450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64507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B6450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64507"/>
    <w:rPr>
      <w:rFonts w:ascii="Calibri" w:eastAsia="Times New Roman" w:hAnsi="Calibri" w:cs="Times New Roman"/>
      <w:lang w:eastAsia="ru-RU"/>
    </w:rPr>
  </w:style>
  <w:style w:type="paragraph" w:customStyle="1" w:styleId="a7">
    <w:name w:val="Цитаты"/>
    <w:basedOn w:val="a"/>
    <w:rsid w:val="00B64507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paragraph" w:styleId="a8">
    <w:name w:val="Normal (Web)"/>
    <w:basedOn w:val="a"/>
    <w:rsid w:val="00B645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FF"/>
      <w:sz w:val="24"/>
      <w:szCs w:val="24"/>
    </w:rPr>
  </w:style>
  <w:style w:type="paragraph" w:styleId="a9">
    <w:name w:val="No Spacing"/>
    <w:link w:val="aa"/>
    <w:uiPriority w:val="1"/>
    <w:qFormat/>
    <w:rsid w:val="00B645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rsid w:val="00B6450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5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507"/>
    <w:pPr>
      <w:ind w:left="720"/>
      <w:contextualSpacing/>
    </w:pPr>
  </w:style>
  <w:style w:type="table" w:styleId="ae">
    <w:name w:val="Table Grid"/>
    <w:basedOn w:val="a1"/>
    <w:uiPriority w:val="59"/>
    <w:rsid w:val="00B645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B64507"/>
  </w:style>
  <w:style w:type="character" w:styleId="af">
    <w:name w:val="Hyperlink"/>
    <w:basedOn w:val="a0"/>
    <w:rsid w:val="00B64507"/>
    <w:rPr>
      <w:color w:val="333333"/>
      <w:u w:val="single"/>
    </w:rPr>
  </w:style>
  <w:style w:type="character" w:styleId="af0">
    <w:name w:val="Strong"/>
    <w:basedOn w:val="a0"/>
    <w:uiPriority w:val="22"/>
    <w:qFormat/>
    <w:rsid w:val="00B64507"/>
    <w:rPr>
      <w:b/>
      <w:bCs/>
    </w:rPr>
  </w:style>
  <w:style w:type="paragraph" w:customStyle="1" w:styleId="210">
    <w:name w:val="Основной текст с отступом 21"/>
    <w:basedOn w:val="a"/>
    <w:rsid w:val="00B64507"/>
    <w:pPr>
      <w:widowControl w:val="0"/>
      <w:suppressAutoHyphens/>
      <w:spacing w:after="0" w:line="100" w:lineRule="atLeast"/>
      <w:ind w:firstLine="900"/>
      <w:jc w:val="both"/>
    </w:pPr>
    <w:rPr>
      <w:rFonts w:ascii="Times New Roman" w:hAnsi="Times New Roman"/>
      <w:kern w:val="1"/>
      <w:sz w:val="24"/>
      <w:szCs w:val="24"/>
      <w:lang w:eastAsia="en-US"/>
    </w:rPr>
  </w:style>
  <w:style w:type="character" w:customStyle="1" w:styleId="95pt0pt">
    <w:name w:val="Основной текст + 9;5 pt;Интервал 0 pt"/>
    <w:basedOn w:val="a0"/>
    <w:rsid w:val="00B6450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styleId="af1">
    <w:name w:val="FollowedHyperlink"/>
    <w:basedOn w:val="a0"/>
    <w:uiPriority w:val="99"/>
    <w:semiHidden/>
    <w:unhideWhenUsed/>
    <w:rsid w:val="00B64507"/>
    <w:rPr>
      <w:color w:val="800080" w:themeColor="followedHyperlink"/>
      <w:u w:val="single"/>
    </w:rPr>
  </w:style>
  <w:style w:type="paragraph" w:customStyle="1" w:styleId="str">
    <w:name w:val="str"/>
    <w:basedOn w:val="a"/>
    <w:rsid w:val="00B64507"/>
    <w:pPr>
      <w:spacing w:before="80" w:after="80" w:line="240" w:lineRule="auto"/>
      <w:ind w:left="80" w:right="80" w:firstLine="480"/>
      <w:jc w:val="both"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E8316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E831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учатся на "4" "5"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2009-2010 у. г.</c:v>
                </c:pt>
                <c:pt idx="1">
                  <c:v>2010-2011 у. г.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55.1</c:v>
                </c:pt>
                <c:pt idx="1">
                  <c:v>55.6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 одной "3"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2009-2010 у. г.</c:v>
                </c:pt>
                <c:pt idx="1">
                  <c:v>2010-2011 у. г.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5.7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0857984"/>
        <c:axId val="203278592"/>
        <c:axId val="0"/>
      </c:bar3DChart>
      <c:catAx>
        <c:axId val="130857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03278592"/>
        <c:crosses val="autoZero"/>
        <c:auto val="1"/>
        <c:lblAlgn val="ctr"/>
        <c:lblOffset val="100"/>
        <c:noMultiLvlLbl val="0"/>
      </c:catAx>
      <c:valAx>
        <c:axId val="203278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3085798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78.2</c:v>
                </c:pt>
                <c:pt idx="1">
                  <c:v>57.1</c:v>
                </c:pt>
                <c:pt idx="2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переведены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0650624"/>
        <c:axId val="203280320"/>
        <c:axId val="0"/>
      </c:bar3DChart>
      <c:catAx>
        <c:axId val="130650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03280320"/>
        <c:crosses val="autoZero"/>
        <c:auto val="1"/>
        <c:lblAlgn val="ctr"/>
        <c:lblOffset val="100"/>
        <c:noMultiLvlLbl val="0"/>
      </c:catAx>
      <c:valAx>
        <c:axId val="203280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06506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3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333333333333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3333333333336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57.1</c:v>
                </c:pt>
                <c:pt idx="1">
                  <c:v>54.5</c:v>
                </c:pt>
                <c:pt idx="2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переведены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0651136"/>
        <c:axId val="203282048"/>
        <c:axId val="0"/>
      </c:bar3DChart>
      <c:catAx>
        <c:axId val="130651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203282048"/>
        <c:crosses val="autoZero"/>
        <c:auto val="1"/>
        <c:lblAlgn val="ctr"/>
        <c:lblOffset val="100"/>
        <c:noMultiLvlLbl val="0"/>
      </c:catAx>
      <c:valAx>
        <c:axId val="2032820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06511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ІІ четверть (полугодие) 2010-2011 уч. год (в среднем %)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Письмо </c:v>
                </c:pt>
                <c:pt idx="1">
                  <c:v>Чтение </c:v>
                </c:pt>
                <c:pt idx="2">
                  <c:v>Математ.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История </c:v>
                </c:pt>
                <c:pt idx="6">
                  <c:v>Общество.</c:v>
                </c:pt>
                <c:pt idx="7">
                  <c:v>Родной яз.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73.099999999999994</c:v>
                </c:pt>
                <c:pt idx="1">
                  <c:v>85.5</c:v>
                </c:pt>
                <c:pt idx="2">
                  <c:v>62.8</c:v>
                </c:pt>
                <c:pt idx="3">
                  <c:v>64</c:v>
                </c:pt>
                <c:pt idx="4">
                  <c:v>63.8</c:v>
                </c:pt>
                <c:pt idx="5">
                  <c:v>69.7</c:v>
                </c:pt>
                <c:pt idx="6">
                  <c:v>77.599999999999994</c:v>
                </c:pt>
                <c:pt idx="7">
                  <c:v>75.5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год 2010-2011 уч. год (в среднем %)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Письмо </c:v>
                </c:pt>
                <c:pt idx="1">
                  <c:v>Чтение </c:v>
                </c:pt>
                <c:pt idx="2">
                  <c:v>Математ.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История </c:v>
                </c:pt>
                <c:pt idx="6">
                  <c:v>Общество.</c:v>
                </c:pt>
                <c:pt idx="7">
                  <c:v>Родной яз.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73</c:v>
                </c:pt>
                <c:pt idx="1">
                  <c:v>81.5</c:v>
                </c:pt>
                <c:pt idx="2">
                  <c:v>75.3</c:v>
                </c:pt>
                <c:pt idx="3">
                  <c:v>61.7</c:v>
                </c:pt>
                <c:pt idx="4">
                  <c:v>59</c:v>
                </c:pt>
                <c:pt idx="5">
                  <c:v>68.099999999999994</c:v>
                </c:pt>
                <c:pt idx="6">
                  <c:v>73.099999999999994</c:v>
                </c:pt>
                <c:pt idx="7">
                  <c:v>80.400000000000006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2009-2010 уч. год (в среднем %)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Письмо </c:v>
                </c:pt>
                <c:pt idx="1">
                  <c:v>Чтение </c:v>
                </c:pt>
                <c:pt idx="2">
                  <c:v>Математ.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История </c:v>
                </c:pt>
                <c:pt idx="6">
                  <c:v>Общество.</c:v>
                </c:pt>
                <c:pt idx="7">
                  <c:v>Родной яз.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71</c:v>
                </c:pt>
                <c:pt idx="1">
                  <c:v>80</c:v>
                </c:pt>
                <c:pt idx="2">
                  <c:v>80</c:v>
                </c:pt>
                <c:pt idx="3">
                  <c:v>65.5</c:v>
                </c:pt>
                <c:pt idx="4">
                  <c:v>65.3</c:v>
                </c:pt>
                <c:pt idx="5">
                  <c:v>76.599999999999994</c:v>
                </c:pt>
                <c:pt idx="6">
                  <c:v>75.5</c:v>
                </c:pt>
                <c:pt idx="7">
                  <c:v>92.5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951552"/>
        <c:axId val="203283776"/>
        <c:axId val="0"/>
      </c:bar3DChart>
      <c:catAx>
        <c:axId val="132951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03283776"/>
        <c:crosses val="autoZero"/>
        <c:auto val="1"/>
        <c:lblAlgn val="ctr"/>
        <c:lblOffset val="100"/>
        <c:noMultiLvlLbl val="0"/>
      </c:catAx>
      <c:valAx>
        <c:axId val="2032837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295155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2009-2010 год</c:v>
                </c:pt>
                <c:pt idx="1">
                  <c:v>2010-2011 год</c:v>
                </c:pt>
                <c:pt idx="2">
                  <c:v>2010-2012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7.3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0650112"/>
        <c:axId val="204178560"/>
      </c:barChart>
      <c:catAx>
        <c:axId val="130650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204178560"/>
        <c:crosses val="autoZero"/>
        <c:auto val="1"/>
        <c:lblAlgn val="ctr"/>
        <c:lblOffset val="100"/>
        <c:noMultiLvlLbl val="0"/>
      </c:catAx>
      <c:valAx>
        <c:axId val="2041785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06501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57</cp:revision>
  <cp:lastPrinted>2012-04-30T06:45:00Z</cp:lastPrinted>
  <dcterms:created xsi:type="dcterms:W3CDTF">2012-04-27T14:29:00Z</dcterms:created>
  <dcterms:modified xsi:type="dcterms:W3CDTF">2012-11-22T07:50:00Z</dcterms:modified>
</cp:coreProperties>
</file>