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56" w:rsidRDefault="00C55724" w:rsidP="00C55724">
      <w:pPr>
        <w:jc w:val="right"/>
        <w:rPr>
          <w:u w:val="single"/>
        </w:rPr>
      </w:pPr>
      <w:r w:rsidRPr="008266E1">
        <w:t>(приложе</w:t>
      </w:r>
      <w:r>
        <w:t>ние № 1)</w:t>
      </w: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55724" w:rsidRPr="00C55724" w:rsidRDefault="00C55724" w:rsidP="00C5572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55724">
        <w:rPr>
          <w:b/>
          <w:sz w:val="40"/>
          <w:szCs w:val="40"/>
        </w:rPr>
        <w:t>Порядок привлечения добровольных пожертвов</w:t>
      </w:r>
      <w:r w:rsidRPr="00C55724">
        <w:rPr>
          <w:b/>
          <w:sz w:val="40"/>
          <w:szCs w:val="40"/>
        </w:rPr>
        <w:t>а</w:t>
      </w:r>
      <w:r w:rsidRPr="00C55724">
        <w:rPr>
          <w:b/>
          <w:sz w:val="40"/>
          <w:szCs w:val="40"/>
        </w:rPr>
        <w:t>ний и целевых взносов физических и (или) юрид</w:t>
      </w:r>
      <w:r w:rsidRPr="00C55724">
        <w:rPr>
          <w:b/>
          <w:sz w:val="40"/>
          <w:szCs w:val="40"/>
        </w:rPr>
        <w:t>и</w:t>
      </w:r>
      <w:r w:rsidR="00851F50">
        <w:rPr>
          <w:b/>
          <w:sz w:val="40"/>
          <w:szCs w:val="40"/>
        </w:rPr>
        <w:t xml:space="preserve">ческих лиц в </w:t>
      </w:r>
      <w:r w:rsidRPr="00C55724">
        <w:rPr>
          <w:b/>
          <w:sz w:val="40"/>
          <w:szCs w:val="40"/>
        </w:rPr>
        <w:t>«</w:t>
      </w:r>
      <w:proofErr w:type="spellStart"/>
      <w:r w:rsidRPr="00C55724">
        <w:rPr>
          <w:b/>
          <w:sz w:val="40"/>
          <w:szCs w:val="40"/>
        </w:rPr>
        <w:t>Горковская</w:t>
      </w:r>
      <w:proofErr w:type="spellEnd"/>
      <w:r w:rsidR="00851F50">
        <w:rPr>
          <w:b/>
          <w:sz w:val="40"/>
          <w:szCs w:val="40"/>
        </w:rPr>
        <w:t>»</w:t>
      </w:r>
      <w:r w:rsidRPr="00C55724">
        <w:rPr>
          <w:b/>
          <w:sz w:val="40"/>
          <w:szCs w:val="40"/>
        </w:rPr>
        <w:t xml:space="preserve"> </w:t>
      </w:r>
      <w:r w:rsidR="00A63F78">
        <w:rPr>
          <w:b/>
          <w:sz w:val="40"/>
          <w:szCs w:val="40"/>
        </w:rPr>
        <w:t>М</w:t>
      </w:r>
      <w:bookmarkStart w:id="0" w:name="_GoBack"/>
      <w:bookmarkEnd w:id="0"/>
      <w:proofErr w:type="gramStart"/>
      <w:r w:rsidRPr="00C55724">
        <w:rPr>
          <w:b/>
          <w:sz w:val="40"/>
          <w:szCs w:val="40"/>
        </w:rPr>
        <w:t>С</w:t>
      </w:r>
      <w:r w:rsidR="00851F50">
        <w:rPr>
          <w:b/>
          <w:sz w:val="40"/>
          <w:szCs w:val="40"/>
        </w:rPr>
        <w:t>(</w:t>
      </w:r>
      <w:proofErr w:type="gramEnd"/>
      <w:r w:rsidR="00851F50">
        <w:rPr>
          <w:b/>
          <w:sz w:val="40"/>
          <w:szCs w:val="40"/>
        </w:rPr>
        <w:t>К)</w:t>
      </w:r>
      <w:r w:rsidRPr="00C55724">
        <w:rPr>
          <w:b/>
          <w:sz w:val="40"/>
          <w:szCs w:val="40"/>
        </w:rPr>
        <w:t>ОШ</w:t>
      </w:r>
      <w:r w:rsidR="00851F50">
        <w:rPr>
          <w:b/>
          <w:sz w:val="40"/>
          <w:szCs w:val="40"/>
        </w:rPr>
        <w:t>И</w:t>
      </w: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70689" w:rsidRDefault="00C70689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F4856" w:rsidRDefault="00CF4856" w:rsidP="004A7EF2">
      <w:pPr>
        <w:rPr>
          <w:u w:val="single"/>
        </w:rPr>
      </w:pPr>
    </w:p>
    <w:p w:rsidR="00C55724" w:rsidRDefault="00C55724" w:rsidP="004A7EF2">
      <w:pPr>
        <w:rPr>
          <w:u w:val="single"/>
        </w:rPr>
      </w:pPr>
    </w:p>
    <w:p w:rsidR="00C55724" w:rsidRDefault="00C55724" w:rsidP="004A7EF2">
      <w:pPr>
        <w:rPr>
          <w:u w:val="single"/>
        </w:rPr>
      </w:pPr>
    </w:p>
    <w:p w:rsidR="00C55724" w:rsidRDefault="00C55724" w:rsidP="004A7EF2">
      <w:pPr>
        <w:rPr>
          <w:u w:val="single"/>
        </w:rPr>
      </w:pPr>
    </w:p>
    <w:p w:rsidR="00C55724" w:rsidRDefault="00C55724" w:rsidP="004A7EF2">
      <w:pPr>
        <w:rPr>
          <w:u w:val="single"/>
        </w:rPr>
      </w:pPr>
    </w:p>
    <w:p w:rsidR="00C55724" w:rsidRDefault="00C55724" w:rsidP="004A7EF2">
      <w:pPr>
        <w:rPr>
          <w:u w:val="single"/>
        </w:rPr>
      </w:pPr>
    </w:p>
    <w:p w:rsidR="004A7EF2" w:rsidRDefault="004A7EF2" w:rsidP="004A7EF2">
      <w:r>
        <w:rPr>
          <w:u w:val="single"/>
        </w:rPr>
        <w:lastRenderedPageBreak/>
        <w:t>Добровольные пожертвования и целевые взносы физических и (или) юрид</w:t>
      </w:r>
      <w:r>
        <w:rPr>
          <w:u w:val="single"/>
        </w:rPr>
        <w:t>и</w:t>
      </w:r>
      <w:r>
        <w:rPr>
          <w:u w:val="single"/>
        </w:rPr>
        <w:t>ческих лиц в образовательном учреждении регламентируются:</w:t>
      </w:r>
    </w:p>
    <w:p w:rsidR="004A7EF2" w:rsidRDefault="004A7EF2" w:rsidP="004A7EF2">
      <w:r>
        <w:t xml:space="preserve">         Законом Российской Федерации «Об образовании», </w:t>
      </w:r>
    </w:p>
    <w:p w:rsidR="004A7EF2" w:rsidRDefault="004A7EF2" w:rsidP="004A7EF2">
      <w:r>
        <w:t xml:space="preserve">         Гражданским кодексом Российской</w:t>
      </w:r>
      <w:r>
        <w:tab/>
        <w:t xml:space="preserve"> Федерации, </w:t>
      </w:r>
    </w:p>
    <w:p w:rsidR="004A7EF2" w:rsidRDefault="004A7EF2" w:rsidP="004A7EF2">
      <w:r>
        <w:t xml:space="preserve">         Налоговым кодексом Российской Федерации, </w:t>
      </w:r>
    </w:p>
    <w:p w:rsidR="004A7EF2" w:rsidRDefault="004A7EF2" w:rsidP="004A7EF2">
      <w:r>
        <w:t xml:space="preserve">         Федеральным законом от 11августа 1995 года № 135-ФЗ «О благотвор</w:t>
      </w:r>
      <w:r>
        <w:t>и</w:t>
      </w:r>
      <w:r>
        <w:t xml:space="preserve">тельной деятельности и благотворительных организациях», </w:t>
      </w:r>
    </w:p>
    <w:p w:rsidR="004A7EF2" w:rsidRDefault="004A7EF2" w:rsidP="004A7EF2">
      <w:pPr>
        <w:ind w:right="-1"/>
        <w:jc w:val="both"/>
      </w:pPr>
      <w:r>
        <w:t xml:space="preserve">        Инструктивным письмом Министерства общего и профессионального образования Российской Федерации «О внебюджетных средствах образов</w:t>
      </w:r>
      <w:r>
        <w:t>а</w:t>
      </w:r>
      <w:r>
        <w:t>тельных учреждений» от 15 декабря 1998 года № 57.</w:t>
      </w:r>
    </w:p>
    <w:p w:rsidR="004A7EF2" w:rsidRDefault="004A7EF2" w:rsidP="004A7EF2">
      <w:pPr>
        <w:jc w:val="both"/>
        <w:rPr>
          <w:kern w:val="0"/>
        </w:rPr>
      </w:pPr>
      <w:r>
        <w:rPr>
          <w:kern w:val="0"/>
        </w:rPr>
        <w:t xml:space="preserve">        </w:t>
      </w:r>
      <w:proofErr w:type="gramStart"/>
      <w:r>
        <w:rPr>
          <w:kern w:val="0"/>
        </w:rPr>
        <w:t xml:space="preserve">В соответствии со статьей 1 Федерального закона </w:t>
      </w:r>
      <w:r>
        <w:t>от 11 августа 1995 года № 135-ФЗ «О благотворительной деятельности и благотворительных орган</w:t>
      </w:r>
      <w:r>
        <w:t>и</w:t>
      </w:r>
      <w:r>
        <w:t>зациях» п</w:t>
      </w:r>
      <w:r>
        <w:rPr>
          <w:kern w:val="0"/>
        </w:rPr>
        <w:t xml:space="preserve">од благотворительной деятельностью понимается </w:t>
      </w:r>
      <w:r>
        <w:rPr>
          <w:kern w:val="0"/>
          <w:u w:val="single"/>
        </w:rPr>
        <w:t>добровольная д</w:t>
      </w:r>
      <w:r>
        <w:rPr>
          <w:kern w:val="0"/>
          <w:u w:val="single"/>
        </w:rPr>
        <w:t>е</w:t>
      </w:r>
      <w:r>
        <w:rPr>
          <w:kern w:val="0"/>
          <w:u w:val="single"/>
        </w:rPr>
        <w:t>ятельность</w:t>
      </w:r>
      <w:r>
        <w:rPr>
          <w:kern w:val="0"/>
        </w:rPr>
        <w:t xml:space="preserve"> граждан и юридических лиц по бескорыстной (безвозмездной или на льготных условиях) передаче гражданам или юридическим лицам имущ</w:t>
      </w:r>
      <w:r>
        <w:rPr>
          <w:kern w:val="0"/>
        </w:rPr>
        <w:t>е</w:t>
      </w:r>
      <w:r>
        <w:rPr>
          <w:kern w:val="0"/>
        </w:rPr>
        <w:t xml:space="preserve">ства, в том числе денежных средств, бескорыстному выполнению работ, предоставлению услуг, оказанию иной поддержки. </w:t>
      </w:r>
      <w:proofErr w:type="gramEnd"/>
    </w:p>
    <w:p w:rsidR="004A7EF2" w:rsidRDefault="004A7EF2" w:rsidP="00C92444">
      <w:r>
        <w:rPr>
          <w:kern w:val="0"/>
        </w:rPr>
        <w:t xml:space="preserve">          Образовательное учреждение, являясь</w:t>
      </w:r>
      <w:r>
        <w:t xml:space="preserve"> юридическим лицом и обладая финансовой и организационной независимостью, вправе самостоятельно установить и нормативно закрепить отношения, связанные с добровольными пожертвованиями и целевыми взносами в уставе образовательного учрежд</w:t>
      </w:r>
      <w:r>
        <w:t>е</w:t>
      </w:r>
      <w:r>
        <w:t>ния либо в специальном локальном нормативном акте.</w:t>
      </w:r>
    </w:p>
    <w:p w:rsidR="004A7EF2" w:rsidRDefault="004A7EF2" w:rsidP="00C92444">
      <w:r>
        <w:t xml:space="preserve">           При установлении и нормативном закреплении отношений, связанных с добровольными пожертвованиями и целевыми взносами со стороны род</w:t>
      </w:r>
      <w:r>
        <w:t>и</w:t>
      </w:r>
      <w:r>
        <w:t xml:space="preserve">телей (законных представителей) воспитанников, обучающихся </w:t>
      </w:r>
      <w:r>
        <w:rPr>
          <w:u w:val="single"/>
        </w:rPr>
        <w:t>в соотве</w:t>
      </w:r>
      <w:r>
        <w:rPr>
          <w:u w:val="single"/>
        </w:rPr>
        <w:t>т</w:t>
      </w:r>
      <w:r>
        <w:rPr>
          <w:u w:val="single"/>
        </w:rPr>
        <w:t>ствии с требованиями законодательства</w:t>
      </w:r>
      <w:r>
        <w:t xml:space="preserve"> образовательному учреждению нео</w:t>
      </w:r>
      <w:r>
        <w:t>б</w:t>
      </w:r>
      <w:r>
        <w:t>ходимо руководствоваться следующими основными принципами:</w:t>
      </w:r>
    </w:p>
    <w:p w:rsidR="004A7EF2" w:rsidRDefault="00724288" w:rsidP="00C92444">
      <w:pPr>
        <w:ind w:firstLine="708"/>
        <w:rPr>
          <w:u w:val="single"/>
        </w:rPr>
      </w:pPr>
      <w:r>
        <w:t xml:space="preserve">а) </w:t>
      </w:r>
      <w:r w:rsidR="004A7EF2">
        <w:rPr>
          <w:u w:val="single"/>
        </w:rPr>
        <w:t xml:space="preserve"> </w:t>
      </w:r>
      <w:r w:rsidR="004A7EF2" w:rsidRPr="00724288">
        <w:rPr>
          <w:b/>
          <w:u w:val="single"/>
        </w:rPr>
        <w:t>Принцип добровольности</w:t>
      </w:r>
    </w:p>
    <w:p w:rsidR="004A7EF2" w:rsidRDefault="004A7EF2" w:rsidP="00C92444">
      <w:pPr>
        <w:ind w:firstLine="708"/>
        <w:rPr>
          <w:u w:val="single"/>
        </w:rPr>
      </w:pPr>
      <w:r>
        <w:t>Руководитель образовательного учреждения, любой орган самоупра</w:t>
      </w:r>
      <w:r>
        <w:t>в</w:t>
      </w:r>
      <w:r>
        <w:t>ления образовательного учреждения не имеет права по собственной иници</w:t>
      </w:r>
      <w:r>
        <w:t>а</w:t>
      </w:r>
      <w:r>
        <w:t xml:space="preserve">тиве привлекать целевые взносы, добровольные пожертвования от родителей (законных представителей) воспитанников, обучающихся </w:t>
      </w:r>
      <w:r>
        <w:rPr>
          <w:u w:val="single"/>
        </w:rPr>
        <w:t>без их согласия.</w:t>
      </w:r>
    </w:p>
    <w:p w:rsidR="004A7EF2" w:rsidRDefault="004A7EF2" w:rsidP="00C92444">
      <w:pPr>
        <w:ind w:firstLine="708"/>
      </w:pPr>
      <w:r>
        <w:t xml:space="preserve">Решения родительского комитета или </w:t>
      </w:r>
      <w:r w:rsidR="00E816A1">
        <w:t>Управляющего</w:t>
      </w:r>
      <w:r>
        <w:t xml:space="preserve"> совета, либо др</w:t>
      </w:r>
      <w:r>
        <w:t>у</w:t>
      </w:r>
      <w:r>
        <w:t xml:space="preserve">гого органа самоуправления по привлечению добровольных пожертвований, целевых взносов для родителей (законных представителей) воспитанников, обучающихся могут носить </w:t>
      </w:r>
      <w:r>
        <w:rPr>
          <w:u w:val="single"/>
        </w:rPr>
        <w:t>только</w:t>
      </w:r>
      <w:r>
        <w:t xml:space="preserve"> рекомендательный характер.</w:t>
      </w:r>
    </w:p>
    <w:p w:rsidR="004A7EF2" w:rsidRDefault="004A7EF2" w:rsidP="00C92444">
      <w:r>
        <w:tab/>
        <w:t xml:space="preserve">Размер добровольного пожертвования, целевого взноса определяется каждым из родителей (законных представителей) </w:t>
      </w:r>
      <w:proofErr w:type="gramStart"/>
      <w:r>
        <w:t>воспитанников, обуча</w:t>
      </w:r>
      <w:r>
        <w:t>ю</w:t>
      </w:r>
      <w:r>
        <w:t xml:space="preserve">щихся  </w:t>
      </w:r>
      <w:r>
        <w:rPr>
          <w:u w:val="single"/>
        </w:rPr>
        <w:t>самостоятельно</w:t>
      </w:r>
      <w:r>
        <w:t xml:space="preserve"> и не может</w:t>
      </w:r>
      <w:proofErr w:type="gramEnd"/>
      <w:r>
        <w:t xml:space="preserve"> устанавливаться образовательным учр</w:t>
      </w:r>
      <w:r>
        <w:t>е</w:t>
      </w:r>
      <w:r>
        <w:t xml:space="preserve">ждением. Данный принцип нормативно подтверждается частью 8 статьи 41 Закона Российской Федерации «Об образовании», статьями 1, 4  </w:t>
      </w:r>
      <w:r>
        <w:rPr>
          <w:kern w:val="0"/>
        </w:rPr>
        <w:t>Федеральн</w:t>
      </w:r>
      <w:r>
        <w:rPr>
          <w:kern w:val="0"/>
        </w:rPr>
        <w:t>о</w:t>
      </w:r>
      <w:r>
        <w:rPr>
          <w:kern w:val="0"/>
        </w:rPr>
        <w:t xml:space="preserve">го закона </w:t>
      </w:r>
      <w:r>
        <w:t>от 11 августа 1995 года № 135-ФЗ «О благотворительной деятел</w:t>
      </w:r>
      <w:r>
        <w:t>ь</w:t>
      </w:r>
      <w:r>
        <w:t>ности и благотворительных организациях».</w:t>
      </w:r>
    </w:p>
    <w:p w:rsidR="004A7EF2" w:rsidRPr="00724288" w:rsidRDefault="00724288" w:rsidP="00C92444">
      <w:pPr>
        <w:rPr>
          <w:b/>
          <w:u w:val="single"/>
        </w:rPr>
      </w:pPr>
      <w:r>
        <w:t xml:space="preserve">         б) </w:t>
      </w:r>
      <w:r w:rsidR="004A7EF2" w:rsidRPr="00724288">
        <w:rPr>
          <w:b/>
          <w:u w:val="single"/>
        </w:rPr>
        <w:t>Принцип целевого назначения пожертвований</w:t>
      </w:r>
    </w:p>
    <w:p w:rsidR="004A7EF2" w:rsidRDefault="004A7EF2" w:rsidP="00C92444">
      <w:r>
        <w:t xml:space="preserve">          Расходование благотворительных пожертвований в форме денежных средств допускается только в соответствии с их целевым назначением, опр</w:t>
      </w:r>
      <w:r>
        <w:t>е</w:t>
      </w:r>
      <w:r>
        <w:t>деленным в договоре.</w:t>
      </w:r>
    </w:p>
    <w:p w:rsidR="004A7EF2" w:rsidRDefault="004A7EF2" w:rsidP="00C92444">
      <w:r>
        <w:lastRenderedPageBreak/>
        <w:t xml:space="preserve">        Добровольные пожертвования родителей (законных представителей) воспитанников, обучающихся </w:t>
      </w:r>
      <w:r>
        <w:rPr>
          <w:u w:val="single"/>
        </w:rPr>
        <w:t xml:space="preserve">на определенные цели </w:t>
      </w:r>
      <w:r>
        <w:t xml:space="preserve">(статья 1, 4  </w:t>
      </w:r>
      <w:r>
        <w:rPr>
          <w:kern w:val="0"/>
        </w:rPr>
        <w:t>Федерал</w:t>
      </w:r>
      <w:r>
        <w:rPr>
          <w:kern w:val="0"/>
        </w:rPr>
        <w:t>ь</w:t>
      </w:r>
      <w:r>
        <w:rPr>
          <w:kern w:val="0"/>
        </w:rPr>
        <w:t xml:space="preserve">ного закона </w:t>
      </w:r>
      <w:r>
        <w:t>от 11 августа 1995 года № 135-ФЗ «О благотворительной де</w:t>
      </w:r>
      <w:r>
        <w:t>я</w:t>
      </w:r>
      <w:r>
        <w:t>тельности и благотворительных организациях»)  закрепляются договором, з</w:t>
      </w:r>
      <w:r>
        <w:t>а</w:t>
      </w:r>
      <w:r>
        <w:t>ключенным  между образовательным учреждением и родителями (законными представителями) воспитанников, обучающихся. В соответствии с Гражда</w:t>
      </w:r>
      <w:r>
        <w:t>н</w:t>
      </w:r>
      <w:r>
        <w:t xml:space="preserve">ским кодексом Российской Федерации благотворительная помощь в форме передачи имущества, в том числе денежных средств может оформляться на основании двух видов гражданско-правовых договоров: </w:t>
      </w:r>
      <w:r>
        <w:rPr>
          <w:bCs/>
          <w:u w:val="single"/>
        </w:rPr>
        <w:t>дарения</w:t>
      </w:r>
      <w:r>
        <w:t xml:space="preserve"> </w:t>
      </w:r>
      <w:r>
        <w:rPr>
          <w:u w:val="single"/>
        </w:rPr>
        <w:t>(</w:t>
      </w:r>
      <w:r>
        <w:t xml:space="preserve">статья 572 ГК РФ) и </w:t>
      </w:r>
      <w:r>
        <w:rPr>
          <w:bCs/>
          <w:u w:val="single"/>
        </w:rPr>
        <w:t>пожертвования</w:t>
      </w:r>
      <w:r>
        <w:rPr>
          <w:u w:val="single"/>
        </w:rPr>
        <w:t xml:space="preserve"> </w:t>
      </w:r>
      <w:r>
        <w:t xml:space="preserve">(статья 582 ГК РФ). </w:t>
      </w:r>
    </w:p>
    <w:p w:rsidR="004A7EF2" w:rsidRDefault="004A7EF2" w:rsidP="00C92444">
      <w:r>
        <w:t xml:space="preserve">        В договоре обязательно должны быть отражены:</w:t>
      </w:r>
    </w:p>
    <w:p w:rsidR="004A7EF2" w:rsidRDefault="004A7EF2" w:rsidP="00C92444">
      <w:r>
        <w:t xml:space="preserve">        реквизиты благотворителя;</w:t>
      </w:r>
    </w:p>
    <w:p w:rsidR="004A7EF2" w:rsidRDefault="004A7EF2" w:rsidP="00C92444">
      <w:r>
        <w:t xml:space="preserve">        сумма взноса и (или) подробное наименование материальной ценности;</w:t>
      </w:r>
    </w:p>
    <w:p w:rsidR="004A7EF2" w:rsidRDefault="004A7EF2" w:rsidP="00C92444">
      <w:r>
        <w:t xml:space="preserve">        </w:t>
      </w:r>
      <w:r>
        <w:rPr>
          <w:u w:val="single"/>
        </w:rPr>
        <w:t>конкретная цель использования</w:t>
      </w:r>
      <w:r>
        <w:t>;</w:t>
      </w:r>
    </w:p>
    <w:p w:rsidR="004A7EF2" w:rsidRDefault="004A7EF2" w:rsidP="00C92444">
      <w:pPr>
        <w:rPr>
          <w:b/>
          <w:bCs/>
        </w:rPr>
      </w:pPr>
      <w:r>
        <w:t xml:space="preserve">        дата внесения средств и (или) передачи ценностей.</w:t>
      </w:r>
    </w:p>
    <w:p w:rsidR="004A7EF2" w:rsidRDefault="004A7EF2" w:rsidP="00C92444">
      <w:pPr>
        <w:pStyle w:val="text-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Целевые взносы, добровольные пожертвования родителями (законными представителями) воспитанников, обучающихся вносятся по безналичному расчету через отделения кредитных организаций. </w:t>
      </w:r>
    </w:p>
    <w:p w:rsidR="004A7EF2" w:rsidRDefault="004A7EF2" w:rsidP="00C92444">
      <w:r>
        <w:t xml:space="preserve">        Распоряжение целевыми взносами, добровольными пожертвованиями осуществляет руководитель образовательного учреждения в строгом соотве</w:t>
      </w:r>
      <w:r>
        <w:t>т</w:t>
      </w:r>
      <w:r>
        <w:t xml:space="preserve">ствии с их объявленным целевым назначением. </w:t>
      </w:r>
    </w:p>
    <w:p w:rsidR="004A7EF2" w:rsidRDefault="004A7EF2" w:rsidP="00C92444">
      <w:r>
        <w:t xml:space="preserve">         Добровольное пожертвование иного имущества, помимо заключения д</w:t>
      </w:r>
      <w:r>
        <w:t>о</w:t>
      </w:r>
      <w:r>
        <w:t>говора,  оформляется в обязательном порядке актом приема-передачи и ст</w:t>
      </w:r>
      <w:r>
        <w:t>а</w:t>
      </w:r>
      <w:r>
        <w:t>вится на баланс образовательного учреждения в соответствии с действующим законодательством.</w:t>
      </w:r>
    </w:p>
    <w:p w:rsidR="004A7EF2" w:rsidRDefault="004A7EF2" w:rsidP="00C92444">
      <w:r>
        <w:t xml:space="preserve">         Распоряжение пожертвованным имуществом осуществляет руковод</w:t>
      </w:r>
      <w:r>
        <w:t>и</w:t>
      </w:r>
      <w:r>
        <w:t>тель образовательного учреждения. Добровольные пожертвования недвиж</w:t>
      </w:r>
      <w:r>
        <w:t>и</w:t>
      </w:r>
      <w:r>
        <w:t>мого имущества подлежат государственной регистрации в порядке, устано</w:t>
      </w:r>
      <w:r>
        <w:t>в</w:t>
      </w:r>
      <w:r>
        <w:t>ленном законодательством Российской Федерации.</w:t>
      </w:r>
    </w:p>
    <w:p w:rsidR="004A7EF2" w:rsidRDefault="004A7EF2" w:rsidP="00C92444">
      <w:pPr>
        <w:ind w:firstLine="540"/>
        <w:rPr>
          <w:b/>
        </w:rPr>
      </w:pPr>
      <w:r>
        <w:t xml:space="preserve">  Руководитель образовательного учреждения должен ежегодно пре</w:t>
      </w:r>
      <w:r>
        <w:t>д</w:t>
      </w:r>
      <w:r>
        <w:t>ставлять для ознакомления  родителей (законных представителей) воспита</w:t>
      </w:r>
      <w:r>
        <w:t>н</w:t>
      </w:r>
      <w:r>
        <w:t>ников, обучающихся публичные отчеты о привлечении и расходовании д</w:t>
      </w:r>
      <w:r>
        <w:t>о</w:t>
      </w:r>
      <w:r>
        <w:t>полнительных финансовых средств за счет предоставления платных образ</w:t>
      </w:r>
      <w:r>
        <w:t>о</w:t>
      </w:r>
      <w:r>
        <w:t>вательных услуг, добровольных пожертвований и целевых взносов физич</w:t>
      </w:r>
      <w:r>
        <w:t>е</w:t>
      </w:r>
      <w:r>
        <w:t xml:space="preserve">ских и юридических лиц за предшествующий календарный год.   </w:t>
      </w:r>
    </w:p>
    <w:p w:rsidR="004A7EF2" w:rsidRDefault="004A7EF2" w:rsidP="00C92444">
      <w:r>
        <w:t xml:space="preserve">         Комитет также обращаем ваше внимание на то, что руководитель обр</w:t>
      </w:r>
      <w:r>
        <w:t>а</w:t>
      </w:r>
      <w:r>
        <w:t>зовательного учреждения несет персональную ответственность за соблюд</w:t>
      </w:r>
      <w:r>
        <w:t>е</w:t>
      </w:r>
      <w:r>
        <w:t>ние порядка привлечения и использования дополнительных финансовых средств.</w:t>
      </w:r>
    </w:p>
    <w:p w:rsidR="004A7EF2" w:rsidRDefault="004A7EF2" w:rsidP="00C92444">
      <w:r>
        <w:t xml:space="preserve">         Неисполнение, либо ненадлежащее исполнение соблюдения порядка привлечения и использования дополнительных финансовых средств в обр</w:t>
      </w:r>
      <w:r>
        <w:t>а</w:t>
      </w:r>
      <w:r>
        <w:t>зовательном учреждении влечет за собой дисциплинарную, администрати</w:t>
      </w:r>
      <w:r>
        <w:t>в</w:t>
      </w:r>
      <w:r>
        <w:t>ную, уголовную или гражданско-правовую ответственность в соответствии с законодательством Российской Федерации.</w:t>
      </w:r>
    </w:p>
    <w:p w:rsidR="004A7EF2" w:rsidRDefault="004A7EF2" w:rsidP="00C92444"/>
    <w:p w:rsidR="004A7EF2" w:rsidRDefault="004A7EF2" w:rsidP="00C92444"/>
    <w:sectPr w:rsidR="004A7EF2" w:rsidSect="00C557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4FDB"/>
    <w:multiLevelType w:val="hybridMultilevel"/>
    <w:tmpl w:val="3534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A7EF2"/>
    <w:rsid w:val="00006998"/>
    <w:rsid w:val="001753CF"/>
    <w:rsid w:val="001F0DD5"/>
    <w:rsid w:val="004A7EF2"/>
    <w:rsid w:val="00724288"/>
    <w:rsid w:val="00851F50"/>
    <w:rsid w:val="0085690A"/>
    <w:rsid w:val="00A63F78"/>
    <w:rsid w:val="00C55724"/>
    <w:rsid w:val="00C70689"/>
    <w:rsid w:val="00C92444"/>
    <w:rsid w:val="00CF4856"/>
    <w:rsid w:val="00E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EF2"/>
    <w:rPr>
      <w:kern w:val="16"/>
      <w:sz w:val="28"/>
      <w:szCs w:val="28"/>
    </w:rPr>
  </w:style>
  <w:style w:type="paragraph" w:styleId="1">
    <w:name w:val="heading 1"/>
    <w:basedOn w:val="a"/>
    <w:next w:val="a"/>
    <w:link w:val="10"/>
    <w:qFormat/>
    <w:rsid w:val="00CF4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A7EF2"/>
    <w:pPr>
      <w:ind w:left="5040" w:right="175"/>
      <w:jc w:val="center"/>
    </w:pPr>
    <w:rPr>
      <w:kern w:val="0"/>
      <w:sz w:val="24"/>
      <w:szCs w:val="20"/>
    </w:rPr>
  </w:style>
  <w:style w:type="paragraph" w:customStyle="1" w:styleId="ConsPlusNormal">
    <w:name w:val="ConsPlusNormal"/>
    <w:rsid w:val="004A7E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"/>
    <w:rsid w:val="004A7EF2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10">
    <w:name w:val="Заголовок 1 Знак"/>
    <w:link w:val="1"/>
    <w:rsid w:val="00CF48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 Знак Знак Знак"/>
    <w:basedOn w:val="a"/>
    <w:rsid w:val="00C55724"/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70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0689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привлечения пожертвований и целевых взносов физических и (или) юридических лиц в образовательное учреждение</vt:lpstr>
    </vt:vector>
  </TitlesOfParts>
  <Company>Комитет общего и профессионального образования 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привлечения пожертвований и целевых взносов физических и (или) юридических лиц в образовательное учреждение</dc:title>
  <dc:subject/>
  <dc:creator>аттестация</dc:creator>
  <cp:keywords/>
  <cp:lastModifiedBy>Аксарина</cp:lastModifiedBy>
  <cp:revision>6</cp:revision>
  <cp:lastPrinted>2015-11-19T14:15:00Z</cp:lastPrinted>
  <dcterms:created xsi:type="dcterms:W3CDTF">2014-10-27T09:09:00Z</dcterms:created>
  <dcterms:modified xsi:type="dcterms:W3CDTF">2016-02-02T13:58:00Z</dcterms:modified>
</cp:coreProperties>
</file>