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64" w:rsidRPr="00ED5B64" w:rsidRDefault="00ED5B64" w:rsidP="00ED5B64">
      <w:pPr>
        <w:widowControl w:val="0"/>
        <w:tabs>
          <w:tab w:val="left" w:pos="8445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ED5B64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Муниципальное казённое общеобразовательное учреждение «</w:t>
      </w:r>
      <w:proofErr w:type="spellStart"/>
      <w:r w:rsidRPr="00ED5B64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Горковская</w:t>
      </w:r>
      <w:proofErr w:type="spellEnd"/>
      <w:r w:rsidRPr="00ED5B64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C54073" w:rsidRDefault="00C54073" w:rsidP="00C5407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4073" w:rsidRPr="00C54073" w:rsidRDefault="00ED5B64" w:rsidP="00C54073">
      <w:pPr>
        <w:pStyle w:val="a7"/>
        <w:ind w:left="-540" w:right="-18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C54073" w:rsidRDefault="00C54073" w:rsidP="00C54073">
      <w:pPr>
        <w:jc w:val="center"/>
      </w:pPr>
    </w:p>
    <w:p w:rsidR="00C54073" w:rsidRDefault="00C54073" w:rsidP="00C54073">
      <w:pPr>
        <w:jc w:val="center"/>
      </w:pPr>
    </w:p>
    <w:p w:rsidR="00C54073" w:rsidRDefault="00C54073" w:rsidP="00C54073">
      <w:pPr>
        <w:jc w:val="center"/>
      </w:pPr>
    </w:p>
    <w:p w:rsidR="00C54073" w:rsidRDefault="00277068" w:rsidP="00C5407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4.7pt;height:109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font-size:32pt;font-weight:bold;v-text-kern:t" trim="t" fitpath="t" string="Игры народов&#10; севера"/>
          </v:shape>
        </w:pict>
      </w:r>
      <w:bookmarkStart w:id="0" w:name="_GoBack"/>
      <w:bookmarkEnd w:id="0"/>
    </w:p>
    <w:p w:rsidR="00C54073" w:rsidRDefault="00C54073" w:rsidP="00C54073">
      <w:pPr>
        <w:jc w:val="center"/>
      </w:pPr>
    </w:p>
    <w:p w:rsidR="00C54073" w:rsidRDefault="00C54073" w:rsidP="00C54073">
      <w:pPr>
        <w:jc w:val="both"/>
      </w:pPr>
    </w:p>
    <w:p w:rsidR="00C54073" w:rsidRPr="00FF2D34" w:rsidRDefault="00C54073" w:rsidP="00FF2D34">
      <w:pPr>
        <w:jc w:val="center"/>
        <w:rPr>
          <w:b/>
          <w:color w:val="993300"/>
          <w:sz w:val="36"/>
          <w:szCs w:val="36"/>
        </w:rPr>
      </w:pPr>
      <w:r>
        <w:rPr>
          <w:b/>
          <w:color w:val="993300"/>
          <w:sz w:val="36"/>
          <w:szCs w:val="36"/>
        </w:rPr>
        <w:t>(Спортивно – игровая программа</w:t>
      </w:r>
      <w:r w:rsidRPr="00922154">
        <w:rPr>
          <w:b/>
          <w:color w:val="993300"/>
          <w:sz w:val="36"/>
          <w:szCs w:val="36"/>
        </w:rPr>
        <w:t xml:space="preserve"> </w:t>
      </w:r>
      <w:r>
        <w:rPr>
          <w:b/>
          <w:color w:val="993300"/>
          <w:sz w:val="36"/>
          <w:szCs w:val="36"/>
        </w:rPr>
        <w:t xml:space="preserve">для учащихся </w:t>
      </w:r>
      <w:r w:rsidR="00ED5B64">
        <w:rPr>
          <w:b/>
          <w:color w:val="993300"/>
          <w:sz w:val="36"/>
          <w:szCs w:val="36"/>
        </w:rPr>
        <w:t>4</w:t>
      </w:r>
      <w:r>
        <w:rPr>
          <w:b/>
          <w:color w:val="993300"/>
          <w:sz w:val="36"/>
          <w:szCs w:val="36"/>
        </w:rPr>
        <w:t xml:space="preserve"> – 9 классов)</w:t>
      </w:r>
    </w:p>
    <w:p w:rsidR="00C54073" w:rsidRPr="00C54073" w:rsidRDefault="00C54073" w:rsidP="00C5407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540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E5CAD">
        <w:rPr>
          <w:rFonts w:ascii="Times New Roman" w:hAnsi="Times New Roman" w:cs="Times New Roman"/>
          <w:sz w:val="28"/>
          <w:szCs w:val="28"/>
        </w:rPr>
        <w:t xml:space="preserve">                  Составили: С.А. Аксарина – педагог - организатор</w:t>
      </w:r>
    </w:p>
    <w:p w:rsidR="00C54073" w:rsidRPr="00C54073" w:rsidRDefault="00C54073" w:rsidP="006121E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540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А.Ю. Ларионов</w:t>
      </w:r>
      <w:r w:rsidR="00FF2D34">
        <w:rPr>
          <w:rFonts w:ascii="Times New Roman" w:hAnsi="Times New Roman" w:cs="Times New Roman"/>
          <w:sz w:val="28"/>
          <w:szCs w:val="28"/>
        </w:rPr>
        <w:t xml:space="preserve"> – </w:t>
      </w:r>
      <w:r w:rsidR="006121E1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FF2D34" w:rsidRDefault="00FF2D34" w:rsidP="00ED5B6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073" w:rsidRPr="00C540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6676" cy="2424223"/>
            <wp:effectExtent l="19050" t="0" r="724" b="0"/>
            <wp:docPr id="2" name="Рисунок 2" descr="F:\Национальны игры\фото национальные виды спорта\Фото АЗИ\IMG_18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Национальны игры\фото национальные виды спорта\Фото АЗИ\IMG_1807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lum bright="20000" contrast="30000"/>
                    </a:blip>
                    <a:srcRect t="11074" r="12013" b="20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676" cy="2424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4073" w:rsidRPr="00C540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4073" w:rsidRPr="00FF2D34" w:rsidRDefault="00C54073" w:rsidP="00FF2D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Горки 20</w:t>
      </w:r>
      <w:r w:rsidR="00ED5B64">
        <w:rPr>
          <w:rFonts w:ascii="Times New Roman" w:hAnsi="Times New Roman" w:cs="Times New Roman"/>
          <w:sz w:val="28"/>
          <w:szCs w:val="28"/>
        </w:rPr>
        <w:t>16</w:t>
      </w:r>
    </w:p>
    <w:p w:rsidR="00C54073" w:rsidRDefault="00C54073" w:rsidP="00D7225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B64" w:rsidRDefault="00ED5B64" w:rsidP="00D7225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B64" w:rsidRDefault="00ED5B64" w:rsidP="00D7225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D34" w:rsidRDefault="00FF2D34" w:rsidP="00D7225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89F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 народов севера</w:t>
      </w:r>
      <w:r w:rsidRPr="0006289F">
        <w:rPr>
          <w:rFonts w:ascii="Times New Roman" w:hAnsi="Times New Roman" w:cs="Times New Roman"/>
          <w:b/>
          <w:sz w:val="28"/>
          <w:szCs w:val="28"/>
        </w:rPr>
        <w:t>"</w:t>
      </w:r>
    </w:p>
    <w:p w:rsidR="00D72251" w:rsidRDefault="00FF2D34" w:rsidP="00D7225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</w:t>
      </w:r>
      <w:r w:rsidR="0006289F" w:rsidRPr="0006289F">
        <w:rPr>
          <w:rFonts w:ascii="Times New Roman" w:hAnsi="Times New Roman" w:cs="Times New Roman"/>
          <w:b/>
          <w:sz w:val="28"/>
          <w:szCs w:val="28"/>
        </w:rPr>
        <w:t>портивно-игровая</w:t>
      </w:r>
      <w:r w:rsidR="00C54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89F" w:rsidRPr="0006289F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 w:rsidR="005645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ED5B64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 – 9 классов)</w:t>
      </w:r>
      <w:r w:rsidR="0006289F" w:rsidRPr="00062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Цель: воспитание патриотизма младших школьников.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Задачи: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1. Развивать интерес к истории родного края; культуре коренных жителей; национальным видам спота.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2. Пропагандировать здоровый образ жизни.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3. Воспитывать любовь к родному краю.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Жетоны-снежинки.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Скрученные коврики.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Палки (по количеству команд).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Обручи (по количеству команд).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Тынзяны и шесты (по количеству команд).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Стол и 2 стула (по количеству команд).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Зал празднично украшен шарами. В центре зала панно «</w:t>
      </w:r>
      <w:r w:rsidR="00092E7B">
        <w:rPr>
          <w:rFonts w:ascii="Times New Roman" w:hAnsi="Times New Roman" w:cs="Times New Roman"/>
          <w:sz w:val="28"/>
          <w:szCs w:val="28"/>
        </w:rPr>
        <w:t>Игры народов севера</w:t>
      </w:r>
      <w:r w:rsidRPr="00D72251">
        <w:rPr>
          <w:rFonts w:ascii="Times New Roman" w:hAnsi="Times New Roman" w:cs="Times New Roman"/>
          <w:sz w:val="28"/>
          <w:szCs w:val="28"/>
        </w:rPr>
        <w:t>». Участвуют 2 команды по 10 человек.</w:t>
      </w:r>
      <w:r w:rsidR="00092E7B">
        <w:rPr>
          <w:rFonts w:ascii="Times New Roman" w:hAnsi="Times New Roman" w:cs="Times New Roman"/>
          <w:sz w:val="28"/>
          <w:szCs w:val="28"/>
        </w:rPr>
        <w:t xml:space="preserve"> 9, 6, 4 против 8, 7, 5  классов. </w:t>
      </w:r>
    </w:p>
    <w:p w:rsidR="0033752F" w:rsidRDefault="00092E7B" w:rsidP="003375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D34">
        <w:rPr>
          <w:rFonts w:ascii="Times New Roman" w:hAnsi="Times New Roman" w:cs="Times New Roman"/>
          <w:b/>
          <w:sz w:val="28"/>
          <w:szCs w:val="28"/>
        </w:rPr>
        <w:t>В</w:t>
      </w:r>
      <w:r w:rsidR="00E2632F" w:rsidRPr="00FF2D34">
        <w:rPr>
          <w:rFonts w:ascii="Times New Roman" w:hAnsi="Times New Roman" w:cs="Times New Roman"/>
          <w:b/>
          <w:sz w:val="28"/>
          <w:szCs w:val="28"/>
        </w:rPr>
        <w:t>едущий</w:t>
      </w:r>
      <w:r w:rsidRPr="00FF2D34">
        <w:rPr>
          <w:rFonts w:ascii="Times New Roman" w:hAnsi="Times New Roman" w:cs="Times New Roman"/>
          <w:b/>
          <w:sz w:val="28"/>
          <w:szCs w:val="28"/>
        </w:rPr>
        <w:t>:</w:t>
      </w:r>
      <w:r w:rsidR="00E2632F" w:rsidRPr="00E2632F">
        <w:rPr>
          <w:rFonts w:ascii="Times New Roman" w:hAnsi="Times New Roman" w:cs="Times New Roman"/>
          <w:sz w:val="28"/>
          <w:szCs w:val="28"/>
        </w:rPr>
        <w:t xml:space="preserve"> </w:t>
      </w:r>
      <w:r w:rsidR="00E2632F" w:rsidRPr="00D72251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ребята, уважаемые взрослые! </w:t>
      </w:r>
      <w:r w:rsidR="00E2632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этом году 10 декабря  нашему Ямало-ненецкому автономному округу и Шурышкарскому району исполняется 80 лет. Сегодняшние соревнования   мы проводим в честь  юбилея округа и района.</w:t>
      </w:r>
    </w:p>
    <w:p w:rsidR="00E2632F" w:rsidRDefault="00E2632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52F">
        <w:rPr>
          <w:rFonts w:ascii="Times New Roman" w:hAnsi="Times New Roman" w:cs="Times New Roman"/>
          <w:sz w:val="28"/>
          <w:szCs w:val="28"/>
        </w:rPr>
        <w:t xml:space="preserve">Ведущий: Школа равняйсь </w:t>
      </w:r>
      <w:r>
        <w:rPr>
          <w:rFonts w:ascii="Times New Roman" w:hAnsi="Times New Roman" w:cs="Times New Roman"/>
          <w:sz w:val="28"/>
          <w:szCs w:val="28"/>
        </w:rPr>
        <w:t>в честь открытия праздничных соревнований пр</w:t>
      </w:r>
      <w:r w:rsidR="0033752F">
        <w:rPr>
          <w:rFonts w:ascii="Times New Roman" w:hAnsi="Times New Roman" w:cs="Times New Roman"/>
          <w:sz w:val="28"/>
          <w:szCs w:val="28"/>
        </w:rPr>
        <w:t xml:space="preserve">ошу внести в зал флаг РФ и флаг ЯНАО, флаг Шурышкарского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2632F" w:rsidRDefault="00E2632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 флагов (</w:t>
      </w:r>
      <w:r w:rsidR="0033752F">
        <w:rPr>
          <w:rFonts w:ascii="Times New Roman" w:hAnsi="Times New Roman" w:cs="Times New Roman"/>
          <w:sz w:val="28"/>
          <w:szCs w:val="28"/>
        </w:rPr>
        <w:t xml:space="preserve">звучит гимн РФ, </w:t>
      </w:r>
      <w:r>
        <w:rPr>
          <w:rFonts w:ascii="Times New Roman" w:hAnsi="Times New Roman" w:cs="Times New Roman"/>
          <w:sz w:val="28"/>
          <w:szCs w:val="28"/>
        </w:rPr>
        <w:t>флаги вносят учащиеся 9 класса)</w:t>
      </w:r>
      <w:r w:rsidR="0033752F">
        <w:rPr>
          <w:rFonts w:ascii="Times New Roman" w:hAnsi="Times New Roman" w:cs="Times New Roman"/>
          <w:sz w:val="28"/>
          <w:szCs w:val="28"/>
        </w:rPr>
        <w:t>.</w:t>
      </w:r>
    </w:p>
    <w:p w:rsidR="00092E7B" w:rsidRDefault="00E2632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92E7B">
        <w:rPr>
          <w:rFonts w:ascii="Times New Roman" w:hAnsi="Times New Roman" w:cs="Times New Roman"/>
          <w:sz w:val="28"/>
          <w:szCs w:val="28"/>
        </w:rPr>
        <w:t xml:space="preserve">Наш округ славен </w:t>
      </w:r>
      <w:r w:rsidR="00E521CE">
        <w:rPr>
          <w:rFonts w:ascii="Times New Roman" w:hAnsi="Times New Roman" w:cs="Times New Roman"/>
          <w:sz w:val="28"/>
          <w:szCs w:val="28"/>
        </w:rPr>
        <w:t>спортсменами, которые благодаря своим спортивным достижениям занима</w:t>
      </w:r>
      <w:r w:rsidR="001B6EC3">
        <w:rPr>
          <w:rFonts w:ascii="Times New Roman" w:hAnsi="Times New Roman" w:cs="Times New Roman"/>
          <w:sz w:val="28"/>
          <w:szCs w:val="28"/>
        </w:rPr>
        <w:t>ют призовые места на чемпионатах мира по национальным видам спорта, лыжным гонкам, и другим видам спорта.  Наша землячка лы</w:t>
      </w:r>
      <w:r w:rsidR="0033752F">
        <w:rPr>
          <w:rFonts w:ascii="Times New Roman" w:hAnsi="Times New Roman" w:cs="Times New Roman"/>
          <w:sz w:val="28"/>
          <w:szCs w:val="28"/>
        </w:rPr>
        <w:t>жница из г.</w:t>
      </w:r>
      <w:r w:rsidR="00FF2D34">
        <w:rPr>
          <w:rFonts w:ascii="Times New Roman" w:hAnsi="Times New Roman" w:cs="Times New Roman"/>
          <w:sz w:val="28"/>
          <w:szCs w:val="28"/>
        </w:rPr>
        <w:t>Лабытнанги  О</w:t>
      </w:r>
      <w:r w:rsidR="001B6EC3">
        <w:rPr>
          <w:rFonts w:ascii="Times New Roman" w:hAnsi="Times New Roman" w:cs="Times New Roman"/>
          <w:sz w:val="28"/>
          <w:szCs w:val="28"/>
        </w:rPr>
        <w:t xml:space="preserve">лина Охатова, завоевала золотую медаль на олимпийских играх, прославив свой родной округ на весь мир. Победа не далась ей легко, это результат </w:t>
      </w:r>
      <w:r>
        <w:rPr>
          <w:rFonts w:ascii="Times New Roman" w:hAnsi="Times New Roman" w:cs="Times New Roman"/>
          <w:sz w:val="28"/>
          <w:szCs w:val="28"/>
        </w:rPr>
        <w:t>многолетних тренировок,  сильного характера,  воли к победе, упорства</w:t>
      </w:r>
      <w:r w:rsidR="0033752F">
        <w:rPr>
          <w:rFonts w:ascii="Times New Roman" w:hAnsi="Times New Roman" w:cs="Times New Roman"/>
          <w:sz w:val="28"/>
          <w:szCs w:val="28"/>
        </w:rPr>
        <w:t xml:space="preserve">, а главное </w:t>
      </w:r>
      <w:r>
        <w:rPr>
          <w:rFonts w:ascii="Times New Roman" w:hAnsi="Times New Roman" w:cs="Times New Roman"/>
          <w:sz w:val="28"/>
          <w:szCs w:val="28"/>
        </w:rPr>
        <w:t xml:space="preserve"> любви к своей Родине. Желание доказать, что Россия и её  народ является одной из самых сильных держав в мире.</w:t>
      </w:r>
    </w:p>
    <w:p w:rsidR="00FF2D34" w:rsidRDefault="00E2632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D3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89F" w:rsidRPr="00D72251">
        <w:rPr>
          <w:rFonts w:ascii="Times New Roman" w:hAnsi="Times New Roman" w:cs="Times New Roman"/>
          <w:sz w:val="28"/>
          <w:szCs w:val="28"/>
        </w:rPr>
        <w:t>Сегодня мы собрались на спортивной площадке, чтобы выявить самых сильных, ловких и смелых</w:t>
      </w:r>
      <w:r w:rsidR="0033752F">
        <w:rPr>
          <w:rFonts w:ascii="Times New Roman" w:hAnsi="Times New Roman" w:cs="Times New Roman"/>
          <w:sz w:val="28"/>
          <w:szCs w:val="28"/>
        </w:rPr>
        <w:t xml:space="preserve"> и умных ребят</w:t>
      </w:r>
      <w:r w:rsidR="0006289F" w:rsidRPr="00D72251">
        <w:rPr>
          <w:rFonts w:ascii="Times New Roman" w:hAnsi="Times New Roman" w:cs="Times New Roman"/>
          <w:sz w:val="28"/>
          <w:szCs w:val="28"/>
        </w:rPr>
        <w:t xml:space="preserve">. </w:t>
      </w:r>
      <w:r w:rsidR="00337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D3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D72251">
        <w:rPr>
          <w:rFonts w:ascii="Times New Roman" w:hAnsi="Times New Roman" w:cs="Times New Roman"/>
          <w:sz w:val="28"/>
          <w:szCs w:val="28"/>
        </w:rPr>
        <w:t xml:space="preserve"> – Итак, мы начинаем! Будьте внимательны. За каждое выигранное состязание, команда получит жетон-снежинку. Та команда, которая наберёт наибольшее число «снежинок» будет считаться победителем.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251">
        <w:rPr>
          <w:rFonts w:ascii="Times New Roman" w:hAnsi="Times New Roman" w:cs="Times New Roman"/>
          <w:b/>
          <w:sz w:val="28"/>
          <w:szCs w:val="28"/>
        </w:rPr>
        <w:t>1 конкурс «Знайки-всезнайки»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(За каждый правильный ответ команда получает жетон.)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Почему наш округ называется Ямало-Ненецким? (расположен на полуострове Ямал, коренные жители – ненцы)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Самое совершенное средство передвижения по тундре? (нарты – делаются просто, очень лёгкие, не загрязняют воздух, не вредят покрову тайги и тундры, на них можно перевести всё что угодно)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С какого возраста начинают приучать оленят к упряжке? (с 6 месяцев)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Что такое хорей? (шест для управления оленьей упряжкой)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Длина хорея? (до 5 метров с костяным или железным наконечником)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В каких спортивных состязаниях необходимы нарты и хорей? (прыжки через нарты, метание тынзяна на хорей)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Ещё какие национальные виды спорта коренных жителей Ямала вы знаете? (гонки на оленьих упряжках, метание топора, перетягивание палки, состязание в силе)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D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2251">
        <w:rPr>
          <w:rFonts w:ascii="Times New Roman" w:hAnsi="Times New Roman" w:cs="Times New Roman"/>
          <w:sz w:val="28"/>
          <w:szCs w:val="28"/>
        </w:rPr>
        <w:t xml:space="preserve"> – Жители Севера любят соревноваться друг с другом. Во время праздников они часто организуют целые чемпионаты. Давайте и мы попробуем свои силы в подобных соревнованиях.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251">
        <w:rPr>
          <w:rFonts w:ascii="Times New Roman" w:hAnsi="Times New Roman" w:cs="Times New Roman"/>
          <w:b/>
          <w:sz w:val="28"/>
          <w:szCs w:val="28"/>
        </w:rPr>
        <w:t>2 конкурс «Прыжки через нарты»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D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2251">
        <w:rPr>
          <w:rFonts w:ascii="Times New Roman" w:hAnsi="Times New Roman" w:cs="Times New Roman"/>
          <w:sz w:val="28"/>
          <w:szCs w:val="28"/>
        </w:rPr>
        <w:t xml:space="preserve"> – Пустые нарты устанавливаются параллельно друг другу на расстоянии полуметра. Прыжки совершаются двумя ногами вместе, сначала в одном направлении, затем в обратном, пока хватает сил. Хорошие прыгуны прыгают через 30 и более нарт без отдыха.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У нас же вместо нарт скрученные коврики. Но прыгать мы будем так же, как это делают коренные жители (двумя ногами вместе). Надо прыгать туда и обратно, пока хватает сил. Сколько прыжков сделает команда, столько очков она заработает.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(Выигравшая эстафету команда получает жетон.)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251">
        <w:rPr>
          <w:rFonts w:ascii="Times New Roman" w:hAnsi="Times New Roman" w:cs="Times New Roman"/>
          <w:b/>
          <w:sz w:val="28"/>
          <w:szCs w:val="28"/>
        </w:rPr>
        <w:t>3 конкурс «Перетягивание палки»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D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2251">
        <w:rPr>
          <w:rFonts w:ascii="Times New Roman" w:hAnsi="Times New Roman" w:cs="Times New Roman"/>
          <w:sz w:val="28"/>
          <w:szCs w:val="28"/>
        </w:rPr>
        <w:t xml:space="preserve"> – Особым видом соревнования является перетягивание палки. Палку перетягивают сидя, упершись, друг в друга ступнями ног. Главная задача приподнять противника.</w:t>
      </w:r>
    </w:p>
    <w:p w:rsidR="00CC1246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На середину зала по очереди приглашаются представители каждой команды. Состязание проходит между 1-м игроком 1 команды и 1-м игроком 2 команды; затем между 2-м игроком 1 команды и 2-м игроком 2 команды и т. д. Тот игрок, который победил, получает жетон.</w:t>
      </w:r>
    </w:p>
    <w:p w:rsidR="0006289F" w:rsidRPr="00CC1246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b/>
          <w:sz w:val="28"/>
          <w:szCs w:val="28"/>
        </w:rPr>
        <w:t>4 конкурс «Гонки на оленьих упряжках»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D3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D72251">
        <w:rPr>
          <w:rFonts w:ascii="Times New Roman" w:hAnsi="Times New Roman" w:cs="Times New Roman"/>
          <w:sz w:val="28"/>
          <w:szCs w:val="28"/>
        </w:rPr>
        <w:t xml:space="preserve"> – Гонки на оленьих упряжках – красивое, захватывающее зрелище. Отбираются лучшие олени, самые выносливые и быстрые. Оленеводы заранее обучают их слаженному бегу в упряжке. В день праздника упряжь оленей украшается полосками разноцветной ткани. Состязание проводится на скорость.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D34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D72251">
        <w:rPr>
          <w:rFonts w:ascii="Times New Roman" w:hAnsi="Times New Roman" w:cs="Times New Roman"/>
          <w:sz w:val="28"/>
          <w:szCs w:val="28"/>
        </w:rPr>
        <w:t xml:space="preserve"> – Наше состязание «Гонки на оленьих упряжках» будет слегка видоизмененным. Команда разбивается на тройки. Два участника команды находятся внутри обруча, а третий – держась за обруч, находится извне. Таким образом, они изображают оленью упряжку и наездника. Задача игроков добежать до финиша и обратно и передать эстафету следующей тройке.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(Выигравшая эстафету команда получает жетон.)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251">
        <w:rPr>
          <w:rFonts w:ascii="Times New Roman" w:hAnsi="Times New Roman" w:cs="Times New Roman"/>
          <w:b/>
          <w:sz w:val="28"/>
          <w:szCs w:val="28"/>
        </w:rPr>
        <w:t>5 конкурс «Тройной национальный прыжок»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D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2251">
        <w:rPr>
          <w:rFonts w:ascii="Times New Roman" w:hAnsi="Times New Roman" w:cs="Times New Roman"/>
          <w:sz w:val="28"/>
          <w:szCs w:val="28"/>
        </w:rPr>
        <w:t xml:space="preserve"> – Тройной национальный прыжок так же включается в чемпионат по национальным играм народов Севера. Спортсмены выстраиваются в одну линию. Тот, кто пропрыгал дальше всех, считается победителем.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Участники 1 команды выстраиваются в шеренгу. По сигналу все сразу начинают прыгать. По игроку, оказавшемуся впереди всех, делается заметка для сравнения с результатом 2 команды. После выступления второй команды подводятся итоги состязания.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(Выигравшая эстафету команда получает жетон.)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251">
        <w:rPr>
          <w:rFonts w:ascii="Times New Roman" w:hAnsi="Times New Roman" w:cs="Times New Roman"/>
          <w:b/>
          <w:sz w:val="28"/>
          <w:szCs w:val="28"/>
        </w:rPr>
        <w:t>6 конкурс «Метание тынзяна на хорей»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D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2251">
        <w:rPr>
          <w:rFonts w:ascii="Times New Roman" w:hAnsi="Times New Roman" w:cs="Times New Roman"/>
          <w:sz w:val="28"/>
          <w:szCs w:val="28"/>
        </w:rPr>
        <w:t xml:space="preserve"> – Метание тынзяна на хорей очень сложный, требующий сноровки и ловкости вид соревнований. Нужно не только «заарканить» хорей, но и удержать тынзян. В тундре практически каждый маленький мальчик может это сделать. Посмотрим, как получится у нас.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Участники 1 команды выстраиваются в колонну. По очереди набрасывают тынзян на шест. За каждое попадание команда получает жетон. Затем, после выступления второй команды подводятся итоги состязания.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251">
        <w:rPr>
          <w:rFonts w:ascii="Times New Roman" w:hAnsi="Times New Roman" w:cs="Times New Roman"/>
          <w:b/>
          <w:sz w:val="28"/>
          <w:szCs w:val="28"/>
        </w:rPr>
        <w:t>7 конкурс «Состязание в силе»</w:t>
      </w:r>
    </w:p>
    <w:p w:rsidR="0006289F" w:rsidRPr="00D72251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D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2251">
        <w:rPr>
          <w:rFonts w:ascii="Times New Roman" w:hAnsi="Times New Roman" w:cs="Times New Roman"/>
          <w:sz w:val="28"/>
          <w:szCs w:val="28"/>
        </w:rPr>
        <w:t xml:space="preserve"> – Состязание в сил проходит по типу амреслинга. В середине зала стоит стол и два стула, за которым будет проходить состязание. По очереди приглашаются представители каждой команды. Состязание проходит между 1-м игроком 1 команды и 1-м игроком 2 команды; затем между 2-м игроком 1 команды и 2-м игроком 2 команды и т. д. Тот игрок, который победил, получает жетон.</w:t>
      </w:r>
    </w:p>
    <w:p w:rsidR="0033752F" w:rsidRDefault="0006289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51">
        <w:rPr>
          <w:rFonts w:ascii="Times New Roman" w:hAnsi="Times New Roman" w:cs="Times New Roman"/>
          <w:sz w:val="28"/>
          <w:szCs w:val="28"/>
        </w:rPr>
        <w:t>Пока жюри подводит итоги, ис</w:t>
      </w:r>
      <w:r w:rsidR="0033752F">
        <w:rPr>
          <w:rFonts w:ascii="Times New Roman" w:hAnsi="Times New Roman" w:cs="Times New Roman"/>
          <w:sz w:val="28"/>
          <w:szCs w:val="28"/>
        </w:rPr>
        <w:t>полняется танец «Северный кале</w:t>
      </w:r>
      <w:r w:rsidR="00C50C63">
        <w:rPr>
          <w:rFonts w:ascii="Times New Roman" w:hAnsi="Times New Roman" w:cs="Times New Roman"/>
          <w:sz w:val="28"/>
          <w:szCs w:val="28"/>
        </w:rPr>
        <w:t>йдоскоп</w:t>
      </w:r>
      <w:r w:rsidRPr="00D72251">
        <w:rPr>
          <w:rFonts w:ascii="Times New Roman" w:hAnsi="Times New Roman" w:cs="Times New Roman"/>
          <w:sz w:val="28"/>
          <w:szCs w:val="28"/>
        </w:rPr>
        <w:t>».</w:t>
      </w:r>
    </w:p>
    <w:p w:rsidR="0006289F" w:rsidRDefault="0033752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4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Школа равняйсь, к торжественному выносу флагов приготовится!</w:t>
      </w:r>
    </w:p>
    <w:p w:rsidR="0033752F" w:rsidRPr="00D72251" w:rsidRDefault="0033752F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Вынос </w:t>
      </w:r>
      <w:r w:rsidR="00CC1246">
        <w:rPr>
          <w:rFonts w:ascii="Times New Roman" w:hAnsi="Times New Roman" w:cs="Times New Roman"/>
          <w:sz w:val="28"/>
          <w:szCs w:val="28"/>
        </w:rPr>
        <w:t xml:space="preserve">флагов (звучит гимн РФ, флаги  выносят </w:t>
      </w:r>
      <w:r>
        <w:rPr>
          <w:rFonts w:ascii="Times New Roman" w:hAnsi="Times New Roman" w:cs="Times New Roman"/>
          <w:sz w:val="28"/>
          <w:szCs w:val="28"/>
        </w:rPr>
        <w:t>учащиеся 9 класса).</w:t>
      </w:r>
    </w:p>
    <w:p w:rsidR="0006289F" w:rsidRPr="00D72251" w:rsidRDefault="00CC1246" w:rsidP="00D722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4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 всем за участие,  до новых встреч! (</w:t>
      </w:r>
      <w:r w:rsidR="0006289F" w:rsidRPr="00D72251">
        <w:rPr>
          <w:rFonts w:ascii="Times New Roman" w:hAnsi="Times New Roman" w:cs="Times New Roman"/>
          <w:sz w:val="28"/>
          <w:szCs w:val="28"/>
        </w:rPr>
        <w:t>Подведение итогов, награждение</w:t>
      </w:r>
      <w:r>
        <w:rPr>
          <w:rFonts w:ascii="Times New Roman" w:hAnsi="Times New Roman" w:cs="Times New Roman"/>
          <w:sz w:val="28"/>
          <w:szCs w:val="28"/>
        </w:rPr>
        <w:t xml:space="preserve"> победителей)</w:t>
      </w:r>
      <w:r w:rsidR="0006289F" w:rsidRPr="00D72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289F" w:rsidRPr="00D72251" w:rsidSect="00CC12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68" w:rsidRDefault="00277068" w:rsidP="001745F5">
      <w:pPr>
        <w:spacing w:after="0" w:line="240" w:lineRule="auto"/>
      </w:pPr>
      <w:r>
        <w:separator/>
      </w:r>
    </w:p>
  </w:endnote>
  <w:endnote w:type="continuationSeparator" w:id="0">
    <w:p w:rsidR="00277068" w:rsidRDefault="00277068" w:rsidP="0017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68" w:rsidRDefault="00277068" w:rsidP="001745F5">
      <w:pPr>
        <w:spacing w:after="0" w:line="240" w:lineRule="auto"/>
      </w:pPr>
      <w:r>
        <w:separator/>
      </w:r>
    </w:p>
  </w:footnote>
  <w:footnote w:type="continuationSeparator" w:id="0">
    <w:p w:rsidR="00277068" w:rsidRDefault="00277068" w:rsidP="00174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89F"/>
    <w:rsid w:val="0006289F"/>
    <w:rsid w:val="00092E7B"/>
    <w:rsid w:val="000B632D"/>
    <w:rsid w:val="001745F5"/>
    <w:rsid w:val="001B4F3B"/>
    <w:rsid w:val="001B6EC3"/>
    <w:rsid w:val="002613D6"/>
    <w:rsid w:val="00277068"/>
    <w:rsid w:val="00286F3F"/>
    <w:rsid w:val="0033752F"/>
    <w:rsid w:val="004B70AE"/>
    <w:rsid w:val="005645BB"/>
    <w:rsid w:val="006121E1"/>
    <w:rsid w:val="006E5CAD"/>
    <w:rsid w:val="0091390F"/>
    <w:rsid w:val="009A3632"/>
    <w:rsid w:val="009A78F0"/>
    <w:rsid w:val="009F0C98"/>
    <w:rsid w:val="00A073E9"/>
    <w:rsid w:val="00BC615A"/>
    <w:rsid w:val="00C50C63"/>
    <w:rsid w:val="00C54073"/>
    <w:rsid w:val="00CC1246"/>
    <w:rsid w:val="00D72251"/>
    <w:rsid w:val="00E2632F"/>
    <w:rsid w:val="00E31B86"/>
    <w:rsid w:val="00E521CE"/>
    <w:rsid w:val="00E86BCF"/>
    <w:rsid w:val="00ED5B64"/>
    <w:rsid w:val="00F66007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45F5"/>
  </w:style>
  <w:style w:type="paragraph" w:styleId="a5">
    <w:name w:val="footer"/>
    <w:basedOn w:val="a"/>
    <w:link w:val="a6"/>
    <w:uiPriority w:val="99"/>
    <w:semiHidden/>
    <w:unhideWhenUsed/>
    <w:rsid w:val="0017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45F5"/>
  </w:style>
  <w:style w:type="paragraph" w:styleId="a7">
    <w:name w:val="Body Text"/>
    <w:basedOn w:val="a"/>
    <w:link w:val="a8"/>
    <w:rsid w:val="00C540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40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80FE-E57D-493C-AE6F-27CE79C4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Аксарина</cp:lastModifiedBy>
  <cp:revision>8</cp:revision>
  <cp:lastPrinted>2011-02-03T15:33:00Z</cp:lastPrinted>
  <dcterms:created xsi:type="dcterms:W3CDTF">2010-11-13T06:01:00Z</dcterms:created>
  <dcterms:modified xsi:type="dcterms:W3CDTF">2016-03-18T05:14:00Z</dcterms:modified>
</cp:coreProperties>
</file>