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18" w:rsidRDefault="004D2C18">
      <w:pPr>
        <w:pStyle w:val="ConsPlusTitlePage"/>
      </w:pPr>
      <w:r>
        <w:t xml:space="preserve">Документ предоставлен </w:t>
      </w:r>
      <w:hyperlink r:id="rId5" w:history="1">
        <w:r>
          <w:rPr>
            <w:color w:val="0000FF"/>
          </w:rPr>
          <w:t>КонсультантПлюс</w:t>
        </w:r>
      </w:hyperlink>
      <w:r>
        <w:br/>
      </w:r>
    </w:p>
    <w:p w:rsidR="004D2C18" w:rsidRDefault="004D2C1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D2C18">
        <w:tc>
          <w:tcPr>
            <w:tcW w:w="4677" w:type="dxa"/>
            <w:tcBorders>
              <w:top w:val="nil"/>
              <w:left w:val="nil"/>
              <w:bottom w:val="nil"/>
              <w:right w:val="nil"/>
            </w:tcBorders>
          </w:tcPr>
          <w:p w:rsidR="004D2C18" w:rsidRDefault="004D2C18">
            <w:pPr>
              <w:pStyle w:val="ConsPlusNormal"/>
            </w:pPr>
            <w:r>
              <w:t>15 июня 2018 года</w:t>
            </w:r>
          </w:p>
        </w:tc>
        <w:tc>
          <w:tcPr>
            <w:tcW w:w="4677" w:type="dxa"/>
            <w:tcBorders>
              <w:top w:val="nil"/>
              <w:left w:val="nil"/>
              <w:bottom w:val="nil"/>
              <w:right w:val="nil"/>
            </w:tcBorders>
          </w:tcPr>
          <w:p w:rsidR="004D2C18" w:rsidRDefault="004D2C18">
            <w:pPr>
              <w:pStyle w:val="ConsPlusNormal"/>
              <w:jc w:val="right"/>
            </w:pPr>
            <w:r>
              <w:t>N 228-ПК</w:t>
            </w:r>
          </w:p>
        </w:tc>
      </w:tr>
    </w:tbl>
    <w:p w:rsidR="004D2C18" w:rsidRDefault="004D2C18">
      <w:pPr>
        <w:pStyle w:val="ConsPlusNormal"/>
        <w:pBdr>
          <w:top w:val="single" w:sz="6" w:space="0" w:color="auto"/>
        </w:pBdr>
        <w:spacing w:before="100" w:after="100"/>
        <w:jc w:val="both"/>
        <w:rPr>
          <w:sz w:val="2"/>
          <w:szCs w:val="2"/>
        </w:rPr>
      </w:pPr>
    </w:p>
    <w:p w:rsidR="004D2C18" w:rsidRDefault="004D2C18">
      <w:pPr>
        <w:pStyle w:val="ConsPlusNormal"/>
        <w:jc w:val="both"/>
      </w:pPr>
    </w:p>
    <w:p w:rsidR="004D2C18" w:rsidRDefault="004D2C18">
      <w:pPr>
        <w:pStyle w:val="ConsPlusTitle"/>
        <w:jc w:val="center"/>
      </w:pPr>
      <w:r>
        <w:t>ПЕРМСКИЙ КРАЙ</w:t>
      </w:r>
    </w:p>
    <w:p w:rsidR="004D2C18" w:rsidRDefault="004D2C18">
      <w:pPr>
        <w:pStyle w:val="ConsPlusTitle"/>
        <w:jc w:val="center"/>
      </w:pPr>
    </w:p>
    <w:p w:rsidR="004D2C18" w:rsidRDefault="004D2C18">
      <w:pPr>
        <w:pStyle w:val="ConsPlusTitle"/>
        <w:jc w:val="center"/>
      </w:pPr>
      <w:r>
        <w:t>ЗАКОН</w:t>
      </w:r>
    </w:p>
    <w:p w:rsidR="004D2C18" w:rsidRDefault="004D2C18">
      <w:pPr>
        <w:pStyle w:val="ConsPlusTitle"/>
        <w:jc w:val="center"/>
      </w:pPr>
    </w:p>
    <w:p w:rsidR="004D2C18" w:rsidRDefault="004D2C18">
      <w:pPr>
        <w:pStyle w:val="ConsPlusTitle"/>
        <w:jc w:val="center"/>
      </w:pPr>
      <w:r>
        <w:t>О КАЗАЧЬИХ ДРУЖИНАХ В ПЕРМСКОМ КРАЕ</w:t>
      </w:r>
    </w:p>
    <w:p w:rsidR="004D2C18" w:rsidRDefault="004D2C18">
      <w:pPr>
        <w:pStyle w:val="ConsPlusNormal"/>
        <w:jc w:val="both"/>
      </w:pPr>
    </w:p>
    <w:p w:rsidR="004D2C18" w:rsidRDefault="004D2C18">
      <w:pPr>
        <w:pStyle w:val="ConsPlusNormal"/>
        <w:jc w:val="right"/>
      </w:pPr>
      <w:proofErr w:type="gramStart"/>
      <w:r>
        <w:t>Принят</w:t>
      </w:r>
      <w:proofErr w:type="gramEnd"/>
    </w:p>
    <w:p w:rsidR="004D2C18" w:rsidRDefault="004D2C18">
      <w:pPr>
        <w:pStyle w:val="ConsPlusNormal"/>
        <w:jc w:val="right"/>
      </w:pPr>
      <w:r>
        <w:t>Законодательным Собранием</w:t>
      </w:r>
    </w:p>
    <w:p w:rsidR="004D2C18" w:rsidRDefault="004D2C18">
      <w:pPr>
        <w:pStyle w:val="ConsPlusNormal"/>
        <w:jc w:val="right"/>
      </w:pPr>
      <w:r>
        <w:t>Пермского края</w:t>
      </w:r>
    </w:p>
    <w:p w:rsidR="004D2C18" w:rsidRDefault="004D2C18">
      <w:pPr>
        <w:pStyle w:val="ConsPlusNormal"/>
        <w:jc w:val="right"/>
      </w:pPr>
      <w:r>
        <w:t>24 мая 2018 года</w:t>
      </w:r>
    </w:p>
    <w:p w:rsidR="004D2C18" w:rsidRDefault="004D2C18">
      <w:pPr>
        <w:pStyle w:val="ConsPlusNormal"/>
        <w:jc w:val="both"/>
      </w:pPr>
    </w:p>
    <w:p w:rsidR="004D2C18" w:rsidRDefault="004D2C18">
      <w:pPr>
        <w:pStyle w:val="ConsPlusNormal"/>
        <w:ind w:firstLine="540"/>
        <w:jc w:val="both"/>
      </w:pPr>
      <w:r>
        <w:t>Настоящий Закон определяет правовые и организационные основы деятельности казачьих дружин в Пермском крае.</w:t>
      </w:r>
    </w:p>
    <w:p w:rsidR="004D2C18" w:rsidRDefault="004D2C18">
      <w:pPr>
        <w:pStyle w:val="ConsPlusNormal"/>
        <w:spacing w:before="220"/>
        <w:ind w:firstLine="540"/>
        <w:jc w:val="both"/>
      </w:pPr>
      <w:r>
        <w:t>Действие настоящего Закона распространяется на членов казачьих обществ, внесенных в государственный реестр казачьих обществ в Российской Федерации.</w:t>
      </w:r>
    </w:p>
    <w:p w:rsidR="004D2C18" w:rsidRDefault="004D2C18">
      <w:pPr>
        <w:pStyle w:val="ConsPlusNormal"/>
        <w:jc w:val="both"/>
      </w:pPr>
    </w:p>
    <w:p w:rsidR="004D2C18" w:rsidRDefault="004D2C18">
      <w:pPr>
        <w:pStyle w:val="ConsPlusNormal"/>
        <w:ind w:firstLine="540"/>
        <w:jc w:val="both"/>
        <w:outlineLvl w:val="0"/>
      </w:pPr>
      <w:r>
        <w:t>Статья 1. Общие положения</w:t>
      </w:r>
    </w:p>
    <w:p w:rsidR="004D2C18" w:rsidRDefault="004D2C18">
      <w:pPr>
        <w:pStyle w:val="ConsPlusNormal"/>
        <w:jc w:val="both"/>
      </w:pPr>
    </w:p>
    <w:p w:rsidR="004D2C18" w:rsidRDefault="004D2C18">
      <w:pPr>
        <w:pStyle w:val="ConsPlusNormal"/>
        <w:ind w:firstLine="540"/>
        <w:jc w:val="both"/>
      </w:pPr>
      <w:r>
        <w:t xml:space="preserve">1. </w:t>
      </w:r>
      <w:proofErr w:type="gramStart"/>
      <w:r>
        <w:t xml:space="preserve">Казачьей дружиной (далее - дружина) является народная дружина, созданная в соответствии с Федеральным </w:t>
      </w:r>
      <w:hyperlink r:id="rId6" w:history="1">
        <w:r>
          <w:rPr>
            <w:color w:val="0000FF"/>
          </w:rPr>
          <w:t>законом</w:t>
        </w:r>
      </w:hyperlink>
      <w:r>
        <w:t xml:space="preserve"> от 2 апреля 2014 года N 44-ФЗ "Об участии граждан в охране общественного порядка" (далее - Федеральный закон "Об участии граждан в охране общественного порядка"), состоящая из граждан Российской Федерации, являющихся членами хуторских, городских, станичных казачьих обществ (далее - местное казачье общество) Северо-Западного (Прикамского) объединенного окружного (отдельского) казачьего общества</w:t>
      </w:r>
      <w:proofErr w:type="gramEnd"/>
      <w:r>
        <w:t xml:space="preserve"> Волжского войскового казачьего общества (далее - </w:t>
      </w:r>
      <w:proofErr w:type="gramStart"/>
      <w:r>
        <w:t>Окружное</w:t>
      </w:r>
      <w:proofErr w:type="gramEnd"/>
      <w:r>
        <w:t xml:space="preserve"> казачье общество).</w:t>
      </w:r>
    </w:p>
    <w:p w:rsidR="004D2C18" w:rsidRDefault="004D2C18">
      <w:pPr>
        <w:pStyle w:val="ConsPlusNormal"/>
        <w:spacing w:before="220"/>
        <w:ind w:firstLine="540"/>
        <w:jc w:val="both"/>
      </w:pPr>
      <w:r>
        <w:t xml:space="preserve">2. </w:t>
      </w:r>
      <w:proofErr w:type="gramStart"/>
      <w:r>
        <w:t xml:space="preserve">В своей деятельности казачья дружина руководствуется </w:t>
      </w:r>
      <w:hyperlink r:id="rId7" w:history="1">
        <w:r>
          <w:rPr>
            <w:color w:val="0000FF"/>
          </w:rPr>
          <w:t>Конституцией</w:t>
        </w:r>
      </w:hyperlink>
      <w:r>
        <w:t xml:space="preserve"> Российской Федерации, Федеральным </w:t>
      </w:r>
      <w:hyperlink r:id="rId8" w:history="1">
        <w:r>
          <w:rPr>
            <w:color w:val="0000FF"/>
          </w:rPr>
          <w:t>законом</w:t>
        </w:r>
      </w:hyperlink>
      <w:r>
        <w:t xml:space="preserve"> "Об участии граждан в охране общественного порядка", иными федеральными законами и нормативными правовыми актами Российской Федерации, </w:t>
      </w:r>
      <w:hyperlink r:id="rId9" w:history="1">
        <w:r>
          <w:rPr>
            <w:color w:val="0000FF"/>
          </w:rPr>
          <w:t>Уставом</w:t>
        </w:r>
      </w:hyperlink>
      <w:r>
        <w:t xml:space="preserve"> Пермского края, </w:t>
      </w:r>
      <w:hyperlink r:id="rId10" w:history="1">
        <w:r>
          <w:rPr>
            <w:color w:val="0000FF"/>
          </w:rPr>
          <w:t>Законом</w:t>
        </w:r>
      </w:hyperlink>
      <w:r>
        <w:t xml:space="preserve"> Пермского края от 09.07.2015 N 511-ПК "Об отдельных вопросах участия граждан в охране общественного порядка на территории Пермского края" (далее - Закон "Об отдельных вопросах участия граждан в охране общественного</w:t>
      </w:r>
      <w:proofErr w:type="gramEnd"/>
      <w:r>
        <w:t xml:space="preserve"> порядка на территории Пермского края"), настоящим Законом, иными законами Пермского края и нормативными правовыми актами Пермского края, уставами муниципальных образований Пермского края и муниципальными правовыми актами.</w:t>
      </w:r>
    </w:p>
    <w:p w:rsidR="004D2C18" w:rsidRDefault="004D2C18">
      <w:pPr>
        <w:pStyle w:val="ConsPlusNormal"/>
        <w:spacing w:before="220"/>
        <w:ind w:firstLine="540"/>
        <w:jc w:val="both"/>
      </w:pPr>
      <w:r>
        <w:t xml:space="preserve">3. Деятельность дружины основывается на принципах, определенных Федеральным </w:t>
      </w:r>
      <w:hyperlink r:id="rId11" w:history="1">
        <w:r>
          <w:rPr>
            <w:color w:val="0000FF"/>
          </w:rPr>
          <w:t>законом</w:t>
        </w:r>
      </w:hyperlink>
      <w:r>
        <w:t xml:space="preserve"> "Об участии граждан в охране общественного порядка".</w:t>
      </w:r>
    </w:p>
    <w:p w:rsidR="004D2C18" w:rsidRDefault="004D2C18">
      <w:pPr>
        <w:pStyle w:val="ConsPlusNormal"/>
        <w:spacing w:before="220"/>
        <w:ind w:firstLine="540"/>
        <w:jc w:val="both"/>
      </w:pPr>
      <w:r>
        <w:t>4. Дружина осуществляет свою деятельность во взаимодействии с органами государственной власти Пермского края, органами местного самоуправления, территориальным органом федерального органа исполнительной власти в сфере внутренних дел и иными правоохранительными органами, Окружным казачьим обществом и местными казачьими обществами.</w:t>
      </w:r>
    </w:p>
    <w:p w:rsidR="004D2C18" w:rsidRDefault="004D2C18">
      <w:pPr>
        <w:pStyle w:val="ConsPlusNormal"/>
        <w:spacing w:before="220"/>
        <w:ind w:firstLine="540"/>
        <w:jc w:val="both"/>
      </w:pPr>
      <w:r>
        <w:t xml:space="preserve">Порядок взаимодействия дружины с органами внутренних дел (полицией) и иными правоохранительными органами определяется совместным решением дружины, органов местного самоуправления соответствующего муниципального образования, территориального </w:t>
      </w:r>
      <w:r>
        <w:lastRenderedPageBreak/>
        <w:t>органа федерального органа исполнительной власти в сфере внутренних дел, иных правоохранительных органов.</w:t>
      </w:r>
    </w:p>
    <w:p w:rsidR="004D2C18" w:rsidRDefault="004D2C18">
      <w:pPr>
        <w:pStyle w:val="ConsPlusNormal"/>
        <w:jc w:val="both"/>
      </w:pPr>
    </w:p>
    <w:p w:rsidR="004D2C18" w:rsidRDefault="004D2C18">
      <w:pPr>
        <w:pStyle w:val="ConsPlusNormal"/>
        <w:ind w:firstLine="540"/>
        <w:jc w:val="both"/>
        <w:outlineLvl w:val="0"/>
      </w:pPr>
      <w:r>
        <w:t>Статья 2. Порядок создания, деятельности и ликвидации дружины</w:t>
      </w:r>
    </w:p>
    <w:p w:rsidR="004D2C18" w:rsidRDefault="004D2C18">
      <w:pPr>
        <w:pStyle w:val="ConsPlusNormal"/>
        <w:jc w:val="both"/>
      </w:pPr>
    </w:p>
    <w:p w:rsidR="004D2C18" w:rsidRDefault="004D2C18">
      <w:pPr>
        <w:pStyle w:val="ConsPlusNormal"/>
        <w:ind w:firstLine="540"/>
        <w:jc w:val="both"/>
      </w:pPr>
      <w:r>
        <w:t xml:space="preserve">1. Дружина создается в </w:t>
      </w:r>
      <w:proofErr w:type="gramStart"/>
      <w:r>
        <w:t>порядке</w:t>
      </w:r>
      <w:proofErr w:type="gramEnd"/>
      <w:r>
        <w:t xml:space="preserve">, установленном Федеральным </w:t>
      </w:r>
      <w:hyperlink r:id="rId12" w:history="1">
        <w:r>
          <w:rPr>
            <w:color w:val="0000FF"/>
          </w:rPr>
          <w:t>законом</w:t>
        </w:r>
      </w:hyperlink>
      <w:r>
        <w:t xml:space="preserve"> "Об участии граждан в охране общественного порядка".</w:t>
      </w:r>
    </w:p>
    <w:p w:rsidR="004D2C18" w:rsidRDefault="004D2C18">
      <w:pPr>
        <w:pStyle w:val="ConsPlusNormal"/>
        <w:spacing w:before="220"/>
        <w:ind w:firstLine="540"/>
        <w:jc w:val="both"/>
      </w:pPr>
      <w:r>
        <w:t>2. Границы территории, на которой может быть создана дружина, устанавливаются представительным органом соответствующего муниципального образования. При этом на одной территории, как правило, может быть создана только одна дружина.</w:t>
      </w:r>
    </w:p>
    <w:p w:rsidR="004D2C18" w:rsidRDefault="004D2C18">
      <w:pPr>
        <w:pStyle w:val="ConsPlusNormal"/>
        <w:spacing w:before="220"/>
        <w:ind w:firstLine="540"/>
        <w:jc w:val="both"/>
      </w:pPr>
      <w:r>
        <w:t xml:space="preserve">3. Дружина подлежит включению в реестр народных дружин и общественных объединений правоохранительной направленности Пермского края в порядке, установленном Федеральным </w:t>
      </w:r>
      <w:hyperlink r:id="rId13" w:history="1">
        <w:r>
          <w:rPr>
            <w:color w:val="0000FF"/>
          </w:rPr>
          <w:t>законом</w:t>
        </w:r>
      </w:hyperlink>
      <w:r>
        <w:t xml:space="preserve"> "Об участии граждан в охране общественного порядка".</w:t>
      </w:r>
    </w:p>
    <w:p w:rsidR="004D2C18" w:rsidRDefault="004D2C18">
      <w:pPr>
        <w:pStyle w:val="ConsPlusNormal"/>
        <w:spacing w:before="220"/>
        <w:ind w:firstLine="540"/>
        <w:jc w:val="both"/>
      </w:pPr>
      <w:r>
        <w:t>4. Планы работы дружины, место и время проведения мероприятий по охране общественного порядка, количество привлекаемых к участию в охране общественного порядка членов дружины (далее - дружинники) согласовываются с атаманом Окружного казачьего общества, органами местного самоуправления соответствующего муниципального образования, территориальным органом федерального органа исполнительной власти в сфере внутренних дел, иными правоохранительными органами.</w:t>
      </w:r>
    </w:p>
    <w:p w:rsidR="004D2C18" w:rsidRDefault="004D2C18">
      <w:pPr>
        <w:pStyle w:val="ConsPlusNormal"/>
        <w:spacing w:before="220"/>
        <w:ind w:firstLine="540"/>
        <w:jc w:val="both"/>
      </w:pPr>
      <w:r>
        <w:t xml:space="preserve">5. Направления деятельности дружины определяются в соответствии с основными направлениями деятельности народных дружин, установленными Федеральным </w:t>
      </w:r>
      <w:hyperlink r:id="rId14" w:history="1">
        <w:r>
          <w:rPr>
            <w:color w:val="0000FF"/>
          </w:rPr>
          <w:t>законом</w:t>
        </w:r>
      </w:hyperlink>
      <w:r>
        <w:t xml:space="preserve"> "Об участии граждан в охране общественного порядка".</w:t>
      </w:r>
    </w:p>
    <w:p w:rsidR="004D2C18" w:rsidRDefault="004D2C18">
      <w:pPr>
        <w:pStyle w:val="ConsPlusNormal"/>
        <w:jc w:val="both"/>
      </w:pPr>
    </w:p>
    <w:p w:rsidR="004D2C18" w:rsidRDefault="004D2C18">
      <w:pPr>
        <w:pStyle w:val="ConsPlusNormal"/>
        <w:ind w:firstLine="540"/>
        <w:jc w:val="both"/>
        <w:outlineLvl w:val="0"/>
      </w:pPr>
      <w:r>
        <w:t>Статья 3. Руководство дружиной</w:t>
      </w:r>
    </w:p>
    <w:p w:rsidR="004D2C18" w:rsidRDefault="004D2C18">
      <w:pPr>
        <w:pStyle w:val="ConsPlusNormal"/>
        <w:jc w:val="both"/>
      </w:pPr>
    </w:p>
    <w:p w:rsidR="004D2C18" w:rsidRDefault="004D2C18">
      <w:pPr>
        <w:pStyle w:val="ConsPlusNormal"/>
        <w:ind w:firstLine="540"/>
        <w:jc w:val="both"/>
      </w:pPr>
      <w:r>
        <w:t>1. Руководство дружиной осуществляет командир дружины.</w:t>
      </w:r>
    </w:p>
    <w:p w:rsidR="004D2C18" w:rsidRDefault="004D2C18">
      <w:pPr>
        <w:pStyle w:val="ConsPlusNormal"/>
        <w:spacing w:before="220"/>
        <w:ind w:firstLine="540"/>
        <w:jc w:val="both"/>
      </w:pPr>
      <w:r>
        <w:t>2. Командир дружины назначается из числа дружинников атаманом Окружного казачьего общества по согласованию с органом местного самоуправления соответствующего муниципального образования, территориальным органом федерального органа исполнительной власти в сфере внутренних дел.</w:t>
      </w:r>
    </w:p>
    <w:p w:rsidR="004D2C18" w:rsidRDefault="004D2C18">
      <w:pPr>
        <w:pStyle w:val="ConsPlusNormal"/>
        <w:spacing w:before="220"/>
        <w:ind w:firstLine="540"/>
        <w:jc w:val="both"/>
      </w:pPr>
      <w:r>
        <w:t>3. Командир дружины:</w:t>
      </w:r>
    </w:p>
    <w:p w:rsidR="004D2C18" w:rsidRDefault="004D2C18">
      <w:pPr>
        <w:pStyle w:val="ConsPlusNormal"/>
        <w:spacing w:before="220"/>
        <w:ind w:firstLine="540"/>
        <w:jc w:val="both"/>
      </w:pPr>
      <w:r>
        <w:t xml:space="preserve">1) разрабатывает, </w:t>
      </w:r>
      <w:proofErr w:type="gramStart"/>
      <w:r>
        <w:t>согласовывает и утверждает</w:t>
      </w:r>
      <w:proofErr w:type="gramEnd"/>
      <w:r>
        <w:t xml:space="preserve"> план работы дружины;</w:t>
      </w:r>
    </w:p>
    <w:p w:rsidR="004D2C18" w:rsidRDefault="004D2C18">
      <w:pPr>
        <w:pStyle w:val="ConsPlusNormal"/>
        <w:spacing w:before="220"/>
        <w:ind w:firstLine="540"/>
        <w:jc w:val="both"/>
      </w:pPr>
      <w:r>
        <w:t xml:space="preserve">2) организует деятельность дружины, </w:t>
      </w:r>
      <w:proofErr w:type="gramStart"/>
      <w:r>
        <w:t>инструктирует дружинников и контролирует</w:t>
      </w:r>
      <w:proofErr w:type="gramEnd"/>
      <w:r>
        <w:t xml:space="preserve"> их деятельность, ведет учет результатов деятельности дружины;</w:t>
      </w:r>
    </w:p>
    <w:p w:rsidR="004D2C18" w:rsidRDefault="004D2C18">
      <w:pPr>
        <w:pStyle w:val="ConsPlusNormal"/>
        <w:spacing w:before="220"/>
        <w:ind w:firstLine="540"/>
        <w:jc w:val="both"/>
      </w:pPr>
      <w:r>
        <w:t>3) ходатайствует перед главой соответствующего муниципального образования, атаманом местного казачьего общества, атаманом Окружного казачьего общества о поощрении и награждении наиболее отличившихся дружинников;</w:t>
      </w:r>
    </w:p>
    <w:p w:rsidR="004D2C18" w:rsidRDefault="004D2C18">
      <w:pPr>
        <w:pStyle w:val="ConsPlusNormal"/>
        <w:spacing w:before="220"/>
        <w:ind w:firstLine="540"/>
        <w:jc w:val="both"/>
      </w:pPr>
      <w:r>
        <w:t>4) входит в штаб народных дружин Пермского края;</w:t>
      </w:r>
    </w:p>
    <w:p w:rsidR="004D2C18" w:rsidRDefault="004D2C18">
      <w:pPr>
        <w:pStyle w:val="ConsPlusNormal"/>
        <w:spacing w:before="220"/>
        <w:ind w:firstLine="540"/>
        <w:jc w:val="both"/>
      </w:pPr>
      <w:r>
        <w:t>5) выполняет иные функции в соответствии с законодательством Российской Федерации, Пермского края и настоящим Законом.</w:t>
      </w:r>
    </w:p>
    <w:p w:rsidR="004D2C18" w:rsidRDefault="004D2C18">
      <w:pPr>
        <w:pStyle w:val="ConsPlusNormal"/>
        <w:spacing w:before="220"/>
        <w:ind w:firstLine="540"/>
        <w:jc w:val="both"/>
      </w:pPr>
      <w:r>
        <w:t xml:space="preserve">4. </w:t>
      </w:r>
      <w:proofErr w:type="gramStart"/>
      <w:r>
        <w:t xml:space="preserve">Командир дружины может быть освобожден от исполнения своих обязанностей атаманом Окружного казачьего общества по согласованию с органом местного самоуправления соответствующего муниципального образования, территориальным органом федерального органа исполнительной власти в сфере внутренних дел в случаях, предусмотренных Федеральным </w:t>
      </w:r>
      <w:hyperlink r:id="rId15" w:history="1">
        <w:r>
          <w:rPr>
            <w:color w:val="0000FF"/>
          </w:rPr>
          <w:t>законом</w:t>
        </w:r>
      </w:hyperlink>
      <w:r>
        <w:t xml:space="preserve"> "Об участии граждан в охране общественного порядка" в качестве оснований для исключения народных дружинников из состава народных дружин.</w:t>
      </w:r>
      <w:proofErr w:type="gramEnd"/>
    </w:p>
    <w:p w:rsidR="004D2C18" w:rsidRDefault="004D2C18">
      <w:pPr>
        <w:pStyle w:val="ConsPlusNormal"/>
        <w:jc w:val="both"/>
      </w:pPr>
    </w:p>
    <w:p w:rsidR="004D2C18" w:rsidRDefault="004D2C18">
      <w:pPr>
        <w:pStyle w:val="ConsPlusNormal"/>
        <w:ind w:firstLine="540"/>
        <w:jc w:val="both"/>
        <w:outlineLvl w:val="0"/>
      </w:pPr>
      <w:r>
        <w:t>Статья 4. Порядок приема и исключения из состава дружины</w:t>
      </w:r>
    </w:p>
    <w:p w:rsidR="004D2C18" w:rsidRDefault="004D2C18">
      <w:pPr>
        <w:pStyle w:val="ConsPlusNormal"/>
        <w:jc w:val="both"/>
      </w:pPr>
    </w:p>
    <w:p w:rsidR="004D2C18" w:rsidRDefault="004D2C18">
      <w:pPr>
        <w:pStyle w:val="ConsPlusNormal"/>
        <w:ind w:firstLine="540"/>
        <w:jc w:val="both"/>
      </w:pPr>
      <w:r>
        <w:t>1. В дружину принимаются на добровольной основе граждане Российской Федерации, являющиеся членами местного казачьего общества, достигшие 18-летнего возраста, способные по своим личным и деловым качествам выполнять обязанности дружинника.</w:t>
      </w:r>
    </w:p>
    <w:p w:rsidR="004D2C18" w:rsidRDefault="004D2C18">
      <w:pPr>
        <w:pStyle w:val="ConsPlusNormal"/>
        <w:spacing w:before="220"/>
        <w:ind w:firstLine="540"/>
        <w:jc w:val="both"/>
      </w:pPr>
      <w:r>
        <w:t>2. Кандидаты в дружинники подают заявление на имя командира дружины. Принятие в дружину осуществляется решением общего собрания дружинников по представлению командира дружины и с учетом его мнения.</w:t>
      </w:r>
    </w:p>
    <w:p w:rsidR="004D2C18" w:rsidRDefault="004D2C18">
      <w:pPr>
        <w:pStyle w:val="ConsPlusNormal"/>
        <w:spacing w:before="220"/>
        <w:ind w:firstLine="540"/>
        <w:jc w:val="both"/>
      </w:pPr>
      <w:r>
        <w:t xml:space="preserve">3. Основания, при наличии которых граждане не могут быть приняты в дружину, а также случаи, при наступлении которых дружинники могут быть исключены из дружины, определяются в соответствии с Федеральным </w:t>
      </w:r>
      <w:hyperlink r:id="rId16" w:history="1">
        <w:r>
          <w:rPr>
            <w:color w:val="0000FF"/>
          </w:rPr>
          <w:t>законом</w:t>
        </w:r>
      </w:hyperlink>
      <w:r>
        <w:t xml:space="preserve"> "Об участии граждан в охране общественного порядка".</w:t>
      </w:r>
    </w:p>
    <w:p w:rsidR="004D2C18" w:rsidRDefault="004D2C18">
      <w:pPr>
        <w:pStyle w:val="ConsPlusNormal"/>
        <w:jc w:val="both"/>
      </w:pPr>
    </w:p>
    <w:p w:rsidR="004D2C18" w:rsidRDefault="004D2C18">
      <w:pPr>
        <w:pStyle w:val="ConsPlusNormal"/>
        <w:ind w:firstLine="540"/>
        <w:jc w:val="both"/>
        <w:outlineLvl w:val="0"/>
      </w:pPr>
      <w:r>
        <w:t>Статья 5. Удостоверение, форменная одежда и отличительная символика дружинника</w:t>
      </w:r>
    </w:p>
    <w:p w:rsidR="004D2C18" w:rsidRDefault="004D2C18">
      <w:pPr>
        <w:pStyle w:val="ConsPlusNormal"/>
        <w:jc w:val="both"/>
      </w:pPr>
    </w:p>
    <w:p w:rsidR="004D2C18" w:rsidRDefault="004D2C18">
      <w:pPr>
        <w:pStyle w:val="ConsPlusNormal"/>
        <w:ind w:firstLine="540"/>
        <w:jc w:val="both"/>
      </w:pPr>
      <w:r>
        <w:t>1. При осуществлении обязанностей по участию в охране общественного порядка дружинники должны иметь при себе удостоверение члена дружины (далее - удостоверение), носить форменную одежду со знаками различия по чинам для членов Волжского войскового казачьего общества, установленную законодательством Российской Федерации, и использовать отличительную символику дружинника.</w:t>
      </w:r>
    </w:p>
    <w:p w:rsidR="004D2C18" w:rsidRDefault="004D2C18">
      <w:pPr>
        <w:pStyle w:val="ConsPlusNormal"/>
        <w:spacing w:before="220"/>
        <w:ind w:firstLine="540"/>
        <w:jc w:val="both"/>
      </w:pPr>
      <w:r>
        <w:t xml:space="preserve">2. Удостоверение является документом, подтверждающим членство гражданина в дружине. </w:t>
      </w:r>
      <w:hyperlink r:id="rId17" w:history="1">
        <w:r>
          <w:rPr>
            <w:color w:val="0000FF"/>
          </w:rPr>
          <w:t>Описание</w:t>
        </w:r>
      </w:hyperlink>
      <w:r>
        <w:t xml:space="preserve"> и образец удостоверения устанавливаются согласно приложению 1 к Закону "Об отдельных вопросах участия граждан в охране общественного порядка на территории Пермского края".</w:t>
      </w:r>
    </w:p>
    <w:p w:rsidR="004D2C18" w:rsidRDefault="004D2C18">
      <w:pPr>
        <w:pStyle w:val="ConsPlusNormal"/>
        <w:spacing w:before="220"/>
        <w:ind w:firstLine="540"/>
        <w:jc w:val="both"/>
      </w:pPr>
      <w:r>
        <w:t xml:space="preserve">Удостоверение выдается дружиннику на основании решения общего собрания дружины о принятии гражданина в дружину, </w:t>
      </w:r>
      <w:proofErr w:type="gramStart"/>
      <w:r>
        <w:t>подписывается командиром дружины и заверяется</w:t>
      </w:r>
      <w:proofErr w:type="gramEnd"/>
      <w:r>
        <w:t xml:space="preserve"> печатью местного казачьего общества, членом которого является принятый дружинник.</w:t>
      </w:r>
    </w:p>
    <w:p w:rsidR="004D2C18" w:rsidRDefault="004D2C18">
      <w:pPr>
        <w:pStyle w:val="ConsPlusNormal"/>
        <w:spacing w:before="220"/>
        <w:ind w:firstLine="540"/>
        <w:jc w:val="both"/>
      </w:pPr>
      <w:r>
        <w:t>Удостоверение вручается дружиннику командиром дружины не позднее чем через десять дней со дня его принятия в дружину под роспись в торжественной обстановке и (или) в присутствии дружинников.</w:t>
      </w:r>
    </w:p>
    <w:p w:rsidR="004D2C18" w:rsidRDefault="004D2C18">
      <w:pPr>
        <w:pStyle w:val="ConsPlusNormal"/>
        <w:spacing w:before="220"/>
        <w:ind w:firstLine="540"/>
        <w:jc w:val="both"/>
      </w:pPr>
      <w:r>
        <w:t xml:space="preserve">Удостоверение выдается сроком на 5 лет. Дружинник имеет право в течение последних сорока пяти дней срока действия удостоверения, но не </w:t>
      </w:r>
      <w:proofErr w:type="gramStart"/>
      <w:r>
        <w:t>позднее</w:t>
      </w:r>
      <w:proofErr w:type="gramEnd"/>
      <w:r>
        <w:t xml:space="preserve"> чем за десять дней до окончания указанного срока, подать заявление на имя командира дружины о продлении срока действия удостоверения. Продление срока действия удостоверения осуществляется в </w:t>
      </w:r>
      <w:proofErr w:type="gramStart"/>
      <w:r>
        <w:t>порядке</w:t>
      </w:r>
      <w:proofErr w:type="gramEnd"/>
      <w:r>
        <w:t>, предусмотренном настоящей статьей для выдачи удостоверения.</w:t>
      </w:r>
    </w:p>
    <w:p w:rsidR="004D2C18" w:rsidRDefault="004D2C18">
      <w:pPr>
        <w:pStyle w:val="ConsPlusNormal"/>
        <w:spacing w:before="220"/>
        <w:ind w:firstLine="540"/>
        <w:jc w:val="both"/>
      </w:pPr>
      <w:r>
        <w:t>Удостоверения, выдаваемые дружинникам одной дружины, имеют единую нумерацию.</w:t>
      </w:r>
    </w:p>
    <w:p w:rsidR="004D2C18" w:rsidRDefault="004D2C18">
      <w:pPr>
        <w:pStyle w:val="ConsPlusNormal"/>
        <w:spacing w:before="220"/>
        <w:ind w:firstLine="540"/>
        <w:jc w:val="both"/>
      </w:pPr>
      <w:r>
        <w:t xml:space="preserve">В </w:t>
      </w:r>
      <w:proofErr w:type="gramStart"/>
      <w:r>
        <w:t>случае</w:t>
      </w:r>
      <w:proofErr w:type="gramEnd"/>
      <w:r>
        <w:t xml:space="preserve"> утраты, порчи удостоверения или изменения персональных данных дружинника командиром дружины по личному заявлению дружинника производится замена удостоверения. При этом ранее выданное удостоверение (за исключением случая его утраты) подлежит сдаче командиру дружины. Удостоверение подлежит замене на основании заявления дружинника, которое подается на имя командира дружины. Замена удостоверения осуществляется не позднее чем через десять дней со дня подачи указанного заявления.</w:t>
      </w:r>
    </w:p>
    <w:p w:rsidR="004D2C18" w:rsidRDefault="004D2C18">
      <w:pPr>
        <w:pStyle w:val="ConsPlusNormal"/>
        <w:spacing w:before="220"/>
        <w:ind w:firstLine="540"/>
        <w:jc w:val="both"/>
      </w:pPr>
      <w:r>
        <w:t>При прекращении членства в дружине (исключении из дружины) удостоверение подлежит сдаче командиру дружины.</w:t>
      </w:r>
    </w:p>
    <w:p w:rsidR="004D2C18" w:rsidRDefault="004D2C18">
      <w:pPr>
        <w:pStyle w:val="ConsPlusNormal"/>
        <w:spacing w:before="220"/>
        <w:ind w:firstLine="540"/>
        <w:jc w:val="both"/>
      </w:pPr>
      <w:r>
        <w:lastRenderedPageBreak/>
        <w:t>Учет выданных, сданных и замененных удостоверений ведется командиром дружины либо уполномоченным им лицом из состава дружинников.</w:t>
      </w:r>
    </w:p>
    <w:p w:rsidR="004D2C18" w:rsidRDefault="004D2C18">
      <w:pPr>
        <w:pStyle w:val="ConsPlusNormal"/>
        <w:spacing w:before="220"/>
        <w:ind w:firstLine="540"/>
        <w:jc w:val="both"/>
      </w:pPr>
      <w:r>
        <w:t>3. При осуществлении обязанностей по участию в охране общественного порядка дружинник также должен иметь при себе удостоверение казака, выдаваемое членам казачьих обществ, внесенных в государственный реестр казачьих обществ в Российской Федерации.</w:t>
      </w:r>
    </w:p>
    <w:p w:rsidR="004D2C18" w:rsidRDefault="004D2C18">
      <w:pPr>
        <w:pStyle w:val="ConsPlusNormal"/>
        <w:spacing w:before="220"/>
        <w:ind w:firstLine="540"/>
        <w:jc w:val="both"/>
      </w:pPr>
      <w:r>
        <w:t xml:space="preserve">4. Отличительной символикой дружинника является нарукавная повязка, которая носится на плече левой руки поверх форменной одежды. </w:t>
      </w:r>
      <w:hyperlink r:id="rId18" w:history="1">
        <w:r>
          <w:rPr>
            <w:color w:val="0000FF"/>
          </w:rPr>
          <w:t>Описание</w:t>
        </w:r>
      </w:hyperlink>
      <w:r>
        <w:t xml:space="preserve"> и образец нарукавной повязки дружинника устанавливаются согласно приложению 3 к Закону "Об отдельных вопросах участия граждан в охране общественного порядка на территории Пермского края".</w:t>
      </w:r>
    </w:p>
    <w:p w:rsidR="004D2C18" w:rsidRDefault="004D2C18">
      <w:pPr>
        <w:pStyle w:val="ConsPlusNormal"/>
        <w:jc w:val="both"/>
      </w:pPr>
    </w:p>
    <w:p w:rsidR="004D2C18" w:rsidRDefault="004D2C18">
      <w:pPr>
        <w:pStyle w:val="ConsPlusNormal"/>
        <w:ind w:firstLine="540"/>
        <w:jc w:val="both"/>
        <w:outlineLvl w:val="0"/>
      </w:pPr>
      <w:r>
        <w:t>Статья 6. Материально-техническое обеспечение деятельности дружин</w:t>
      </w:r>
    </w:p>
    <w:p w:rsidR="004D2C18" w:rsidRDefault="004D2C18">
      <w:pPr>
        <w:pStyle w:val="ConsPlusNormal"/>
        <w:jc w:val="both"/>
      </w:pPr>
    </w:p>
    <w:p w:rsidR="004D2C18" w:rsidRDefault="004D2C18">
      <w:pPr>
        <w:pStyle w:val="ConsPlusNormal"/>
        <w:ind w:firstLine="540"/>
        <w:jc w:val="both"/>
      </w:pPr>
      <w:r>
        <w:t>1. Материально-техническое обеспечение деятельности дружин осуществляется за счет добровольных пожертвований общественных объединений, организаций и граждан, иных средств, не запрещенных законодательством Российской Федерации.</w:t>
      </w:r>
    </w:p>
    <w:p w:rsidR="004D2C18" w:rsidRDefault="004D2C18">
      <w:pPr>
        <w:pStyle w:val="ConsPlusNormal"/>
        <w:spacing w:before="220"/>
        <w:ind w:firstLine="540"/>
        <w:jc w:val="both"/>
      </w:pPr>
      <w:r>
        <w:t xml:space="preserve">В </w:t>
      </w:r>
      <w:proofErr w:type="gramStart"/>
      <w:r>
        <w:t>качестве</w:t>
      </w:r>
      <w:proofErr w:type="gramEnd"/>
      <w:r>
        <w:t xml:space="preserve"> дополнительных источников финансирования дружин, их материально-технического обеспечения могут использоваться средства казачьих обществ.</w:t>
      </w:r>
    </w:p>
    <w:p w:rsidR="004D2C18" w:rsidRDefault="004D2C18">
      <w:pPr>
        <w:pStyle w:val="ConsPlusNormal"/>
        <w:spacing w:before="220"/>
        <w:ind w:firstLine="540"/>
        <w:jc w:val="both"/>
      </w:pPr>
      <w:r>
        <w:t>2. Органы государственной власти Пермского края, органы местного самоуправления муниципальных образований в Пермском крае могут выделять средства на финансирование материально-технического обеспечения деятельности дружин за счет средств соответствующих бюджетов, предоставлять им помещения, технические и иные материальные средства, необходимые для осуществления деятельности дружин.</w:t>
      </w:r>
    </w:p>
    <w:p w:rsidR="004D2C18" w:rsidRDefault="004D2C18">
      <w:pPr>
        <w:pStyle w:val="ConsPlusNormal"/>
        <w:jc w:val="both"/>
      </w:pPr>
    </w:p>
    <w:p w:rsidR="004D2C18" w:rsidRDefault="004D2C18">
      <w:pPr>
        <w:pStyle w:val="ConsPlusNormal"/>
        <w:ind w:firstLine="540"/>
        <w:jc w:val="both"/>
        <w:outlineLvl w:val="0"/>
      </w:pPr>
      <w:r>
        <w:t>Статья 7. Порядок поощрения дружинника</w:t>
      </w:r>
    </w:p>
    <w:p w:rsidR="004D2C18" w:rsidRDefault="004D2C18">
      <w:pPr>
        <w:pStyle w:val="ConsPlusNormal"/>
        <w:jc w:val="both"/>
      </w:pPr>
    </w:p>
    <w:p w:rsidR="004D2C18" w:rsidRDefault="004D2C18">
      <w:pPr>
        <w:pStyle w:val="ConsPlusNormal"/>
        <w:ind w:firstLine="540"/>
        <w:jc w:val="both"/>
      </w:pPr>
      <w:r>
        <w:t>1. Дружинник, активно участвующий в деятельности дружины, проявляющий высокую дисциплину и организованность, может быть поощрен атаманом местного казачьего общества, атаманом Окружного казачьего общества в формах, предусмотренных уставами соответствующих казачьих обществ.</w:t>
      </w:r>
    </w:p>
    <w:p w:rsidR="004D2C18" w:rsidRDefault="004D2C18">
      <w:pPr>
        <w:pStyle w:val="ConsPlusNormal"/>
        <w:spacing w:before="220"/>
        <w:ind w:firstLine="540"/>
        <w:jc w:val="both"/>
      </w:pPr>
      <w:r>
        <w:t xml:space="preserve">2. </w:t>
      </w:r>
      <w:proofErr w:type="gramStart"/>
      <w:r>
        <w:t>За особые заслуги в выполнении обязанностей по участию в охране общественного порядка и проявленные при этом мужество и героизм дружинник может быть представлен к государственной награде в соответствии с законодательством Российской Федерации и законодательством Пермского края, наградам органов государственной власти Пермского края.</w:t>
      </w:r>
      <w:proofErr w:type="gramEnd"/>
    </w:p>
    <w:p w:rsidR="004D2C18" w:rsidRDefault="004D2C18">
      <w:pPr>
        <w:pStyle w:val="ConsPlusNormal"/>
        <w:spacing w:before="220"/>
        <w:ind w:firstLine="540"/>
        <w:jc w:val="both"/>
      </w:pPr>
      <w:r>
        <w:t>3. Муниципальными правовыми актами органов местного самоуправления муниципальных образований в Пермском крае могут устанавливаться иные меры поощрения и награждения дружинников.</w:t>
      </w:r>
    </w:p>
    <w:p w:rsidR="004D2C18" w:rsidRDefault="004D2C18">
      <w:pPr>
        <w:pStyle w:val="ConsPlusNormal"/>
        <w:jc w:val="both"/>
      </w:pPr>
    </w:p>
    <w:p w:rsidR="004D2C18" w:rsidRDefault="004D2C18">
      <w:pPr>
        <w:pStyle w:val="ConsPlusNormal"/>
        <w:ind w:firstLine="540"/>
        <w:jc w:val="both"/>
        <w:outlineLvl w:val="0"/>
      </w:pPr>
      <w:r>
        <w:t>Статья 8. Страхование дружинников и предоставление им гарантий социальной защиты</w:t>
      </w:r>
    </w:p>
    <w:p w:rsidR="004D2C18" w:rsidRDefault="004D2C18">
      <w:pPr>
        <w:pStyle w:val="ConsPlusNormal"/>
        <w:jc w:val="both"/>
      </w:pPr>
    </w:p>
    <w:p w:rsidR="004D2C18" w:rsidRDefault="004D2C18">
      <w:pPr>
        <w:pStyle w:val="ConsPlusNormal"/>
        <w:ind w:firstLine="540"/>
        <w:jc w:val="both"/>
      </w:pPr>
      <w:r>
        <w:t xml:space="preserve">Личное страхование дружинников, а также предоставление им гарантий социальной защиты осуществляются в </w:t>
      </w:r>
      <w:proofErr w:type="gramStart"/>
      <w:r>
        <w:t>порядке</w:t>
      </w:r>
      <w:proofErr w:type="gramEnd"/>
      <w:r>
        <w:t xml:space="preserve">, предусмотренном </w:t>
      </w:r>
      <w:hyperlink r:id="rId19" w:history="1">
        <w:r>
          <w:rPr>
            <w:color w:val="0000FF"/>
          </w:rPr>
          <w:t>Законом</w:t>
        </w:r>
      </w:hyperlink>
      <w:r>
        <w:t xml:space="preserve"> "Об отдельных вопросах участия граждан в охране общественного порядка на территории Пермского края".</w:t>
      </w:r>
    </w:p>
    <w:p w:rsidR="004D2C18" w:rsidRDefault="004D2C18">
      <w:pPr>
        <w:pStyle w:val="ConsPlusNormal"/>
        <w:jc w:val="both"/>
      </w:pPr>
    </w:p>
    <w:p w:rsidR="004D2C18" w:rsidRDefault="004D2C18">
      <w:pPr>
        <w:pStyle w:val="ConsPlusNormal"/>
        <w:ind w:firstLine="540"/>
        <w:jc w:val="both"/>
        <w:outlineLvl w:val="0"/>
      </w:pPr>
      <w:r>
        <w:t>Статья 9. Вступление в силу настоящего Закона</w:t>
      </w:r>
    </w:p>
    <w:p w:rsidR="004D2C18" w:rsidRDefault="004D2C18">
      <w:pPr>
        <w:pStyle w:val="ConsPlusNormal"/>
        <w:jc w:val="both"/>
      </w:pPr>
    </w:p>
    <w:p w:rsidR="004D2C18" w:rsidRDefault="004D2C18">
      <w:pPr>
        <w:pStyle w:val="ConsPlusNormal"/>
        <w:ind w:firstLine="540"/>
        <w:jc w:val="both"/>
      </w:pPr>
      <w:r>
        <w:t>Настоящий Закон вступает в силу через десять дней после дня его официального опубликования.</w:t>
      </w:r>
    </w:p>
    <w:p w:rsidR="004D2C18" w:rsidRDefault="004D2C18">
      <w:pPr>
        <w:pStyle w:val="ConsPlusNormal"/>
        <w:jc w:val="both"/>
      </w:pPr>
    </w:p>
    <w:p w:rsidR="004D2C18" w:rsidRDefault="004D2C18">
      <w:pPr>
        <w:pStyle w:val="ConsPlusNormal"/>
        <w:jc w:val="right"/>
      </w:pPr>
      <w:r>
        <w:t>Губернатор Пермского края</w:t>
      </w:r>
    </w:p>
    <w:p w:rsidR="004D2C18" w:rsidRDefault="004D2C18">
      <w:pPr>
        <w:pStyle w:val="ConsPlusNormal"/>
        <w:jc w:val="right"/>
      </w:pPr>
      <w:r>
        <w:lastRenderedPageBreak/>
        <w:t>М.Г.РЕШЕТНИКОВ</w:t>
      </w:r>
    </w:p>
    <w:p w:rsidR="004D2C18" w:rsidRDefault="004D2C18">
      <w:pPr>
        <w:pStyle w:val="ConsPlusNormal"/>
      </w:pPr>
      <w:r>
        <w:t>15.06.2018 N 228-ПК</w:t>
      </w:r>
    </w:p>
    <w:p w:rsidR="004D2C18" w:rsidRDefault="004D2C18">
      <w:pPr>
        <w:pStyle w:val="ConsPlusNormal"/>
        <w:jc w:val="both"/>
      </w:pPr>
    </w:p>
    <w:p w:rsidR="004D2C18" w:rsidRDefault="004D2C18">
      <w:pPr>
        <w:pStyle w:val="ConsPlusNormal"/>
        <w:jc w:val="both"/>
      </w:pPr>
    </w:p>
    <w:p w:rsidR="004D2C18" w:rsidRDefault="004D2C18">
      <w:pPr>
        <w:pStyle w:val="ConsPlusNormal"/>
        <w:pBdr>
          <w:top w:val="single" w:sz="6" w:space="0" w:color="auto"/>
        </w:pBdr>
        <w:spacing w:before="100" w:after="100"/>
        <w:jc w:val="both"/>
        <w:rPr>
          <w:sz w:val="2"/>
          <w:szCs w:val="2"/>
        </w:rPr>
      </w:pPr>
    </w:p>
    <w:p w:rsidR="00F63743" w:rsidRDefault="00F63743">
      <w:bookmarkStart w:id="0" w:name="_GoBack"/>
      <w:bookmarkEnd w:id="0"/>
    </w:p>
    <w:sectPr w:rsidR="00F63743" w:rsidSect="00E27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18"/>
    <w:rsid w:val="004D2C18"/>
    <w:rsid w:val="00F63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C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2C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2C1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C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2C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2C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5CC0839BA2D7218612E7BD447C75DBAD8E02F948D5C00E005A6838D776E2G" TargetMode="External"/><Relationship Id="rId13" Type="http://schemas.openxmlformats.org/officeDocument/2006/relationships/hyperlink" Target="consultantplus://offline/ref=AF5CC0839BA2D7218612E7BD447C75DBAD8E02F948D5C00E005A6838D776E2G" TargetMode="External"/><Relationship Id="rId18" Type="http://schemas.openxmlformats.org/officeDocument/2006/relationships/hyperlink" Target="consultantplus://offline/ref=AF5CC0839BA2D7218612F9B0521028D0A78D5AFC40D6CC59590A6E6F8832CBEC44994695FAC86D2D0399E08A70E6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F5CC0839BA2D7218612E7BD447C75DBAD8E03F44A80970C510F6673EDG" TargetMode="External"/><Relationship Id="rId12" Type="http://schemas.openxmlformats.org/officeDocument/2006/relationships/hyperlink" Target="consultantplus://offline/ref=AF5CC0839BA2D7218612E7BD447C75DBAD8E02F948D5C00E005A6838D776E2G" TargetMode="External"/><Relationship Id="rId17" Type="http://schemas.openxmlformats.org/officeDocument/2006/relationships/hyperlink" Target="consultantplus://offline/ref=AF5CC0839BA2D7218612F9B0521028D0A78D5AFC40D6CC59590A6E6F8832CBEC44994695FAC86D2D0399E08770E3G" TargetMode="External"/><Relationship Id="rId2" Type="http://schemas.microsoft.com/office/2007/relationships/stylesWithEffects" Target="stylesWithEffects.xml"/><Relationship Id="rId16" Type="http://schemas.openxmlformats.org/officeDocument/2006/relationships/hyperlink" Target="consultantplus://offline/ref=AF5CC0839BA2D7218612E7BD447C75DBAD8E02F948D5C00E005A6838D776E2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F5CC0839BA2D7218612E7BD447C75DBAD8E02F948D5C00E005A6838D762CDB904D940C0B98C622D70E6G" TargetMode="External"/><Relationship Id="rId11" Type="http://schemas.openxmlformats.org/officeDocument/2006/relationships/hyperlink" Target="consultantplus://offline/ref=AF5CC0839BA2D7218612E7BD447C75DBAD8E02F948D5C00E005A6838D776E2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F5CC0839BA2D7218612E7BD447C75DBAD8E02F948D5C00E005A6838D776E2G" TargetMode="External"/><Relationship Id="rId10" Type="http://schemas.openxmlformats.org/officeDocument/2006/relationships/hyperlink" Target="consultantplus://offline/ref=AF5CC0839BA2D7218612F9B0521028D0A78D5AFC40D6CC59590A6E6F8832CBEC4479E9G" TargetMode="External"/><Relationship Id="rId19" Type="http://schemas.openxmlformats.org/officeDocument/2006/relationships/hyperlink" Target="consultantplus://offline/ref=AF5CC0839BA2D7218612F9B0521028D0A78D5AFC40D6CC59590A6E6F8832CBEC4479E9G" TargetMode="External"/><Relationship Id="rId4" Type="http://schemas.openxmlformats.org/officeDocument/2006/relationships/webSettings" Target="webSettings.xml"/><Relationship Id="rId9" Type="http://schemas.openxmlformats.org/officeDocument/2006/relationships/hyperlink" Target="consultantplus://offline/ref=AF5CC0839BA2D7218612F9B0521028D0A78D5AFC40D6C2505C076E6F8832CBEC4479E9G" TargetMode="External"/><Relationship Id="rId14" Type="http://schemas.openxmlformats.org/officeDocument/2006/relationships/hyperlink" Target="consultantplus://offline/ref=AF5CC0839BA2D7218612E7BD447C75DBAD8E02F948D5C00E005A6838D776E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1924</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Погорелов Валерий Николаевич</dc:creator>
  <cp:lastModifiedBy>Погорелов Валерий Николаевич</cp:lastModifiedBy>
  <cp:revision>1</cp:revision>
  <dcterms:created xsi:type="dcterms:W3CDTF">2018-07-13T06:04:00Z</dcterms:created>
  <dcterms:modified xsi:type="dcterms:W3CDTF">2018-07-13T06:05:00Z</dcterms:modified>
</cp:coreProperties>
</file>