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E0" w:rsidRPr="00B56698" w:rsidRDefault="007C66E0" w:rsidP="007C66E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6D529E" wp14:editId="790732D0">
            <wp:extent cx="3317358" cy="2166300"/>
            <wp:effectExtent l="0" t="0" r="0" b="5715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4636D8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ГРАН-ПРИ</w:t>
      </w:r>
    </w:p>
    <w:p w:rsidR="007C66E0" w:rsidRDefault="007C66E0" w:rsidP="007C66E0">
      <w:pPr>
        <w:jc w:val="center"/>
        <w:rPr>
          <w:sz w:val="40"/>
          <w:szCs w:val="40"/>
        </w:rPr>
      </w:pPr>
      <w:r>
        <w:rPr>
          <w:sz w:val="40"/>
          <w:szCs w:val="40"/>
        </w:rPr>
        <w:t>ЯРЛИН ПАВЕЛ</w:t>
      </w:r>
    </w:p>
    <w:p w:rsidR="007C66E0" w:rsidRDefault="007C66E0" w:rsidP="007C66E0">
      <w:pPr>
        <w:jc w:val="center"/>
      </w:pPr>
      <w:r>
        <w:t>Руководитель: Чехова Светлана Павловна</w:t>
      </w:r>
    </w:p>
    <w:p w:rsidR="007C66E0" w:rsidRPr="00FB11C0" w:rsidRDefault="007C66E0" w:rsidP="007C66E0">
      <w:pPr>
        <w:jc w:val="center"/>
      </w:pPr>
      <w:r>
        <w:t>МБОУДОД "ДШИ ГАРМОНИЯ"</w:t>
      </w:r>
    </w:p>
    <w:p w:rsidR="007C66E0" w:rsidRPr="00951FEB" w:rsidRDefault="007C66E0" w:rsidP="007C66E0">
      <w:pPr>
        <w:jc w:val="center"/>
        <w:rPr>
          <w:sz w:val="36"/>
          <w:szCs w:val="36"/>
        </w:rPr>
      </w:pPr>
      <w:r>
        <w:t>г. ТЮМЕНЬ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</w:pPr>
      <w:r>
        <w:t xml:space="preserve">                                                                                2013 г.</w:t>
      </w:r>
    </w:p>
    <w:p w:rsidR="007C66E0" w:rsidRPr="009F181E" w:rsidRDefault="007C66E0" w:rsidP="007C66E0"/>
    <w:p w:rsidR="007C66E0" w:rsidRDefault="007C66E0" w:rsidP="007C66E0">
      <w:pPr>
        <w:tabs>
          <w:tab w:val="left" w:pos="3000"/>
        </w:tabs>
        <w:rPr>
          <w:sz w:val="36"/>
          <w:szCs w:val="36"/>
        </w:rPr>
      </w:pPr>
    </w:p>
    <w:p w:rsidR="007C66E0" w:rsidRPr="00B56698" w:rsidRDefault="007C66E0" w:rsidP="007C66E0">
      <w:pPr>
        <w:jc w:val="center"/>
      </w:pPr>
      <w:r>
        <w:rPr>
          <w:noProof/>
          <w:lang w:eastAsia="ru-RU"/>
        </w:rPr>
        <w:drawing>
          <wp:inline distT="0" distB="0" distL="0" distR="0" wp14:anchorId="24355757" wp14:editId="2D646F29">
            <wp:extent cx="3317358" cy="2166300"/>
            <wp:effectExtent l="0" t="0" r="0" b="5715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ПРОНИЧЕВА МАРИЯ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ЩЕРЦОВСКАЯ ЕЛЕНА ЗЕЛЬМАНОВНА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МБОУДОД "ДМШ № 1"  г. ВОЛОГДА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</w:p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Default="007C66E0" w:rsidP="007C66E0"/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drawing>
          <wp:inline distT="0" distB="0" distL="0" distR="0" wp14:anchorId="01094779" wp14:editId="5C079CAF">
            <wp:extent cx="3317358" cy="2166300"/>
            <wp:effectExtent l="0" t="0" r="0" b="5715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ДУЭТ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МБОУДОД "ДМШ № 1"  г. ВОЛОГДА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Default="007C66E0" w:rsidP="007C66E0">
      <w:pPr>
        <w:tabs>
          <w:tab w:val="left" w:pos="3000"/>
        </w:tabs>
        <w:rPr>
          <w:sz w:val="36"/>
          <w:szCs w:val="36"/>
        </w:rPr>
      </w:pPr>
    </w:p>
    <w:p w:rsidR="007C66E0" w:rsidRPr="00B56698" w:rsidRDefault="007C66E0" w:rsidP="007C66E0">
      <w:pPr>
        <w:jc w:val="center"/>
      </w:pPr>
      <w:r>
        <w:rPr>
          <w:noProof/>
          <w:lang w:eastAsia="ru-RU"/>
        </w:rPr>
        <w:drawing>
          <wp:inline distT="0" distB="0" distL="0" distR="0" wp14:anchorId="2B12DA77" wp14:editId="0D53D3F6">
            <wp:extent cx="3317358" cy="2166300"/>
            <wp:effectExtent l="0" t="0" r="0" b="5715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БАТОГОВ НИКИТА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>Руководитель: ЗАГРЕБИНА ЛЮДМИЛА НИКОЛАЕВНА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МБОУДОД "ДМШ № 1"  г. ВОЛОГДА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drawing>
          <wp:inline distT="0" distB="0" distL="0" distR="0" wp14:anchorId="63F737D7" wp14:editId="1E262B25">
            <wp:extent cx="3317358" cy="2166300"/>
            <wp:effectExtent l="0" t="0" r="0" b="5715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ЛАУРЕАТ </w:t>
      </w:r>
      <w:r>
        <w:rPr>
          <w:sz w:val="32"/>
          <w:szCs w:val="32"/>
          <w:lang w:val="en-US"/>
        </w:rPr>
        <w:t>I</w:t>
      </w:r>
    </w:p>
    <w:p w:rsidR="007C66E0" w:rsidRPr="00F605DB" w:rsidRDefault="007C66E0" w:rsidP="007C66E0">
      <w:pPr>
        <w:jc w:val="center"/>
        <w:rPr>
          <w:b/>
          <w:sz w:val="32"/>
          <w:szCs w:val="32"/>
        </w:rPr>
      </w:pPr>
      <w:r>
        <w:rPr>
          <w:sz w:val="40"/>
          <w:szCs w:val="40"/>
        </w:rPr>
        <w:t xml:space="preserve"> </w:t>
      </w:r>
      <w:r w:rsidRPr="00F605DB">
        <w:rPr>
          <w:b/>
          <w:sz w:val="28"/>
          <w:szCs w:val="28"/>
        </w:rPr>
        <w:t>ПРОНИЧЕВА  МАРИЯ, СМИРНОВА ДАРЬЯ,</w:t>
      </w:r>
    </w:p>
    <w:p w:rsidR="007C66E0" w:rsidRPr="00F605DB" w:rsidRDefault="007C66E0" w:rsidP="007C66E0">
      <w:pPr>
        <w:jc w:val="center"/>
        <w:rPr>
          <w:b/>
          <w:sz w:val="28"/>
          <w:szCs w:val="28"/>
        </w:rPr>
      </w:pPr>
      <w:r w:rsidRPr="00F605DB">
        <w:rPr>
          <w:b/>
          <w:sz w:val="28"/>
          <w:szCs w:val="28"/>
        </w:rPr>
        <w:t>БУРУШКИНА АЛЕСЯ, ШАДРИН ГЕРМАН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>Руководитель: ЩЕРЦОВСКАЯ ЕЛЕНА ЗЕЛЬМАНОВНА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 МБОУДОД "ДМШ № 1"  г. ВОЛОГДА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drawing>
          <wp:inline distT="0" distB="0" distL="0" distR="0" wp14:anchorId="3951DD78" wp14:editId="14AA12D2">
            <wp:extent cx="3317358" cy="2166300"/>
            <wp:effectExtent l="0" t="0" r="0" b="5715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ГИНИАТУЛЛИН ДАНИЭЛЬ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ГОЛЫШКОВА ОЛЬГА СЕРГЕЕВНА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                     г. ЕЛАБУГА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A0CE0A" wp14:editId="430D47F9">
            <wp:extent cx="3317358" cy="2166300"/>
            <wp:effectExtent l="0" t="0" r="0" b="5715"/>
            <wp:docPr id="3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II</w:t>
      </w:r>
    </w:p>
    <w:p w:rsidR="007C66E0" w:rsidRPr="00C750DC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КОМЛЕВА СОФИЯ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ПЕТУШКОВА ТАТЬЯНА ГЕОРГИЕВНА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МБОУДОД "ДМШ № 1"  г. ВОЛОГДА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F8EFC56" wp14:editId="5B736A20">
            <wp:extent cx="3317358" cy="2166300"/>
            <wp:effectExtent l="0" t="0" r="0" b="5715"/>
            <wp:docPr id="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II</w:t>
      </w:r>
    </w:p>
    <w:p w:rsidR="007C66E0" w:rsidRPr="00CC5C09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РАЩЕНКО КРИСТИНА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ЕРШОВА НАТАЛЬЯ ВАЛЕНТИНОВНА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МБОУДОД "ДМШ № 1"  г. ВОЛОГДА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</w:p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BB2344" wp14:editId="2744D925">
            <wp:extent cx="3317358" cy="2166300"/>
            <wp:effectExtent l="0" t="0" r="0" b="5715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CC5C09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II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РОДИН ФЕДЯ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КАСАТКИНА ТАТЬЯНА МИХАЙЛОВНА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 ГБОУ ДДТ "ИСТОК"  г. МОСКВА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</w:p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4B3A95" wp14:editId="3C132D50">
            <wp:extent cx="3317358" cy="2166300"/>
            <wp:effectExtent l="0" t="0" r="0" b="5715"/>
            <wp:docPr id="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CC5C09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II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ВИТАЛИЙ БАРАКИН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ЕРМОЛАЕВА НАТАЛЬЯ МИХАЙЛОВНА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           г. НАБЕРЕЖНЫЕ ЧЕЛНЫ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</w:pPr>
    </w:p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6BE1EF8" wp14:editId="06B6DFD2">
            <wp:extent cx="3317358" cy="2166300"/>
            <wp:effectExtent l="0" t="0" r="0" b="5715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III</w:t>
      </w:r>
    </w:p>
    <w:p w:rsidR="007C66E0" w:rsidRPr="00CC5C09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АНСАМБЛЬ: "ЭКСПРОМТ"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t xml:space="preserve"> Руководитель: ЧЕХОВА СВЕТЛАНА ПАВЛОВНА</w:t>
      </w:r>
    </w:p>
    <w:p w:rsidR="007C66E0" w:rsidRPr="00CC5C09" w:rsidRDefault="007C66E0" w:rsidP="007C66E0">
      <w:pPr>
        <w:jc w:val="center"/>
        <w:rPr>
          <w:sz w:val="36"/>
          <w:szCs w:val="36"/>
        </w:rPr>
      </w:pPr>
      <w:r>
        <w:t xml:space="preserve"> МБОУДОД "ДШИ  ГАРМОНИЯ"  г. ТЮМЕНЬ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B538F5" wp14:editId="3356D54A">
            <wp:extent cx="3317358" cy="2166300"/>
            <wp:effectExtent l="0" t="0" r="0" b="5715"/>
            <wp:docPr id="4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CC5C09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III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БЕЛОВА МАРИЯ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ЧЕХОВА СВЕТЛАНА ПАВЛОВНА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МБОУДОД "ДШИ ГАРМОНИЯ"  г. ТЮМЕНЬ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</w:pPr>
    </w:p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54139E6" wp14:editId="5256E101">
            <wp:extent cx="3317358" cy="2166300"/>
            <wp:effectExtent l="0" t="0" r="0" b="5715"/>
            <wp:docPr id="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ЛАУРЕАТ </w:t>
      </w:r>
      <w:r>
        <w:rPr>
          <w:sz w:val="32"/>
          <w:szCs w:val="32"/>
          <w:lang w:val="en-US"/>
        </w:rPr>
        <w:t>III</w:t>
      </w:r>
    </w:p>
    <w:p w:rsidR="007C66E0" w:rsidRPr="00B24FE3" w:rsidRDefault="007C66E0" w:rsidP="007C66E0">
      <w:pPr>
        <w:jc w:val="center"/>
        <w:rPr>
          <w:sz w:val="32"/>
          <w:szCs w:val="32"/>
        </w:rPr>
      </w:pPr>
      <w:r>
        <w:rPr>
          <w:sz w:val="40"/>
          <w:szCs w:val="40"/>
        </w:rPr>
        <w:t>ЛОГАЧЕВ БОГДАН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ЛОГАЧЕВА ГАЛИНА ЛЕОНИДОВНА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                       г. ТЮМЕНЬ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</w:pPr>
    </w:p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A02C2E5" wp14:editId="06FBBBBD">
            <wp:extent cx="3317358" cy="2166300"/>
            <wp:effectExtent l="0" t="0" r="0" b="5715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ДИПЛОМАНТ </w:t>
      </w:r>
      <w:r>
        <w:rPr>
          <w:sz w:val="32"/>
          <w:szCs w:val="32"/>
          <w:lang w:val="en-US"/>
        </w:rPr>
        <w:t>I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МАЛОВА ОЛЕСЯ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ПЕТУШКОВА ТАТЬЯНА ГЕОРГИЕВНА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МБОУДОД "ДМШ № 1"  г. ВОЛОГДА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</w:pPr>
    </w:p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25DEE65" wp14:editId="688F5D06">
            <wp:extent cx="3317358" cy="2166300"/>
            <wp:effectExtent l="0" t="0" r="0" b="5715"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ДИПЛОМАНТ </w:t>
      </w:r>
      <w:r>
        <w:rPr>
          <w:sz w:val="32"/>
          <w:szCs w:val="32"/>
          <w:lang w:val="en-US"/>
        </w:rPr>
        <w:t>I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ЗАЙЦЕВ ВОВА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КАСАТКИНА ТАТЬЯНА МИХАЙЛОВНА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   ГБОУ ДДТ "ИСТОК"  г. МОСКВА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Default="007C66E0" w:rsidP="007C66E0">
      <w:pPr>
        <w:tabs>
          <w:tab w:val="left" w:pos="3585"/>
        </w:tabs>
      </w:pPr>
    </w:p>
    <w:p w:rsidR="007C66E0" w:rsidRDefault="007C66E0" w:rsidP="007C66E0">
      <w:pPr>
        <w:tabs>
          <w:tab w:val="left" w:pos="3585"/>
        </w:tabs>
      </w:pPr>
    </w:p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EF0A232" wp14:editId="508B4209">
            <wp:extent cx="3317358" cy="2166300"/>
            <wp:effectExtent l="0" t="0" r="0" b="5715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951FEB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ДИПЛОМАНТ  </w:t>
      </w:r>
      <w:r>
        <w:rPr>
          <w:sz w:val="32"/>
          <w:szCs w:val="32"/>
          <w:lang w:val="en-US"/>
        </w:rPr>
        <w:t>III</w:t>
      </w:r>
    </w:p>
    <w:p w:rsidR="007C66E0" w:rsidRPr="00153D6B" w:rsidRDefault="007C66E0" w:rsidP="007C66E0">
      <w:pPr>
        <w:jc w:val="center"/>
        <w:rPr>
          <w:b/>
          <w:sz w:val="28"/>
          <w:szCs w:val="28"/>
        </w:rPr>
      </w:pPr>
      <w:r w:rsidRPr="00153D6B">
        <w:rPr>
          <w:b/>
          <w:sz w:val="28"/>
          <w:szCs w:val="28"/>
        </w:rPr>
        <w:t>ФАЙЗУЛЛИНА АЙСЫЛУ, МАТВЕЕВА КАТЯ</w:t>
      </w:r>
    </w:p>
    <w:p w:rsidR="007C66E0" w:rsidRPr="00153D6B" w:rsidRDefault="007C66E0" w:rsidP="007C66E0">
      <w:pPr>
        <w:jc w:val="center"/>
        <w:rPr>
          <w:b/>
          <w:sz w:val="28"/>
          <w:szCs w:val="28"/>
        </w:rPr>
      </w:pPr>
      <w:r w:rsidRPr="00153D6B">
        <w:rPr>
          <w:b/>
          <w:sz w:val="28"/>
          <w:szCs w:val="28"/>
        </w:rPr>
        <w:t>ГУЩИНА ЮЛИЯ, АЗОВЦЕВА ВАЛЕРИЯ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СОКОЛОВА СВЕТЛАНА ВЛАДИМИРОВНА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    МБОУДОД "ЦЭВД"  г. ЕЛАБУГА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>
      <w:pPr>
        <w:jc w:val="center"/>
      </w:pPr>
      <w:r>
        <w:t>2013 г.</w:t>
      </w:r>
    </w:p>
    <w:p w:rsidR="007C66E0" w:rsidRDefault="007C66E0" w:rsidP="007C66E0">
      <w:pPr>
        <w:tabs>
          <w:tab w:val="left" w:pos="3585"/>
        </w:tabs>
      </w:pPr>
      <w:r>
        <w:t xml:space="preserve">                                                              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drawing>
          <wp:inline distT="0" distB="0" distL="0" distR="0" wp14:anchorId="0971465D" wp14:editId="59A51142">
            <wp:extent cx="3317358" cy="2166300"/>
            <wp:effectExtent l="0" t="0" r="0" b="5715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B24FE3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ДИПЛОМАНТ </w:t>
      </w:r>
      <w:r>
        <w:rPr>
          <w:sz w:val="32"/>
          <w:szCs w:val="32"/>
          <w:lang w:val="en-US"/>
        </w:rPr>
        <w:t>III</w:t>
      </w:r>
    </w:p>
    <w:p w:rsidR="007C66E0" w:rsidRDefault="007C66E0" w:rsidP="007C66E0">
      <w:pPr>
        <w:jc w:val="center"/>
        <w:rPr>
          <w:sz w:val="36"/>
          <w:szCs w:val="36"/>
        </w:rPr>
      </w:pPr>
      <w:r>
        <w:rPr>
          <w:sz w:val="40"/>
          <w:szCs w:val="40"/>
        </w:rPr>
        <w:t>МАКЕНЕВА МАДИНА</w:t>
      </w:r>
    </w:p>
    <w:p w:rsidR="007C66E0" w:rsidRPr="001A28C4" w:rsidRDefault="007C66E0" w:rsidP="007C66E0">
      <w:pPr>
        <w:jc w:val="center"/>
        <w:rPr>
          <w:sz w:val="36"/>
          <w:szCs w:val="36"/>
        </w:rPr>
      </w:pPr>
      <w:r>
        <w:t xml:space="preserve"> Руководитель: РАЗУМОВА НАТАЛЬЯ ОЛЕГОВНА</w:t>
      </w:r>
    </w:p>
    <w:p w:rsidR="007C66E0" w:rsidRDefault="007C66E0" w:rsidP="007C66E0">
      <w:pPr>
        <w:ind w:left="2832"/>
        <w:rPr>
          <w:sz w:val="24"/>
          <w:szCs w:val="24"/>
        </w:rPr>
      </w:pPr>
      <w:r>
        <w:t xml:space="preserve">     МОУДОД "ДШИ № 2"  г. САРАТОВ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7C66E0" w:rsidRPr="009F181E" w:rsidRDefault="007C66E0" w:rsidP="007C66E0"/>
    <w:p w:rsidR="007C66E0" w:rsidRPr="00B56698" w:rsidRDefault="007C66E0" w:rsidP="007C66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C940903" wp14:editId="462A917B">
            <wp:extent cx="3317358" cy="2166300"/>
            <wp:effectExtent l="0" t="0" r="0" b="5715"/>
            <wp:docPr id="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E0" w:rsidRDefault="007C66E0" w:rsidP="007C66E0">
      <w:pPr>
        <w:jc w:val="center"/>
        <w:rPr>
          <w:sz w:val="32"/>
          <w:szCs w:val="32"/>
        </w:rPr>
      </w:pPr>
    </w:p>
    <w:p w:rsidR="007C66E0" w:rsidRPr="00B56698" w:rsidRDefault="007C66E0" w:rsidP="007C66E0">
      <w:pPr>
        <w:jc w:val="center"/>
        <w:rPr>
          <w:b/>
          <w:sz w:val="48"/>
          <w:szCs w:val="48"/>
        </w:rPr>
      </w:pPr>
      <w:r w:rsidRPr="00B56698">
        <w:rPr>
          <w:b/>
          <w:sz w:val="48"/>
          <w:szCs w:val="48"/>
        </w:rPr>
        <w:t>ДИПЛОМ</w:t>
      </w:r>
    </w:p>
    <w:p w:rsidR="007C66E0" w:rsidRPr="008928EC" w:rsidRDefault="007C66E0" w:rsidP="007C66E0">
      <w:pPr>
        <w:jc w:val="center"/>
        <w:rPr>
          <w:sz w:val="32"/>
          <w:szCs w:val="32"/>
        </w:rPr>
      </w:pPr>
      <w:r w:rsidRPr="008928EC">
        <w:rPr>
          <w:sz w:val="32"/>
          <w:szCs w:val="32"/>
        </w:rPr>
        <w:t xml:space="preserve">Международный </w:t>
      </w:r>
      <w:r w:rsidRPr="004702C9">
        <w:rPr>
          <w:rFonts w:ascii="Century Gothic" w:eastAsia="Century Gothic" w:hAnsi="Century Gothic" w:cs="Times New Roman"/>
          <w:sz w:val="32"/>
          <w:szCs w:val="32"/>
        </w:rPr>
        <w:t>интернет-конкурс</w:t>
      </w:r>
    </w:p>
    <w:p w:rsidR="007C66E0" w:rsidRPr="004702C9" w:rsidRDefault="007C66E0" w:rsidP="007C66E0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4702C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7C66E0" w:rsidRPr="00B24FE3" w:rsidRDefault="007C66E0" w:rsidP="007C66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ДИПЛОМАНТ  </w:t>
      </w:r>
      <w:r>
        <w:rPr>
          <w:sz w:val="32"/>
          <w:szCs w:val="32"/>
          <w:lang w:val="en-US"/>
        </w:rPr>
        <w:t>III</w:t>
      </w:r>
    </w:p>
    <w:p w:rsidR="007C66E0" w:rsidRDefault="007C66E0" w:rsidP="007C66E0">
      <w:pPr>
        <w:jc w:val="center"/>
        <w:rPr>
          <w:sz w:val="40"/>
          <w:szCs w:val="40"/>
        </w:rPr>
      </w:pPr>
      <w:r>
        <w:rPr>
          <w:sz w:val="40"/>
          <w:szCs w:val="40"/>
        </w:rPr>
        <w:t>ТУРКОВА ЕЛИЗАВЕТА</w:t>
      </w:r>
    </w:p>
    <w:p w:rsidR="007C66E0" w:rsidRPr="008B587B" w:rsidRDefault="007C66E0" w:rsidP="007C66E0">
      <w:pPr>
        <w:jc w:val="center"/>
        <w:rPr>
          <w:sz w:val="40"/>
          <w:szCs w:val="40"/>
        </w:rPr>
      </w:pPr>
      <w:r>
        <w:t>г. ТЮМЕНЬ</w:t>
      </w:r>
    </w:p>
    <w:p w:rsidR="007C66E0" w:rsidRDefault="007C66E0" w:rsidP="007C66E0">
      <w:r>
        <w:rPr>
          <w:sz w:val="24"/>
          <w:szCs w:val="24"/>
        </w:rPr>
        <w:t xml:space="preserve">                                                                  </w:t>
      </w:r>
      <w:r w:rsidRPr="008928EC">
        <w:rPr>
          <w:sz w:val="24"/>
          <w:szCs w:val="24"/>
        </w:rPr>
        <w:t>Номинация</w:t>
      </w:r>
    </w:p>
    <w:p w:rsidR="007C66E0" w:rsidRDefault="007C66E0" w:rsidP="007C66E0">
      <w:r>
        <w:t xml:space="preserve">                                                        ИНСТРУМЕНТАЛЬНЫЙ ЖАНР</w:t>
      </w:r>
    </w:p>
    <w:p w:rsidR="007C66E0" w:rsidRDefault="007C66E0" w:rsidP="007C66E0">
      <w:pPr>
        <w:jc w:val="center"/>
      </w:pPr>
    </w:p>
    <w:p w:rsidR="007C66E0" w:rsidRPr="00B56698" w:rsidRDefault="007C66E0" w:rsidP="007C66E0">
      <w:pPr>
        <w:jc w:val="center"/>
      </w:pPr>
    </w:p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Pr="00B56698" w:rsidRDefault="007C66E0" w:rsidP="007C66E0"/>
    <w:p w:rsidR="007C66E0" w:rsidRDefault="007C66E0" w:rsidP="007C66E0">
      <w:pPr>
        <w:tabs>
          <w:tab w:val="left" w:pos="3585"/>
        </w:tabs>
        <w:jc w:val="center"/>
      </w:pPr>
      <w:r>
        <w:t>2013 г.</w:t>
      </w:r>
    </w:p>
    <w:p w:rsidR="00854948" w:rsidRDefault="00854948"/>
    <w:sectPr w:rsidR="0085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E0"/>
    <w:rsid w:val="007C66E0"/>
    <w:rsid w:val="008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2013-11-11T17:26:00Z</dcterms:created>
  <dcterms:modified xsi:type="dcterms:W3CDTF">2013-11-11T17:29:00Z</dcterms:modified>
</cp:coreProperties>
</file>