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Ind w:w="-34" w:type="dxa"/>
        <w:tblLayout w:type="fixed"/>
        <w:tblLook w:val="04A0" w:firstRow="1" w:lastRow="0" w:firstColumn="1" w:lastColumn="0" w:noHBand="0" w:noVBand="1"/>
      </w:tblPr>
      <w:tblGrid>
        <w:gridCol w:w="4965"/>
        <w:gridCol w:w="4965"/>
      </w:tblGrid>
      <w:tr w:rsidR="004420AE" w:rsidRPr="004420AE" w:rsidTr="004420AE">
        <w:trPr>
          <w:trHeight w:val="5387"/>
        </w:trPr>
        <w:tc>
          <w:tcPr>
            <w:tcW w:w="4965" w:type="dxa"/>
          </w:tcPr>
          <w:p w:rsidR="004420AE" w:rsidRPr="004420AE" w:rsidRDefault="004420AE" w:rsidP="004420AE">
            <w:pPr>
              <w:keepNext/>
              <w:widowControl w:val="0"/>
              <w:jc w:val="center"/>
              <w:rPr>
                <w:sz w:val="20"/>
                <w:szCs w:val="20"/>
                <w:lang w:val="en-US"/>
              </w:rPr>
            </w:pPr>
            <w:r w:rsidRPr="004420AE">
              <w:rPr>
                <w:noProof/>
                <w:sz w:val="20"/>
                <w:szCs w:val="20"/>
              </w:rPr>
              <w:drawing>
                <wp:inline distT="0" distB="0" distL="0" distR="0" wp14:anchorId="3D38854E" wp14:editId="3C5ED0B0">
                  <wp:extent cx="707390" cy="70739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inline>
              </w:drawing>
            </w:r>
          </w:p>
          <w:p w:rsidR="004420AE" w:rsidRPr="004420AE" w:rsidRDefault="004420AE" w:rsidP="004420AE">
            <w:pPr>
              <w:keepNext/>
              <w:widowControl w:val="0"/>
              <w:jc w:val="center"/>
              <w:rPr>
                <w:b/>
                <w:spacing w:val="-20"/>
                <w:sz w:val="36"/>
                <w:szCs w:val="36"/>
              </w:rPr>
            </w:pPr>
            <w:r w:rsidRPr="004420AE">
              <w:rPr>
                <w:b/>
                <w:spacing w:val="-20"/>
                <w:sz w:val="36"/>
                <w:szCs w:val="36"/>
              </w:rPr>
              <w:t xml:space="preserve">Правительство </w:t>
            </w:r>
          </w:p>
          <w:p w:rsidR="004420AE" w:rsidRPr="004420AE" w:rsidRDefault="004420AE" w:rsidP="004420AE">
            <w:pPr>
              <w:keepNext/>
              <w:widowControl w:val="0"/>
              <w:jc w:val="center"/>
              <w:rPr>
                <w:b/>
                <w:sz w:val="36"/>
                <w:szCs w:val="36"/>
              </w:rPr>
            </w:pPr>
            <w:r w:rsidRPr="004420AE">
              <w:rPr>
                <w:b/>
                <w:spacing w:val="-20"/>
                <w:sz w:val="36"/>
                <w:szCs w:val="36"/>
              </w:rPr>
              <w:t>Ростовской области</w:t>
            </w:r>
          </w:p>
          <w:p w:rsidR="004420AE" w:rsidRPr="004420AE" w:rsidRDefault="004420AE" w:rsidP="004420AE">
            <w:pPr>
              <w:keepNext/>
              <w:widowControl w:val="0"/>
              <w:jc w:val="center"/>
              <w:outlineLvl w:val="0"/>
              <w:rPr>
                <w:b/>
                <w:sz w:val="28"/>
                <w:szCs w:val="28"/>
              </w:rPr>
            </w:pPr>
            <w:r w:rsidRPr="004420AE">
              <w:rPr>
                <w:b/>
                <w:sz w:val="28"/>
                <w:szCs w:val="28"/>
              </w:rPr>
              <w:t xml:space="preserve">Министерство </w:t>
            </w:r>
          </w:p>
          <w:p w:rsidR="004420AE" w:rsidRPr="004420AE" w:rsidRDefault="004420AE" w:rsidP="004420AE">
            <w:pPr>
              <w:keepNext/>
              <w:widowControl w:val="0"/>
              <w:jc w:val="center"/>
              <w:outlineLvl w:val="0"/>
              <w:rPr>
                <w:b/>
                <w:sz w:val="28"/>
                <w:szCs w:val="28"/>
              </w:rPr>
            </w:pPr>
            <w:r w:rsidRPr="004420AE">
              <w:rPr>
                <w:b/>
                <w:sz w:val="28"/>
                <w:szCs w:val="28"/>
              </w:rPr>
              <w:t xml:space="preserve">труда и социального развития </w:t>
            </w:r>
          </w:p>
          <w:p w:rsidR="004420AE" w:rsidRPr="004420AE" w:rsidRDefault="004420AE" w:rsidP="004420AE">
            <w:pPr>
              <w:keepNext/>
              <w:widowControl w:val="0"/>
              <w:jc w:val="center"/>
              <w:outlineLvl w:val="0"/>
              <w:rPr>
                <w:b/>
                <w:sz w:val="28"/>
                <w:szCs w:val="28"/>
              </w:rPr>
            </w:pPr>
            <w:r w:rsidRPr="004420AE">
              <w:rPr>
                <w:b/>
                <w:sz w:val="28"/>
                <w:szCs w:val="28"/>
              </w:rPr>
              <w:t>(</w:t>
            </w:r>
            <w:proofErr w:type="spellStart"/>
            <w:r w:rsidRPr="004420AE">
              <w:rPr>
                <w:b/>
                <w:sz w:val="28"/>
                <w:szCs w:val="28"/>
              </w:rPr>
              <w:t>минтруд</w:t>
            </w:r>
            <w:proofErr w:type="spellEnd"/>
            <w:r w:rsidRPr="004420AE">
              <w:rPr>
                <w:b/>
                <w:sz w:val="28"/>
                <w:szCs w:val="28"/>
              </w:rPr>
              <w:t xml:space="preserve"> области)</w:t>
            </w:r>
          </w:p>
          <w:p w:rsidR="004420AE" w:rsidRPr="004420AE" w:rsidRDefault="004420AE" w:rsidP="004420AE">
            <w:pPr>
              <w:keepNext/>
              <w:widowControl w:val="0"/>
              <w:jc w:val="center"/>
              <w:rPr>
                <w:sz w:val="16"/>
                <w:szCs w:val="16"/>
              </w:rPr>
            </w:pPr>
          </w:p>
          <w:p w:rsidR="004420AE" w:rsidRPr="004420AE" w:rsidRDefault="004420AE" w:rsidP="004420AE">
            <w:pPr>
              <w:keepNext/>
              <w:widowControl w:val="0"/>
              <w:jc w:val="center"/>
              <w:rPr>
                <w:sz w:val="23"/>
                <w:szCs w:val="23"/>
              </w:rPr>
            </w:pPr>
            <w:r w:rsidRPr="004420AE">
              <w:rPr>
                <w:sz w:val="23"/>
                <w:szCs w:val="23"/>
              </w:rPr>
              <w:t xml:space="preserve">ул. </w:t>
            </w:r>
            <w:proofErr w:type="spellStart"/>
            <w:r w:rsidRPr="004420AE">
              <w:rPr>
                <w:sz w:val="23"/>
                <w:szCs w:val="23"/>
              </w:rPr>
              <w:t>Лермонтовская</w:t>
            </w:r>
            <w:proofErr w:type="spellEnd"/>
            <w:r w:rsidRPr="004420AE">
              <w:rPr>
                <w:sz w:val="23"/>
                <w:szCs w:val="23"/>
              </w:rPr>
              <w:t>, д.161,</w:t>
            </w:r>
          </w:p>
          <w:p w:rsidR="004420AE" w:rsidRPr="004420AE" w:rsidRDefault="004420AE" w:rsidP="004420AE">
            <w:pPr>
              <w:keepNext/>
              <w:widowControl w:val="0"/>
              <w:jc w:val="center"/>
              <w:rPr>
                <w:sz w:val="23"/>
                <w:szCs w:val="23"/>
              </w:rPr>
            </w:pPr>
            <w:proofErr w:type="spellStart"/>
            <w:r w:rsidRPr="004420AE">
              <w:rPr>
                <w:sz w:val="23"/>
                <w:szCs w:val="23"/>
              </w:rPr>
              <w:t>г</w:t>
            </w:r>
            <w:proofErr w:type="gramStart"/>
            <w:r w:rsidRPr="004420AE">
              <w:rPr>
                <w:sz w:val="23"/>
                <w:szCs w:val="23"/>
              </w:rPr>
              <w:t>.Р</w:t>
            </w:r>
            <w:proofErr w:type="gramEnd"/>
            <w:r w:rsidRPr="004420AE">
              <w:rPr>
                <w:sz w:val="23"/>
                <w:szCs w:val="23"/>
              </w:rPr>
              <w:t>остов</w:t>
            </w:r>
            <w:proofErr w:type="spellEnd"/>
            <w:r w:rsidRPr="004420AE">
              <w:rPr>
                <w:sz w:val="23"/>
                <w:szCs w:val="23"/>
              </w:rPr>
              <w:t>-на-Дону, 344000</w:t>
            </w:r>
          </w:p>
          <w:p w:rsidR="004420AE" w:rsidRPr="004420AE" w:rsidRDefault="004420AE" w:rsidP="004420AE">
            <w:pPr>
              <w:keepNext/>
              <w:widowControl w:val="0"/>
              <w:jc w:val="center"/>
              <w:rPr>
                <w:sz w:val="23"/>
                <w:szCs w:val="23"/>
              </w:rPr>
            </w:pPr>
            <w:r w:rsidRPr="004420AE">
              <w:rPr>
                <w:sz w:val="23"/>
                <w:szCs w:val="23"/>
              </w:rPr>
              <w:t>Тел.: (863) 234-51-88, факс: 234-12-49</w:t>
            </w:r>
          </w:p>
          <w:p w:rsidR="004420AE" w:rsidRPr="004420AE" w:rsidRDefault="004420AE" w:rsidP="004420AE">
            <w:pPr>
              <w:keepNext/>
              <w:widowControl w:val="0"/>
              <w:jc w:val="center"/>
              <w:rPr>
                <w:sz w:val="23"/>
                <w:szCs w:val="23"/>
                <w:lang w:val="en-US"/>
              </w:rPr>
            </w:pPr>
            <w:proofErr w:type="gramStart"/>
            <w:r w:rsidRPr="004420AE">
              <w:rPr>
                <w:sz w:val="23"/>
                <w:szCs w:val="23"/>
              </w:rPr>
              <w:t>е</w:t>
            </w:r>
            <w:proofErr w:type="gramEnd"/>
            <w:r w:rsidRPr="004420AE">
              <w:rPr>
                <w:sz w:val="23"/>
                <w:szCs w:val="23"/>
                <w:lang w:val="en-US"/>
              </w:rPr>
              <w:t>-mail</w:t>
            </w:r>
            <w:r w:rsidRPr="002D1626">
              <w:rPr>
                <w:sz w:val="23"/>
                <w:szCs w:val="23"/>
                <w:u w:val="single"/>
                <w:lang w:val="en-US"/>
              </w:rPr>
              <w:t xml:space="preserve">: </w:t>
            </w:r>
            <w:hyperlink r:id="rId7" w:history="1">
              <w:r w:rsidR="002D1626" w:rsidRPr="002D1626">
                <w:rPr>
                  <w:sz w:val="23"/>
                  <w:szCs w:val="23"/>
                  <w:u w:val="single"/>
                  <w:lang w:val="en-US"/>
                </w:rPr>
                <w:t xml:space="preserve"> mintrud </w:t>
              </w:r>
              <w:r w:rsidRPr="002D1626">
                <w:rPr>
                  <w:sz w:val="23"/>
                  <w:szCs w:val="23"/>
                  <w:u w:val="single"/>
                  <w:lang w:val="en-US"/>
                </w:rPr>
                <w:t>@protect.donpac.ru</w:t>
              </w:r>
            </w:hyperlink>
          </w:p>
          <w:p w:rsidR="004420AE" w:rsidRPr="004420AE" w:rsidRDefault="004420AE" w:rsidP="004420AE">
            <w:pPr>
              <w:keepNext/>
              <w:widowControl w:val="0"/>
              <w:jc w:val="center"/>
              <w:rPr>
                <w:sz w:val="23"/>
                <w:szCs w:val="23"/>
              </w:rPr>
            </w:pPr>
            <w:r w:rsidRPr="004420AE">
              <w:rPr>
                <w:sz w:val="23"/>
                <w:szCs w:val="23"/>
                <w:lang w:val="en-US"/>
              </w:rPr>
              <w:t>http: // mintrud.donland.ru</w:t>
            </w:r>
          </w:p>
          <w:p w:rsidR="004420AE" w:rsidRPr="004420AE" w:rsidRDefault="004420AE" w:rsidP="004420AE">
            <w:pPr>
              <w:rPr>
                <w:sz w:val="23"/>
                <w:szCs w:val="23"/>
              </w:rPr>
            </w:pPr>
          </w:p>
          <w:tbl>
            <w:tblPr>
              <w:tblW w:w="41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426"/>
              <w:gridCol w:w="1842"/>
            </w:tblGrid>
            <w:tr w:rsidR="004420AE" w:rsidRPr="004420AE">
              <w:tc>
                <w:tcPr>
                  <w:tcW w:w="1843" w:type="dxa"/>
                  <w:tcBorders>
                    <w:top w:val="nil"/>
                    <w:left w:val="nil"/>
                    <w:bottom w:val="single" w:sz="4" w:space="0" w:color="auto"/>
                    <w:right w:val="nil"/>
                  </w:tcBorders>
                </w:tcPr>
                <w:p w:rsidR="004420AE" w:rsidRPr="004420AE" w:rsidRDefault="004420AE" w:rsidP="004420AE">
                  <w:pPr>
                    <w:rPr>
                      <w:b/>
                      <w:sz w:val="22"/>
                      <w:szCs w:val="20"/>
                      <w:lang w:val="en-US"/>
                    </w:rPr>
                  </w:pPr>
                </w:p>
              </w:tc>
              <w:tc>
                <w:tcPr>
                  <w:tcW w:w="426" w:type="dxa"/>
                  <w:vMerge w:val="restart"/>
                  <w:tcBorders>
                    <w:top w:val="nil"/>
                    <w:left w:val="nil"/>
                    <w:bottom w:val="nil"/>
                    <w:right w:val="nil"/>
                  </w:tcBorders>
                  <w:hideMark/>
                </w:tcPr>
                <w:p w:rsidR="004420AE" w:rsidRPr="004420AE" w:rsidRDefault="004420AE" w:rsidP="004420AE">
                  <w:pPr>
                    <w:rPr>
                      <w:b/>
                      <w:sz w:val="22"/>
                      <w:szCs w:val="20"/>
                    </w:rPr>
                  </w:pPr>
                  <w:r w:rsidRPr="004420AE">
                    <w:rPr>
                      <w:b/>
                      <w:sz w:val="22"/>
                      <w:szCs w:val="20"/>
                    </w:rPr>
                    <w:t>№</w:t>
                  </w:r>
                </w:p>
                <w:p w:rsidR="004420AE" w:rsidRPr="004420AE" w:rsidRDefault="004420AE" w:rsidP="004420AE">
                  <w:pPr>
                    <w:jc w:val="center"/>
                    <w:rPr>
                      <w:b/>
                      <w:sz w:val="22"/>
                      <w:szCs w:val="20"/>
                    </w:rPr>
                  </w:pPr>
                  <w:r w:rsidRPr="004420AE">
                    <w:rPr>
                      <w:sz w:val="22"/>
                      <w:szCs w:val="20"/>
                    </w:rPr>
                    <w:t>от</w:t>
                  </w:r>
                </w:p>
              </w:tc>
              <w:tc>
                <w:tcPr>
                  <w:tcW w:w="1842" w:type="dxa"/>
                  <w:tcBorders>
                    <w:top w:val="nil"/>
                    <w:left w:val="nil"/>
                    <w:bottom w:val="single" w:sz="4" w:space="0" w:color="auto"/>
                    <w:right w:val="nil"/>
                  </w:tcBorders>
                </w:tcPr>
                <w:p w:rsidR="004420AE" w:rsidRPr="004420AE" w:rsidRDefault="004420AE" w:rsidP="004420AE">
                  <w:pPr>
                    <w:rPr>
                      <w:b/>
                      <w:sz w:val="22"/>
                      <w:szCs w:val="20"/>
                    </w:rPr>
                  </w:pPr>
                </w:p>
              </w:tc>
            </w:tr>
            <w:tr w:rsidR="004420AE" w:rsidRPr="004420AE">
              <w:trPr>
                <w:trHeight w:val="311"/>
              </w:trPr>
              <w:tc>
                <w:tcPr>
                  <w:tcW w:w="1843" w:type="dxa"/>
                  <w:tcBorders>
                    <w:top w:val="single" w:sz="4" w:space="0" w:color="auto"/>
                    <w:left w:val="nil"/>
                    <w:bottom w:val="single" w:sz="4" w:space="0" w:color="auto"/>
                    <w:right w:val="nil"/>
                  </w:tcBorders>
                </w:tcPr>
                <w:p w:rsidR="004420AE" w:rsidRPr="004420AE" w:rsidRDefault="004420AE" w:rsidP="004420AE">
                  <w:pPr>
                    <w:rPr>
                      <w:b/>
                      <w:sz w:val="22"/>
                      <w:szCs w:val="20"/>
                    </w:rPr>
                  </w:pPr>
                </w:p>
              </w:tc>
              <w:tc>
                <w:tcPr>
                  <w:tcW w:w="426" w:type="dxa"/>
                  <w:vMerge/>
                  <w:tcBorders>
                    <w:top w:val="nil"/>
                    <w:left w:val="nil"/>
                    <w:bottom w:val="nil"/>
                    <w:right w:val="nil"/>
                  </w:tcBorders>
                  <w:vAlign w:val="center"/>
                  <w:hideMark/>
                </w:tcPr>
                <w:p w:rsidR="004420AE" w:rsidRPr="004420AE" w:rsidRDefault="004420AE" w:rsidP="004420AE">
                  <w:pPr>
                    <w:rPr>
                      <w:b/>
                      <w:sz w:val="22"/>
                      <w:szCs w:val="20"/>
                    </w:rPr>
                  </w:pPr>
                </w:p>
              </w:tc>
              <w:tc>
                <w:tcPr>
                  <w:tcW w:w="1842" w:type="dxa"/>
                  <w:tcBorders>
                    <w:top w:val="single" w:sz="4" w:space="0" w:color="auto"/>
                    <w:left w:val="nil"/>
                    <w:bottom w:val="single" w:sz="4" w:space="0" w:color="auto"/>
                    <w:right w:val="nil"/>
                  </w:tcBorders>
                </w:tcPr>
                <w:p w:rsidR="004420AE" w:rsidRPr="004420AE" w:rsidRDefault="004420AE" w:rsidP="004420AE">
                  <w:pPr>
                    <w:rPr>
                      <w:b/>
                      <w:sz w:val="22"/>
                      <w:szCs w:val="20"/>
                    </w:rPr>
                  </w:pPr>
                </w:p>
              </w:tc>
            </w:tr>
          </w:tbl>
          <w:p w:rsidR="004420AE" w:rsidRPr="004420AE" w:rsidRDefault="004420AE" w:rsidP="004420AE">
            <w:pPr>
              <w:jc w:val="center"/>
              <w:rPr>
                <w:b/>
                <w:sz w:val="22"/>
                <w:szCs w:val="20"/>
              </w:rPr>
            </w:pPr>
          </w:p>
        </w:tc>
        <w:tc>
          <w:tcPr>
            <w:tcW w:w="4965" w:type="dxa"/>
          </w:tcPr>
          <w:p w:rsidR="004420AE" w:rsidRPr="004420AE" w:rsidRDefault="004420AE" w:rsidP="004420AE">
            <w:pPr>
              <w:keepNext/>
              <w:widowControl w:val="0"/>
              <w:ind w:left="493"/>
              <w:rPr>
                <w:sz w:val="32"/>
                <w:szCs w:val="32"/>
              </w:rPr>
            </w:pPr>
          </w:p>
          <w:p w:rsidR="004420AE" w:rsidRPr="004420AE" w:rsidRDefault="004420AE" w:rsidP="004420AE">
            <w:pPr>
              <w:keepNext/>
              <w:widowControl w:val="0"/>
              <w:ind w:left="493"/>
              <w:rPr>
                <w:sz w:val="32"/>
                <w:szCs w:val="32"/>
              </w:rPr>
            </w:pPr>
          </w:p>
          <w:p w:rsidR="004420AE" w:rsidRPr="004420AE" w:rsidRDefault="004420AE" w:rsidP="004420AE">
            <w:pPr>
              <w:keepNext/>
              <w:widowControl w:val="0"/>
              <w:ind w:left="493"/>
              <w:rPr>
                <w:sz w:val="40"/>
                <w:szCs w:val="40"/>
              </w:rPr>
            </w:pPr>
          </w:p>
          <w:p w:rsidR="004420AE" w:rsidRPr="004420AE" w:rsidRDefault="004420AE" w:rsidP="004420AE">
            <w:pPr>
              <w:keepNext/>
              <w:widowControl w:val="0"/>
              <w:ind w:left="493"/>
              <w:rPr>
                <w:sz w:val="28"/>
                <w:szCs w:val="28"/>
              </w:rPr>
            </w:pPr>
          </w:p>
          <w:p w:rsidR="004420AE" w:rsidRPr="004420AE" w:rsidRDefault="004420AE" w:rsidP="004420AE">
            <w:pPr>
              <w:keepNext/>
              <w:widowControl w:val="0"/>
              <w:ind w:left="493"/>
              <w:rPr>
                <w:sz w:val="28"/>
                <w:szCs w:val="28"/>
              </w:rPr>
            </w:pPr>
          </w:p>
          <w:p w:rsidR="004420AE" w:rsidRPr="004420AE" w:rsidRDefault="004420AE" w:rsidP="002D1626">
            <w:pPr>
              <w:keepNext/>
              <w:widowControl w:val="0"/>
              <w:ind w:left="1023"/>
              <w:jc w:val="center"/>
              <w:rPr>
                <w:sz w:val="28"/>
                <w:szCs w:val="28"/>
              </w:rPr>
            </w:pPr>
            <w:r w:rsidRPr="004420AE">
              <w:rPr>
                <w:sz w:val="28"/>
                <w:szCs w:val="28"/>
              </w:rPr>
              <w:t>Руководителям</w:t>
            </w:r>
          </w:p>
          <w:p w:rsidR="004420AE" w:rsidRPr="004420AE" w:rsidRDefault="004420AE" w:rsidP="002D1626">
            <w:pPr>
              <w:keepNext/>
              <w:widowControl w:val="0"/>
              <w:ind w:left="1023"/>
              <w:jc w:val="center"/>
              <w:rPr>
                <w:sz w:val="28"/>
                <w:szCs w:val="28"/>
              </w:rPr>
            </w:pPr>
            <w:r w:rsidRPr="004420AE">
              <w:rPr>
                <w:sz w:val="28"/>
                <w:szCs w:val="28"/>
              </w:rPr>
              <w:t>территориальных органов</w:t>
            </w:r>
          </w:p>
          <w:p w:rsidR="004420AE" w:rsidRDefault="004420AE" w:rsidP="002D1626">
            <w:pPr>
              <w:keepNext/>
              <w:widowControl w:val="0"/>
              <w:ind w:left="1023"/>
              <w:jc w:val="center"/>
              <w:rPr>
                <w:sz w:val="28"/>
                <w:szCs w:val="28"/>
              </w:rPr>
            </w:pPr>
            <w:r w:rsidRPr="004420AE">
              <w:rPr>
                <w:sz w:val="28"/>
                <w:szCs w:val="28"/>
              </w:rPr>
              <w:t>социальной защиты населения</w:t>
            </w:r>
          </w:p>
          <w:p w:rsidR="00471110" w:rsidRDefault="00471110" w:rsidP="002D1626">
            <w:pPr>
              <w:keepNext/>
              <w:widowControl w:val="0"/>
              <w:ind w:left="1023"/>
              <w:jc w:val="center"/>
              <w:rPr>
                <w:sz w:val="28"/>
                <w:szCs w:val="28"/>
              </w:rPr>
            </w:pPr>
          </w:p>
          <w:p w:rsidR="00471110" w:rsidRPr="004420AE" w:rsidRDefault="00471110" w:rsidP="002D1626">
            <w:pPr>
              <w:keepNext/>
              <w:widowControl w:val="0"/>
              <w:ind w:left="1023"/>
              <w:jc w:val="center"/>
              <w:rPr>
                <w:sz w:val="28"/>
                <w:szCs w:val="28"/>
              </w:rPr>
            </w:pPr>
            <w:r>
              <w:rPr>
                <w:sz w:val="28"/>
                <w:szCs w:val="28"/>
              </w:rPr>
              <w:t>Руководителям органов управления образования</w:t>
            </w:r>
          </w:p>
          <w:p w:rsidR="004420AE" w:rsidRPr="004420AE" w:rsidRDefault="004420AE" w:rsidP="004420AE">
            <w:pPr>
              <w:keepNext/>
              <w:widowControl w:val="0"/>
              <w:ind w:left="459"/>
              <w:jc w:val="both"/>
              <w:rPr>
                <w:sz w:val="28"/>
                <w:szCs w:val="28"/>
              </w:rPr>
            </w:pPr>
          </w:p>
        </w:tc>
      </w:tr>
    </w:tbl>
    <w:p w:rsidR="007301F1" w:rsidRDefault="007301F1" w:rsidP="001F6CA7">
      <w:pPr>
        <w:ind w:firstLine="6000"/>
        <w:rPr>
          <w:sz w:val="28"/>
          <w:szCs w:val="28"/>
        </w:rPr>
      </w:pPr>
    </w:p>
    <w:p w:rsidR="001F6CA7" w:rsidRDefault="001F6CA7" w:rsidP="001F6CA7">
      <w:pPr>
        <w:jc w:val="center"/>
        <w:rPr>
          <w:sz w:val="28"/>
          <w:szCs w:val="28"/>
        </w:rPr>
      </w:pPr>
      <w:r w:rsidRPr="00872224">
        <w:rPr>
          <w:sz w:val="28"/>
          <w:szCs w:val="28"/>
        </w:rPr>
        <w:t>Уважаемы</w:t>
      </w:r>
      <w:r>
        <w:rPr>
          <w:sz w:val="28"/>
          <w:szCs w:val="28"/>
        </w:rPr>
        <w:t>е</w:t>
      </w:r>
      <w:r w:rsidRPr="00872224">
        <w:rPr>
          <w:sz w:val="28"/>
          <w:szCs w:val="28"/>
        </w:rPr>
        <w:t xml:space="preserve"> коллеги!</w:t>
      </w:r>
    </w:p>
    <w:p w:rsidR="007301F1" w:rsidRDefault="007301F1" w:rsidP="001F6CA7">
      <w:pPr>
        <w:jc w:val="center"/>
        <w:rPr>
          <w:sz w:val="28"/>
          <w:szCs w:val="28"/>
        </w:rPr>
      </w:pPr>
    </w:p>
    <w:p w:rsidR="00D9038F" w:rsidRDefault="00D9038F" w:rsidP="00D9038F">
      <w:pPr>
        <w:tabs>
          <w:tab w:val="left" w:pos="10065"/>
          <w:tab w:val="left" w:pos="10098"/>
        </w:tabs>
        <w:jc w:val="both"/>
        <w:rPr>
          <w:sz w:val="28"/>
          <w:szCs w:val="28"/>
        </w:rPr>
      </w:pPr>
      <w:r>
        <w:rPr>
          <w:sz w:val="28"/>
          <w:szCs w:val="28"/>
        </w:rPr>
        <w:t xml:space="preserve">  </w:t>
      </w:r>
    </w:p>
    <w:p w:rsidR="00014DE4" w:rsidRPr="00014DE4" w:rsidRDefault="00D9038F" w:rsidP="00D9038F">
      <w:pPr>
        <w:tabs>
          <w:tab w:val="left" w:pos="10065"/>
          <w:tab w:val="left" w:pos="10098"/>
        </w:tabs>
        <w:jc w:val="both"/>
        <w:rPr>
          <w:rFonts w:eastAsia="Calibri"/>
          <w:sz w:val="28"/>
          <w:szCs w:val="28"/>
        </w:rPr>
      </w:pPr>
      <w:r>
        <w:rPr>
          <w:sz w:val="28"/>
          <w:szCs w:val="28"/>
        </w:rPr>
        <w:t xml:space="preserve">         Д</w:t>
      </w:r>
      <w:r w:rsidR="007301F1" w:rsidRPr="00014DE4">
        <w:rPr>
          <w:sz w:val="28"/>
          <w:szCs w:val="28"/>
        </w:rPr>
        <w:t xml:space="preserve">ля руководства и </w:t>
      </w:r>
      <w:r w:rsidR="0087458F">
        <w:rPr>
          <w:sz w:val="28"/>
          <w:szCs w:val="28"/>
        </w:rPr>
        <w:t>информирования граждан и организаций</w:t>
      </w:r>
      <w:r w:rsidR="007301F1" w:rsidRPr="00014DE4">
        <w:rPr>
          <w:sz w:val="28"/>
          <w:szCs w:val="28"/>
        </w:rPr>
        <w:t xml:space="preserve"> направляю </w:t>
      </w:r>
      <w:r w:rsidR="00014DE4" w:rsidRPr="00014DE4">
        <w:rPr>
          <w:sz w:val="28"/>
          <w:szCs w:val="28"/>
        </w:rPr>
        <w:t xml:space="preserve"> </w:t>
      </w:r>
      <w:r w:rsidR="0087458F">
        <w:rPr>
          <w:sz w:val="28"/>
          <w:szCs w:val="28"/>
        </w:rPr>
        <w:t>сведения</w:t>
      </w:r>
      <w:bookmarkStart w:id="0" w:name="_GoBack"/>
      <w:bookmarkEnd w:id="0"/>
      <w:r w:rsidR="00014DE4" w:rsidRPr="00014DE4">
        <w:rPr>
          <w:sz w:val="28"/>
          <w:szCs w:val="28"/>
        </w:rPr>
        <w:t xml:space="preserve"> о </w:t>
      </w:r>
      <w:r w:rsidR="00014DE4">
        <w:rPr>
          <w:rFonts w:eastAsia="Calibri"/>
          <w:sz w:val="28"/>
          <w:szCs w:val="28"/>
        </w:rPr>
        <w:t>с</w:t>
      </w:r>
      <w:r w:rsidR="00014DE4" w:rsidRPr="00014DE4">
        <w:rPr>
          <w:rFonts w:eastAsia="Calibri"/>
          <w:sz w:val="28"/>
          <w:szCs w:val="28"/>
        </w:rPr>
        <w:t>анатори</w:t>
      </w:r>
      <w:r w:rsidR="00014DE4">
        <w:rPr>
          <w:rFonts w:eastAsia="Calibri"/>
          <w:sz w:val="28"/>
          <w:szCs w:val="28"/>
        </w:rPr>
        <w:t>и</w:t>
      </w:r>
      <w:r w:rsidR="00014DE4" w:rsidRPr="00014DE4">
        <w:rPr>
          <w:rFonts w:eastAsia="Calibri"/>
          <w:sz w:val="28"/>
          <w:szCs w:val="28"/>
        </w:rPr>
        <w:t xml:space="preserve"> для детей с родителями «Смена» </w:t>
      </w:r>
      <w:r w:rsidR="00014DE4">
        <w:rPr>
          <w:rFonts w:eastAsia="Calibri"/>
          <w:sz w:val="28"/>
          <w:szCs w:val="28"/>
        </w:rPr>
        <w:t>(</w:t>
      </w:r>
      <w:r w:rsidR="00014DE4" w:rsidRPr="00014DE4">
        <w:rPr>
          <w:rFonts w:eastAsia="Calibri"/>
          <w:sz w:val="28"/>
          <w:szCs w:val="28"/>
        </w:rPr>
        <w:t>филиал Федерального государственного бюджетного учреждения «Северо-Кавказский федеральный научно-клинический центр Федерального медико-биологического агентства»</w:t>
      </w:r>
      <w:r w:rsidR="00014DE4">
        <w:rPr>
          <w:rFonts w:eastAsia="Calibri"/>
          <w:sz w:val="28"/>
          <w:szCs w:val="28"/>
        </w:rPr>
        <w:t>)</w:t>
      </w:r>
      <w:r w:rsidR="00014DE4" w:rsidRPr="00014DE4">
        <w:rPr>
          <w:rFonts w:eastAsia="Calibri"/>
          <w:sz w:val="28"/>
          <w:szCs w:val="28"/>
        </w:rPr>
        <w:t xml:space="preserve"> </w:t>
      </w:r>
      <w:r w:rsidR="00014DE4">
        <w:rPr>
          <w:rFonts w:eastAsia="Calibri"/>
          <w:sz w:val="28"/>
          <w:szCs w:val="28"/>
        </w:rPr>
        <w:t xml:space="preserve">          г. </w:t>
      </w:r>
      <w:r w:rsidR="00014DE4" w:rsidRPr="00014DE4">
        <w:rPr>
          <w:rFonts w:eastAsia="Calibri"/>
          <w:sz w:val="28"/>
          <w:szCs w:val="28"/>
        </w:rPr>
        <w:t xml:space="preserve">Кисловодск.  </w:t>
      </w:r>
    </w:p>
    <w:p w:rsidR="006429CF" w:rsidRDefault="006429CF" w:rsidP="00014DE4">
      <w:pPr>
        <w:ind w:firstLine="709"/>
        <w:jc w:val="both"/>
        <w:rPr>
          <w:sz w:val="28"/>
          <w:szCs w:val="28"/>
        </w:rPr>
      </w:pPr>
    </w:p>
    <w:p w:rsidR="006429CF" w:rsidRPr="002722CE" w:rsidRDefault="006429CF" w:rsidP="006429CF">
      <w:pPr>
        <w:spacing w:line="221" w:lineRule="auto"/>
        <w:ind w:firstLine="708"/>
        <w:rPr>
          <w:b/>
          <w:bCs/>
          <w:sz w:val="28"/>
          <w:szCs w:val="28"/>
        </w:rPr>
      </w:pPr>
      <w:r>
        <w:rPr>
          <w:sz w:val="28"/>
          <w:szCs w:val="28"/>
        </w:rPr>
        <w:t xml:space="preserve">Приложение: на </w:t>
      </w:r>
      <w:r w:rsidR="001438D4">
        <w:rPr>
          <w:sz w:val="28"/>
          <w:szCs w:val="28"/>
        </w:rPr>
        <w:t>10</w:t>
      </w:r>
      <w:r>
        <w:rPr>
          <w:sz w:val="28"/>
          <w:szCs w:val="28"/>
        </w:rPr>
        <w:t xml:space="preserve"> л.</w:t>
      </w:r>
      <w:r w:rsidR="00471110">
        <w:rPr>
          <w:sz w:val="28"/>
          <w:szCs w:val="28"/>
        </w:rPr>
        <w:t xml:space="preserve"> в 1 экз.</w:t>
      </w:r>
    </w:p>
    <w:p w:rsidR="007301F1" w:rsidRDefault="007301F1"/>
    <w:p w:rsidR="006429CF" w:rsidRDefault="006429CF"/>
    <w:p w:rsidR="007301F1" w:rsidRDefault="00F27236">
      <w:pPr>
        <w:rPr>
          <w:sz w:val="28"/>
          <w:szCs w:val="28"/>
        </w:rPr>
      </w:pPr>
      <w:r>
        <w:rPr>
          <w:sz w:val="28"/>
          <w:szCs w:val="28"/>
        </w:rPr>
        <w:t>Заместитель министра                                                                                    О.В. Исаенко</w:t>
      </w:r>
    </w:p>
    <w:p w:rsidR="007301F1" w:rsidRDefault="007301F1">
      <w:pPr>
        <w:rPr>
          <w:sz w:val="28"/>
          <w:szCs w:val="28"/>
        </w:rPr>
      </w:pPr>
    </w:p>
    <w:p w:rsidR="007301F1" w:rsidRDefault="007301F1">
      <w:pPr>
        <w:rPr>
          <w:sz w:val="28"/>
          <w:szCs w:val="28"/>
        </w:rPr>
      </w:pPr>
    </w:p>
    <w:p w:rsidR="007301F1" w:rsidRDefault="007301F1">
      <w:pPr>
        <w:rPr>
          <w:sz w:val="28"/>
          <w:szCs w:val="28"/>
        </w:rPr>
      </w:pPr>
    </w:p>
    <w:p w:rsidR="007301F1" w:rsidRDefault="007301F1">
      <w:pPr>
        <w:rPr>
          <w:sz w:val="28"/>
          <w:szCs w:val="28"/>
        </w:rPr>
      </w:pPr>
    </w:p>
    <w:p w:rsidR="002D1626" w:rsidRDefault="002D1626">
      <w:pPr>
        <w:rPr>
          <w:sz w:val="28"/>
          <w:szCs w:val="28"/>
        </w:rPr>
      </w:pPr>
    </w:p>
    <w:p w:rsidR="002D1626" w:rsidRDefault="002D1626">
      <w:pPr>
        <w:rPr>
          <w:sz w:val="28"/>
          <w:szCs w:val="28"/>
        </w:rPr>
      </w:pPr>
    </w:p>
    <w:p w:rsidR="007301F1" w:rsidRDefault="007301F1">
      <w:pPr>
        <w:rPr>
          <w:sz w:val="28"/>
          <w:szCs w:val="28"/>
        </w:rPr>
      </w:pPr>
    </w:p>
    <w:p w:rsidR="007301F1" w:rsidRDefault="007301F1">
      <w:pPr>
        <w:rPr>
          <w:sz w:val="28"/>
          <w:szCs w:val="28"/>
        </w:rPr>
      </w:pPr>
    </w:p>
    <w:p w:rsidR="002D1626" w:rsidRDefault="002D1626">
      <w:pPr>
        <w:rPr>
          <w:sz w:val="28"/>
          <w:szCs w:val="28"/>
        </w:rPr>
      </w:pPr>
    </w:p>
    <w:p w:rsidR="00E03D96" w:rsidRDefault="00E03D96">
      <w:pPr>
        <w:rPr>
          <w:sz w:val="28"/>
          <w:szCs w:val="28"/>
        </w:rPr>
      </w:pPr>
    </w:p>
    <w:p w:rsidR="00CE0A16" w:rsidRDefault="00CE0A16">
      <w:pPr>
        <w:rPr>
          <w:sz w:val="28"/>
          <w:szCs w:val="28"/>
        </w:rPr>
      </w:pPr>
    </w:p>
    <w:p w:rsidR="006429CF" w:rsidRDefault="006429CF">
      <w:pPr>
        <w:rPr>
          <w:sz w:val="28"/>
          <w:szCs w:val="28"/>
        </w:rPr>
      </w:pPr>
    </w:p>
    <w:p w:rsidR="007301F1" w:rsidRDefault="007301F1">
      <w:pPr>
        <w:rPr>
          <w:sz w:val="28"/>
          <w:szCs w:val="28"/>
        </w:rPr>
      </w:pPr>
    </w:p>
    <w:p w:rsidR="007301F1" w:rsidRPr="002D1626" w:rsidRDefault="002D1626">
      <w:pPr>
        <w:rPr>
          <w:sz w:val="16"/>
          <w:szCs w:val="16"/>
        </w:rPr>
      </w:pPr>
      <w:r w:rsidRPr="002D1626">
        <w:rPr>
          <w:sz w:val="16"/>
          <w:szCs w:val="16"/>
        </w:rPr>
        <w:t>Наталья Ивановна</w:t>
      </w:r>
      <w:r w:rsidR="00B10AD6" w:rsidRPr="002D1626">
        <w:rPr>
          <w:sz w:val="16"/>
          <w:szCs w:val="16"/>
        </w:rPr>
        <w:t xml:space="preserve"> Канищева</w:t>
      </w:r>
      <w:r w:rsidR="007301F1" w:rsidRPr="002D1626">
        <w:rPr>
          <w:sz w:val="16"/>
          <w:szCs w:val="16"/>
        </w:rPr>
        <w:t xml:space="preserve"> </w:t>
      </w:r>
    </w:p>
    <w:p w:rsidR="008D3B33" w:rsidRPr="007301F1" w:rsidRDefault="002D1626">
      <w:r w:rsidRPr="002D1626">
        <w:rPr>
          <w:sz w:val="16"/>
          <w:szCs w:val="16"/>
        </w:rPr>
        <w:t>(863)</w:t>
      </w:r>
      <w:r w:rsidR="006429CF">
        <w:rPr>
          <w:sz w:val="16"/>
          <w:szCs w:val="16"/>
        </w:rPr>
        <w:t xml:space="preserve"> </w:t>
      </w:r>
      <w:r w:rsidR="007301F1" w:rsidRPr="002D1626">
        <w:rPr>
          <w:sz w:val="16"/>
          <w:szCs w:val="16"/>
        </w:rPr>
        <w:t>234 13 74</w:t>
      </w:r>
    </w:p>
    <w:sectPr w:rsidR="008D3B33" w:rsidRPr="007301F1" w:rsidSect="007301F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03"/>
    <w:rsid w:val="00014DE4"/>
    <w:rsid w:val="0009274D"/>
    <w:rsid w:val="000B66D1"/>
    <w:rsid w:val="001438D4"/>
    <w:rsid w:val="0019483B"/>
    <w:rsid w:val="001F6CA7"/>
    <w:rsid w:val="002D1626"/>
    <w:rsid w:val="003135D0"/>
    <w:rsid w:val="003B7339"/>
    <w:rsid w:val="004420AE"/>
    <w:rsid w:val="00454A18"/>
    <w:rsid w:val="00471110"/>
    <w:rsid w:val="004E5E41"/>
    <w:rsid w:val="005314A0"/>
    <w:rsid w:val="005D6682"/>
    <w:rsid w:val="00601E4E"/>
    <w:rsid w:val="006429CF"/>
    <w:rsid w:val="00662A5D"/>
    <w:rsid w:val="007301F1"/>
    <w:rsid w:val="007D6707"/>
    <w:rsid w:val="00834289"/>
    <w:rsid w:val="0087458F"/>
    <w:rsid w:val="008D3B33"/>
    <w:rsid w:val="0091239C"/>
    <w:rsid w:val="009803E1"/>
    <w:rsid w:val="00A32103"/>
    <w:rsid w:val="00A90A0B"/>
    <w:rsid w:val="00B10AD6"/>
    <w:rsid w:val="00BF6F47"/>
    <w:rsid w:val="00CE0A16"/>
    <w:rsid w:val="00CE29DE"/>
    <w:rsid w:val="00D1100F"/>
    <w:rsid w:val="00D9038F"/>
    <w:rsid w:val="00DA0E3C"/>
    <w:rsid w:val="00E03D96"/>
    <w:rsid w:val="00E67990"/>
    <w:rsid w:val="00F27236"/>
    <w:rsid w:val="00F94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C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6CA7"/>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unhideWhenUsed/>
    <w:rsid w:val="004420AE"/>
    <w:rPr>
      <w:rFonts w:ascii="Tahoma" w:hAnsi="Tahoma" w:cs="Tahoma"/>
      <w:sz w:val="16"/>
      <w:szCs w:val="16"/>
    </w:rPr>
  </w:style>
  <w:style w:type="character" w:customStyle="1" w:styleId="a4">
    <w:name w:val="Текст выноски Знак"/>
    <w:basedOn w:val="a0"/>
    <w:link w:val="a3"/>
    <w:uiPriority w:val="99"/>
    <w:semiHidden/>
    <w:rsid w:val="004420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C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6CA7"/>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unhideWhenUsed/>
    <w:rsid w:val="004420AE"/>
    <w:rPr>
      <w:rFonts w:ascii="Tahoma" w:hAnsi="Tahoma" w:cs="Tahoma"/>
      <w:sz w:val="16"/>
      <w:szCs w:val="16"/>
    </w:rPr>
  </w:style>
  <w:style w:type="character" w:customStyle="1" w:styleId="a4">
    <w:name w:val="Текст выноски Знак"/>
    <w:basedOn w:val="a0"/>
    <w:link w:val="a3"/>
    <w:uiPriority w:val="99"/>
    <w:semiHidden/>
    <w:rsid w:val="004420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na@protect.donpac.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3B11-F81C-41FD-913D-39CEF2DF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Канищева</dc:creator>
  <cp:lastModifiedBy>Наталья Канищева</cp:lastModifiedBy>
  <cp:revision>6</cp:revision>
  <cp:lastPrinted>2014-11-12T13:36:00Z</cp:lastPrinted>
  <dcterms:created xsi:type="dcterms:W3CDTF">2018-10-16T10:07:00Z</dcterms:created>
  <dcterms:modified xsi:type="dcterms:W3CDTF">2018-10-16T10:40:00Z</dcterms:modified>
</cp:coreProperties>
</file>