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A3B77">
            <w:pPr>
              <w:pStyle w:val="ConsPlusTitlePage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4pt;height:1in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A3B7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Администрации Новгородской области от 31.08.2009 N 307</w:t>
            </w:r>
            <w:r>
              <w:rPr>
                <w:sz w:val="48"/>
                <w:szCs w:val="48"/>
              </w:rPr>
              <w:br/>
              <w:t>(ред. от 20.01.2016)</w:t>
            </w:r>
            <w:r>
              <w:rPr>
                <w:sz w:val="48"/>
                <w:szCs w:val="48"/>
              </w:rPr>
              <w:br/>
              <w:t>"Об утверждении Порядка проведе</w:t>
            </w:r>
            <w:r>
              <w:rPr>
                <w:sz w:val="48"/>
                <w:szCs w:val="48"/>
              </w:rPr>
              <w:t>ния антикоррупционной экспертизы нормативных правовых актов (проектов нормативных правовых актов) Губернатора Новгородской области, Правительства Новгородской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A3B7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25.04.2016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A3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A3B77">
      <w:pPr>
        <w:pStyle w:val="ConsPlusNormal"/>
        <w:jc w:val="both"/>
        <w:outlineLvl w:val="0"/>
      </w:pPr>
    </w:p>
    <w:p w:rsidR="00000000" w:rsidRDefault="00BA3B77">
      <w:pPr>
        <w:pStyle w:val="ConsPlusTitle"/>
        <w:jc w:val="center"/>
        <w:outlineLvl w:val="0"/>
      </w:pPr>
      <w:r>
        <w:t>АДМИНИСТРАЦИЯ НОВГОРОДСКОЙ ОБЛАСТИ</w:t>
      </w:r>
    </w:p>
    <w:p w:rsidR="00000000" w:rsidRDefault="00BA3B77">
      <w:pPr>
        <w:pStyle w:val="ConsPlusTitle"/>
        <w:jc w:val="center"/>
      </w:pPr>
    </w:p>
    <w:p w:rsidR="00000000" w:rsidRDefault="00BA3B77">
      <w:pPr>
        <w:pStyle w:val="ConsPlusTitle"/>
        <w:jc w:val="center"/>
      </w:pPr>
      <w:r>
        <w:t>ПОСТАНОВЛЕНИЕ</w:t>
      </w:r>
    </w:p>
    <w:p w:rsidR="00000000" w:rsidRDefault="00BA3B77">
      <w:pPr>
        <w:pStyle w:val="ConsPlusTitle"/>
        <w:jc w:val="center"/>
      </w:pPr>
      <w:r>
        <w:t>от 31 августа 2009 г. N 307</w:t>
      </w:r>
    </w:p>
    <w:p w:rsidR="00000000" w:rsidRDefault="00BA3B77">
      <w:pPr>
        <w:pStyle w:val="ConsPlusTitle"/>
        <w:jc w:val="center"/>
      </w:pPr>
    </w:p>
    <w:p w:rsidR="00000000" w:rsidRDefault="00BA3B77">
      <w:pPr>
        <w:pStyle w:val="ConsPlusTitle"/>
        <w:jc w:val="center"/>
      </w:pPr>
      <w:r>
        <w:t>ОБ УТВЕРЖДЕНИИ ПОРЯДКА ПРОВЕДЕНИЯ АНТИКОРРУПЦИОННОЙ</w:t>
      </w:r>
    </w:p>
    <w:p w:rsidR="00000000" w:rsidRDefault="00BA3B77">
      <w:pPr>
        <w:pStyle w:val="ConsPlusTitle"/>
        <w:jc w:val="center"/>
      </w:pPr>
      <w:r>
        <w:t>ЭКСПЕРТИЗЫ НОРМАТИВНЫХ ПРАВОВЫХ АКТОВ (ПРОЕКТОВ НОРМАТИВНЫХ</w:t>
      </w:r>
    </w:p>
    <w:p w:rsidR="00000000" w:rsidRDefault="00BA3B77">
      <w:pPr>
        <w:pStyle w:val="ConsPlusTitle"/>
        <w:jc w:val="center"/>
      </w:pPr>
      <w:r>
        <w:t>ПРАВОВЫХ АКТОВ) ГУБЕРНАТОРА Н</w:t>
      </w:r>
      <w:r>
        <w:t>ОВГОРОДСКОЙ ОБЛАСТИ,</w:t>
      </w:r>
    </w:p>
    <w:p w:rsidR="00000000" w:rsidRDefault="00BA3B77">
      <w:pPr>
        <w:pStyle w:val="ConsPlusTitle"/>
        <w:jc w:val="center"/>
      </w:pPr>
      <w:r>
        <w:t>ПРАВИТЕЛЬСТВА НОВГОРОДСКОЙ ОБЛАСТИ</w:t>
      </w:r>
    </w:p>
    <w:p w:rsidR="00000000" w:rsidRDefault="00BA3B77">
      <w:pPr>
        <w:pStyle w:val="ConsPlusNormal"/>
        <w:jc w:val="center"/>
      </w:pPr>
      <w:r>
        <w:t>Список изменяющих документов</w:t>
      </w:r>
    </w:p>
    <w:p w:rsidR="00000000" w:rsidRDefault="00BA3B77">
      <w:pPr>
        <w:pStyle w:val="ConsPlusNormal"/>
        <w:jc w:val="center"/>
      </w:pPr>
      <w:r>
        <w:t>(в ред. постановлений Администрации Новгородской области</w:t>
      </w:r>
    </w:p>
    <w:p w:rsidR="00000000" w:rsidRDefault="00BA3B77">
      <w:pPr>
        <w:pStyle w:val="ConsPlusNormal"/>
        <w:jc w:val="center"/>
      </w:pPr>
      <w:r>
        <w:t xml:space="preserve">от 20.10.2009 </w:t>
      </w:r>
      <w:hyperlink r:id="rId8" w:tooltip="Постановление Администрации Новгородской области от 20.10.2009 N 367 &quot;О внесении изменения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N 367</w:t>
        </w:r>
      </w:hyperlink>
      <w:r>
        <w:t xml:space="preserve">, от 15.01.2010 </w:t>
      </w:r>
      <w:hyperlink r:id="rId9" w:tooltip="Постановление Администрации Новгородской области от 15.01.2010 N 2 &quot;О внесении изменения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N 2</w:t>
        </w:r>
      </w:hyperlink>
      <w:r>
        <w:t xml:space="preserve">, от 15.03.2010 </w:t>
      </w:r>
      <w:hyperlink r:id="rId10" w:tooltip="Постановление Администрации Новгородской области от 15.03.2010 N 106 &quot;О внесении изменения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N 106</w:t>
        </w:r>
      </w:hyperlink>
      <w:r>
        <w:t>,</w:t>
      </w:r>
    </w:p>
    <w:p w:rsidR="00000000" w:rsidRDefault="00BA3B77">
      <w:pPr>
        <w:pStyle w:val="ConsPlusNormal"/>
        <w:jc w:val="center"/>
      </w:pPr>
      <w:r>
        <w:t xml:space="preserve">от 12.08.2010 </w:t>
      </w:r>
      <w:hyperlink r:id="rId11" w:tooltip="Постановление Администрации Новгородской области от 12.08.2010 N 381 &quot;О внесении изменения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N 381</w:t>
        </w:r>
      </w:hyperlink>
      <w:r>
        <w:t xml:space="preserve">, от 09.11.2011 </w:t>
      </w:r>
      <w:hyperlink r:id="rId12" w:tooltip="Постановление Администрации Новгородской области от 09.11.2011 N 607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N 607</w:t>
        </w:r>
      </w:hyperlink>
      <w:r>
        <w:t xml:space="preserve">, от 18.09.2012 </w:t>
      </w:r>
      <w:hyperlink r:id="rId13" w:tooltip="Постановление Администрации Новгородской области от 18.09.2012 N 565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N 565</w:t>
        </w:r>
      </w:hyperlink>
      <w:r>
        <w:t>,</w:t>
      </w:r>
    </w:p>
    <w:p w:rsidR="00000000" w:rsidRDefault="00BA3B77">
      <w:pPr>
        <w:pStyle w:val="ConsPlusNormal"/>
        <w:jc w:val="center"/>
      </w:pPr>
      <w:r>
        <w:t>от 30.0</w:t>
      </w:r>
      <w:r>
        <w:t xml:space="preserve">4.2013 </w:t>
      </w:r>
      <w:hyperlink r:id="rId14" w:tooltip="Постановление Администрации Новгородской области от 30.04.2013 N 281 &quot;О внесении изменений в постановление Администрации области от 31.08.2009 N 307&quot;{КонсультантПлюс}" w:history="1">
        <w:r>
          <w:rPr>
            <w:color w:val="0000FF"/>
          </w:rPr>
          <w:t>N 281</w:t>
        </w:r>
      </w:hyperlink>
      <w:r>
        <w:t>,</w:t>
      </w:r>
    </w:p>
    <w:p w:rsidR="00000000" w:rsidRDefault="00BA3B77">
      <w:pPr>
        <w:pStyle w:val="ConsPlusNormal"/>
        <w:jc w:val="center"/>
      </w:pPr>
      <w:r>
        <w:t>постановлений Правительства Новгородской области</w:t>
      </w:r>
    </w:p>
    <w:p w:rsidR="00000000" w:rsidRDefault="00BA3B77">
      <w:pPr>
        <w:pStyle w:val="ConsPlusNormal"/>
        <w:jc w:val="center"/>
      </w:pPr>
      <w:r>
        <w:t xml:space="preserve">от 09.10.2015 </w:t>
      </w:r>
      <w:hyperlink r:id="rId15" w:tooltip="Постановление Правительства Новгородской области от 09.10.2015 N 400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Новгородской области, Правительства Новгородской области&quot;{КонсультантПлюс}" w:history="1">
        <w:r>
          <w:rPr>
            <w:color w:val="0000FF"/>
          </w:rPr>
          <w:t>N 400</w:t>
        </w:r>
      </w:hyperlink>
      <w:r>
        <w:t xml:space="preserve">, от 20.01.2016 </w:t>
      </w:r>
      <w:hyperlink r:id="rId16" w:tooltip="Постановление Правительства Новгородской области от 20.01.2016 N 14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Новгородской области, Правительства Новгородской области&quot;{КонсультантПлюс}" w:history="1">
        <w:r>
          <w:rPr>
            <w:color w:val="0000FF"/>
          </w:rPr>
          <w:t>N 14</w:t>
        </w:r>
      </w:hyperlink>
      <w:r>
        <w:t>)</w:t>
      </w: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года </w:t>
      </w:r>
      <w:hyperlink r:id="rId17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17 июля 2009 года </w:t>
      </w:r>
      <w:hyperlink r:id="rId18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</w:t>
      </w:r>
      <w:r>
        <w:t>вных правовых актов" постановляю:</w:t>
      </w: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(проектов нормативных правовых актов) Губернатора Новгородской области, Правительства </w:t>
      </w:r>
      <w:r>
        <w:t>Новгородской области.</w:t>
      </w:r>
    </w:p>
    <w:p w:rsidR="00000000" w:rsidRDefault="00BA3B77">
      <w:pPr>
        <w:pStyle w:val="ConsPlusNormal"/>
        <w:jc w:val="both"/>
      </w:pPr>
      <w:r>
        <w:t xml:space="preserve">(в ред. </w:t>
      </w:r>
      <w:hyperlink r:id="rId19" w:tooltip="Постановление Администрации Новгородской области от 30.04.2013 N 281 &quot;О внесении изменений в постановление Администрации области от 31.08.2009 N 30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30.04.2013 N 281)</w:t>
      </w: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ведомости".</w:t>
      </w: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jc w:val="right"/>
      </w:pPr>
      <w:r>
        <w:t>Губернатор области</w:t>
      </w:r>
    </w:p>
    <w:p w:rsidR="00000000" w:rsidRDefault="00BA3B77">
      <w:pPr>
        <w:pStyle w:val="ConsPlusNormal"/>
        <w:jc w:val="right"/>
      </w:pPr>
      <w:r>
        <w:t>С.Г.МИТИН</w:t>
      </w: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jc w:val="right"/>
        <w:outlineLvl w:val="0"/>
      </w:pPr>
      <w:r>
        <w:t>Утв</w:t>
      </w:r>
      <w:r>
        <w:t>ержден</w:t>
      </w:r>
    </w:p>
    <w:p w:rsidR="00000000" w:rsidRDefault="00BA3B77">
      <w:pPr>
        <w:pStyle w:val="ConsPlusNormal"/>
        <w:jc w:val="right"/>
      </w:pPr>
      <w:r>
        <w:t>постановлением</w:t>
      </w:r>
    </w:p>
    <w:p w:rsidR="00000000" w:rsidRDefault="00BA3B77">
      <w:pPr>
        <w:pStyle w:val="ConsPlusNormal"/>
        <w:jc w:val="right"/>
      </w:pPr>
      <w:r>
        <w:t>Администрации области</w:t>
      </w:r>
    </w:p>
    <w:p w:rsidR="00000000" w:rsidRDefault="00BA3B77">
      <w:pPr>
        <w:pStyle w:val="ConsPlusNormal"/>
        <w:jc w:val="right"/>
      </w:pPr>
      <w:r>
        <w:t>от 31.08.2009 N 307</w:t>
      </w: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Title"/>
        <w:jc w:val="center"/>
      </w:pPr>
      <w:bookmarkStart w:id="1" w:name="Par37"/>
      <w:bookmarkEnd w:id="1"/>
      <w:r>
        <w:t>ПОРЯДОК</w:t>
      </w:r>
    </w:p>
    <w:p w:rsidR="00000000" w:rsidRDefault="00BA3B77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00000" w:rsidRDefault="00BA3B77">
      <w:pPr>
        <w:pStyle w:val="ConsPlusTitle"/>
        <w:jc w:val="center"/>
      </w:pPr>
      <w:r>
        <w:t>ПРАВОВЫХ АКТОВ (ПРОЕКТОВ НОРМАТИВНЫХ ПРАВОВЫХ АКТОВ)</w:t>
      </w:r>
    </w:p>
    <w:p w:rsidR="00000000" w:rsidRDefault="00BA3B77">
      <w:pPr>
        <w:pStyle w:val="ConsPlusTitle"/>
        <w:jc w:val="center"/>
      </w:pPr>
      <w:r>
        <w:t>ГУБЕРНАТОРА НОВГОРОДСКОЙ ОБЛАСТИ, ПРАВИТЕЛЬСТВА</w:t>
      </w:r>
    </w:p>
    <w:p w:rsidR="00000000" w:rsidRDefault="00BA3B77">
      <w:pPr>
        <w:pStyle w:val="ConsPlusTitle"/>
        <w:jc w:val="center"/>
      </w:pPr>
      <w:r>
        <w:t>НОВГОРОДСКОЙ ОБЛАСТИ</w:t>
      </w:r>
    </w:p>
    <w:p w:rsidR="00000000" w:rsidRDefault="00BA3B77">
      <w:pPr>
        <w:pStyle w:val="ConsPlusNormal"/>
        <w:jc w:val="center"/>
      </w:pPr>
      <w:r>
        <w:t>Список изменяющих документов</w:t>
      </w:r>
    </w:p>
    <w:p w:rsidR="00000000" w:rsidRDefault="00BA3B77">
      <w:pPr>
        <w:pStyle w:val="ConsPlusNormal"/>
        <w:jc w:val="center"/>
      </w:pPr>
      <w:r>
        <w:t>(в ред. постановлений Администрации Новгородской области</w:t>
      </w:r>
    </w:p>
    <w:p w:rsidR="00000000" w:rsidRDefault="00BA3B77">
      <w:pPr>
        <w:pStyle w:val="ConsPlusNormal"/>
        <w:jc w:val="center"/>
      </w:pPr>
      <w:r>
        <w:t xml:space="preserve">от 20.10.2009 </w:t>
      </w:r>
      <w:hyperlink r:id="rId20" w:tooltip="Постановление Администрации Новгородской области от 20.10.2009 N 367 &quot;О внесении изменения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N 367</w:t>
        </w:r>
      </w:hyperlink>
      <w:r>
        <w:t xml:space="preserve">, от 15.01.2010 </w:t>
      </w:r>
      <w:hyperlink r:id="rId21" w:tooltip="Постановление Администрации Новгородской области от 15.01.2010 N 2 &quot;О внесении изменения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N 2</w:t>
        </w:r>
      </w:hyperlink>
      <w:r>
        <w:t xml:space="preserve">, от 15.03.2010 </w:t>
      </w:r>
      <w:hyperlink r:id="rId22" w:tooltip="Постановление Администрации Новгородской области от 15.03.2010 N 106 &quot;О внесении изменения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N 106</w:t>
        </w:r>
      </w:hyperlink>
      <w:r>
        <w:t>,</w:t>
      </w:r>
    </w:p>
    <w:p w:rsidR="00000000" w:rsidRDefault="00BA3B77">
      <w:pPr>
        <w:pStyle w:val="ConsPlusNormal"/>
        <w:jc w:val="center"/>
      </w:pPr>
      <w:r>
        <w:t xml:space="preserve">от 12.08.2010 </w:t>
      </w:r>
      <w:hyperlink r:id="rId23" w:tooltip="Постановление Администрации Новгородской области от 12.08.2010 N 381 &quot;О внесении изменения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N 381</w:t>
        </w:r>
      </w:hyperlink>
      <w:r>
        <w:t xml:space="preserve">, от 09.11.2011 </w:t>
      </w:r>
      <w:hyperlink r:id="rId24" w:tooltip="Постановление Администрации Новгородской области от 09.11.2011 N 607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N 607</w:t>
        </w:r>
      </w:hyperlink>
      <w:r>
        <w:t xml:space="preserve">, от 18.09.2012 </w:t>
      </w:r>
      <w:hyperlink r:id="rId25" w:tooltip="Постановление Администрации Новгородской области от 18.09.2012 N 565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N 565</w:t>
        </w:r>
      </w:hyperlink>
      <w:r>
        <w:t>,</w:t>
      </w:r>
    </w:p>
    <w:p w:rsidR="00000000" w:rsidRDefault="00BA3B77">
      <w:pPr>
        <w:pStyle w:val="ConsPlusNormal"/>
        <w:jc w:val="center"/>
      </w:pPr>
      <w:r>
        <w:t xml:space="preserve">от 30.04.2013 </w:t>
      </w:r>
      <w:hyperlink r:id="rId26" w:tooltip="Постановление Администрации Новгородской области от 30.04.2013 N 281 &quot;О внесении изменений в постановление Администрации области от 31.08.2009 N 307&quot;{КонсультантПлюс}" w:history="1">
        <w:r>
          <w:rPr>
            <w:color w:val="0000FF"/>
          </w:rPr>
          <w:t>N 281</w:t>
        </w:r>
      </w:hyperlink>
      <w:r>
        <w:t>,</w:t>
      </w:r>
    </w:p>
    <w:p w:rsidR="00000000" w:rsidRDefault="00BA3B77">
      <w:pPr>
        <w:pStyle w:val="ConsPlusNormal"/>
        <w:jc w:val="center"/>
      </w:pPr>
      <w:r>
        <w:t>постановлений Правительства Новгородской области</w:t>
      </w:r>
    </w:p>
    <w:p w:rsidR="00000000" w:rsidRDefault="00BA3B77">
      <w:pPr>
        <w:pStyle w:val="ConsPlusNormal"/>
        <w:jc w:val="center"/>
      </w:pPr>
      <w:r>
        <w:t xml:space="preserve">от 09.10.2015 </w:t>
      </w:r>
      <w:hyperlink r:id="rId27" w:tooltip="Постановление Правительства Новгородской области от 09.10.2015 N 400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Новгородской области, Правительства Новгородской области&quot;{КонсультантПлюс}" w:history="1">
        <w:r>
          <w:rPr>
            <w:color w:val="0000FF"/>
          </w:rPr>
          <w:t>N 400</w:t>
        </w:r>
      </w:hyperlink>
      <w:r>
        <w:t xml:space="preserve">, от 20.01.2016 </w:t>
      </w:r>
      <w:hyperlink r:id="rId28" w:tooltip="Постановление Правительства Новгородской области от 20.01.2016 N 14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Новгородской области, Правительства Новгородской области&quot;{КонсультантПлюс}" w:history="1">
        <w:r>
          <w:rPr>
            <w:color w:val="0000FF"/>
          </w:rPr>
          <w:t>N 14</w:t>
        </w:r>
      </w:hyperlink>
      <w:r>
        <w:t>)</w:t>
      </w: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jc w:val="center"/>
        <w:outlineLvl w:val="1"/>
      </w:pPr>
      <w:r>
        <w:t>1. Общие положения</w:t>
      </w: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ind w:firstLine="540"/>
        <w:jc w:val="both"/>
      </w:pPr>
      <w:r>
        <w:t>1.1. В настоящем Порядке используются следующие понятия:</w:t>
      </w:r>
    </w:p>
    <w:p w:rsidR="00000000" w:rsidRDefault="00BA3B77">
      <w:pPr>
        <w:pStyle w:val="ConsPlusNormal"/>
        <w:ind w:firstLine="540"/>
        <w:jc w:val="both"/>
      </w:pPr>
      <w:r>
        <w:lastRenderedPageBreak/>
        <w:t>антикоррупционная экспертиза - экспертиза нормативны</w:t>
      </w:r>
      <w:r>
        <w:t>х правовых актов (проектов нормативных правовых актов) Губернатора Новгородской области, Правительства Новгородской области в целях выявления в них коррупциогенных факторов и их последующего устранения;</w:t>
      </w:r>
    </w:p>
    <w:p w:rsidR="00000000" w:rsidRDefault="00BA3B77">
      <w:pPr>
        <w:pStyle w:val="ConsPlusNormal"/>
        <w:jc w:val="both"/>
      </w:pPr>
      <w:r>
        <w:t xml:space="preserve">(в ред. </w:t>
      </w:r>
      <w:hyperlink r:id="rId29" w:tooltip="Постановление Администрации Новгородской области от 30.04.2013 N 281 &quot;О внесении изменений в постановление Администрации области от 31.08.2009 N 30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30.04.2013 N 281)</w:t>
      </w:r>
    </w:p>
    <w:p w:rsidR="00000000" w:rsidRDefault="00BA3B77">
      <w:pPr>
        <w:pStyle w:val="ConsPlusNormal"/>
        <w:ind w:firstLine="540"/>
        <w:jc w:val="both"/>
      </w:pPr>
      <w:r>
        <w:t>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</w:t>
      </w:r>
      <w:r>
        <w:t xml:space="preserve">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BA3B77">
      <w:pPr>
        <w:pStyle w:val="ConsPlusNormal"/>
        <w:ind w:firstLine="540"/>
        <w:jc w:val="both"/>
      </w:pPr>
      <w:r>
        <w:t>1.2</w:t>
      </w:r>
      <w:r>
        <w:t>. Антикоррупционная экспертиза проводится в отношении указов Губернатора Новгородской области, постановлений и распоряжений Правительства Новгородской области, имеющих нормативный характер, и проектов указанных актов (далее - нормативные правовые акты (про</w:t>
      </w:r>
      <w:r>
        <w:t>екты)).</w:t>
      </w:r>
    </w:p>
    <w:p w:rsidR="00000000" w:rsidRDefault="00BA3B77">
      <w:pPr>
        <w:pStyle w:val="ConsPlusNormal"/>
        <w:jc w:val="both"/>
      </w:pPr>
      <w:r>
        <w:t xml:space="preserve">(п. 1.2 в ред. </w:t>
      </w:r>
      <w:hyperlink r:id="rId30" w:tooltip="Постановление Администрации Новгородской области от 30.04.2013 N 281 &quot;О внесении изменений в постановление Администрации области от 31.08.2009 N 30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30.04.2013 N 281)</w:t>
      </w:r>
    </w:p>
    <w:p w:rsidR="00000000" w:rsidRDefault="00BA3B77">
      <w:pPr>
        <w:pStyle w:val="ConsPlusNormal"/>
        <w:ind w:firstLine="540"/>
        <w:jc w:val="both"/>
      </w:pPr>
      <w:r>
        <w:t xml:space="preserve">1.3. Антикоррупционная экспертиза нормативных правовых актов (проектов) проводится согласно </w:t>
      </w:r>
      <w:hyperlink r:id="rId31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</w:p>
    <w:p w:rsidR="00000000" w:rsidRDefault="00BA3B77">
      <w:pPr>
        <w:pStyle w:val="ConsPlusNormal"/>
        <w:jc w:val="both"/>
      </w:pPr>
      <w:r>
        <w:t>(п. 1.3</w:t>
      </w:r>
      <w:r>
        <w:t xml:space="preserve"> в ред. </w:t>
      </w:r>
      <w:hyperlink r:id="rId32" w:tooltip="Постановление Администрации Новгородской области от 15.03.2010 N 106 &quot;О внесении изменения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15.03.2010 N 106)</w:t>
      </w: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jc w:val="center"/>
        <w:outlineLvl w:val="1"/>
      </w:pPr>
      <w:r>
        <w:t>2. Антикоррупционная эксп</w:t>
      </w:r>
      <w:r>
        <w:t>ертиза нормативного правового акта</w:t>
      </w: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ind w:firstLine="540"/>
        <w:jc w:val="both"/>
      </w:pPr>
      <w:bookmarkStart w:id="2" w:name="Par63"/>
      <w:bookmarkEnd w:id="2"/>
      <w:r>
        <w:t>2.1. Антикоррупционная экспертиза нормативного правового акта проводится в случае поступления в адрес Губернатора Новгородской области, Правительства Новгородской области письменных обращений государственных ор</w:t>
      </w:r>
      <w:r>
        <w:t>ганов, граждан и организаций с информацией о возможной коррупциогенности указанного акта, полученной по результатам анализа практики его правоприменения, а также при проведении мониторинга правоприменения нормативных правовых актов в соответствии с ежегодн</w:t>
      </w:r>
      <w:r>
        <w:t>о утверждаемыми планами проведения мониторинга (далее - планы мониторинга).</w:t>
      </w:r>
    </w:p>
    <w:p w:rsidR="00000000" w:rsidRDefault="00BA3B77">
      <w:pPr>
        <w:pStyle w:val="ConsPlusNormal"/>
        <w:jc w:val="both"/>
      </w:pPr>
      <w:r>
        <w:t xml:space="preserve">(в ред. постановлений Администрации Новгородской области от 09.11.2011 </w:t>
      </w:r>
      <w:hyperlink r:id="rId33" w:tooltip="Постановление Администрации Новгородской области от 09.11.2011 N 607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N 607</w:t>
        </w:r>
      </w:hyperlink>
      <w:r>
        <w:t xml:space="preserve">, от 30.04.2013 </w:t>
      </w:r>
      <w:hyperlink r:id="rId34" w:tooltip="Постановление Администрации Новгородской области от 30.04.2013 N 281 &quot;О внесении изменений в постановление Администрации области от 31.08.2009 N 307&quot;{КонсультантПлюс}" w:history="1">
        <w:r>
          <w:rPr>
            <w:color w:val="0000FF"/>
          </w:rPr>
          <w:t>N 281</w:t>
        </w:r>
      </w:hyperlink>
      <w:r>
        <w:t xml:space="preserve">, постановлений Правительства Новгородской области от 09.10.2015 </w:t>
      </w:r>
      <w:hyperlink r:id="rId35" w:tooltip="Постановление Правительства Новгородской области от 09.10.2015 N 400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Новгородской области, Правительства Новгородской области&quot;{КонсультантПлюс}" w:history="1">
        <w:r>
          <w:rPr>
            <w:color w:val="0000FF"/>
          </w:rPr>
          <w:t>N 400</w:t>
        </w:r>
      </w:hyperlink>
      <w:r>
        <w:t xml:space="preserve">, от 20.01.2016 </w:t>
      </w:r>
      <w:hyperlink r:id="rId36" w:tooltip="Постановление Правительства Новгородской области от 20.01.2016 N 14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Новгородской области, Правительства Новгородской области&quot;{КонсультантПлюс}" w:history="1">
        <w:r>
          <w:rPr>
            <w:color w:val="0000FF"/>
          </w:rPr>
          <w:t>N 14</w:t>
        </w:r>
      </w:hyperlink>
      <w:r>
        <w:t>)</w:t>
      </w:r>
    </w:p>
    <w:p w:rsidR="00000000" w:rsidRDefault="00BA3B77">
      <w:pPr>
        <w:pStyle w:val="ConsPlusNormal"/>
        <w:ind w:firstLine="540"/>
        <w:jc w:val="both"/>
      </w:pPr>
      <w:r>
        <w:t xml:space="preserve">2.2. Антикоррупционная экспертиза нормативного правового акта в случаях, предусмотренных </w:t>
      </w:r>
      <w:hyperlink w:anchor="Par63" w:tooltip="2.1. Антикоррупционная экспертиза нормативного правового акта проводится в случае поступления в адрес Губернатора Новгородской области, Правительства Новгородской области письменных обращений государственных органов, граждан и организаций с информацией о возможной коррупциогенности указанного акта, полученной по результатам анализа практики его правоприменения, а также при проведении мониторинга правоприменения нормативных правовых актов в соответствии с ежегодно утверждаемыми планами проведения монитори..." w:history="1">
        <w:r>
          <w:rPr>
            <w:color w:val="0000FF"/>
          </w:rPr>
          <w:t>пунктом 2.1</w:t>
        </w:r>
      </w:hyperlink>
      <w:r>
        <w:t xml:space="preserve"> настоящего Порядка, проводится комитетом правового обеспечения Правител</w:t>
      </w:r>
      <w:r>
        <w:t>ьства Новгородской области (далее - комитет) по результатам мониторинга применения нормативного правового акта на основании поручения Губернатора Новгородской области, а также в соответствии с планами мониторинга.</w:t>
      </w:r>
    </w:p>
    <w:p w:rsidR="00000000" w:rsidRDefault="00BA3B77">
      <w:pPr>
        <w:pStyle w:val="ConsPlusNormal"/>
        <w:jc w:val="both"/>
      </w:pPr>
      <w:r>
        <w:t xml:space="preserve">(в ред. </w:t>
      </w:r>
      <w:hyperlink r:id="rId37" w:tooltip="Постановление Правительства Новгородской области от 20.01.2016 N 14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Новгородской области, Правительства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20.01.2016 N 14)</w:t>
      </w:r>
    </w:p>
    <w:p w:rsidR="00000000" w:rsidRDefault="00BA3B77">
      <w:pPr>
        <w:pStyle w:val="ConsPlusNormal"/>
        <w:ind w:firstLine="540"/>
        <w:jc w:val="both"/>
      </w:pPr>
      <w:r>
        <w:t>Комитет вправе привлекать к проведению антик</w:t>
      </w:r>
      <w:r>
        <w:t>оррупционной экспертизы нормативного правового акта специалистов органов исполнительной власти области, а также структурных подразделений по обеспечению деятельности Правительства Новгородской области и Губернатора Новгородской области (далее - структурные</w:t>
      </w:r>
      <w:r>
        <w:t xml:space="preserve"> подразделения).</w:t>
      </w:r>
    </w:p>
    <w:p w:rsidR="00000000" w:rsidRDefault="00BA3B77">
      <w:pPr>
        <w:pStyle w:val="ConsPlusNormal"/>
        <w:jc w:val="both"/>
      </w:pPr>
      <w:r>
        <w:t xml:space="preserve">(п. 2.2 в ред. </w:t>
      </w:r>
      <w:hyperlink r:id="rId38" w:tooltip="Постановление Администрации Новгородской области от 30.04.2013 N 281 &quot;О внесении изменений в постановление Администрации области от 31.08.2009 N 30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30.04.2013 N 281)</w:t>
      </w:r>
    </w:p>
    <w:p w:rsidR="00000000" w:rsidRDefault="00BA3B77">
      <w:pPr>
        <w:pStyle w:val="ConsPlusNormal"/>
        <w:ind w:firstLine="540"/>
        <w:jc w:val="both"/>
      </w:pPr>
      <w:r>
        <w:t>2.3. Антикоррупционная экспертиза нормативного правового акта проводится в сроки, о</w:t>
      </w:r>
      <w:r>
        <w:t>пределенные поручением Губернатора Новгородской области, планами мониторинга.</w:t>
      </w:r>
    </w:p>
    <w:p w:rsidR="00000000" w:rsidRDefault="00BA3B77">
      <w:pPr>
        <w:pStyle w:val="ConsPlusNormal"/>
        <w:jc w:val="both"/>
      </w:pPr>
      <w:r>
        <w:t xml:space="preserve">(в ред. постановлений Администрации Новгородской области от 09.11.2011 </w:t>
      </w:r>
      <w:hyperlink r:id="rId39" w:tooltip="Постановление Администрации Новгородской области от 09.11.2011 N 607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N 607</w:t>
        </w:r>
      </w:hyperlink>
      <w:r>
        <w:t xml:space="preserve">, от 30.04.2013 </w:t>
      </w:r>
      <w:hyperlink r:id="rId40" w:tooltip="Постановление Администрации Новгородской области от 30.04.2013 N 281 &quot;О внесении изменений в постановление Администрации области от 31.08.2009 N 307&quot;{КонсультантПлюс}" w:history="1">
        <w:r>
          <w:rPr>
            <w:color w:val="0000FF"/>
          </w:rPr>
          <w:t>N 281</w:t>
        </w:r>
      </w:hyperlink>
      <w:r>
        <w:t xml:space="preserve">, </w:t>
      </w:r>
      <w:hyperlink r:id="rId41" w:tooltip="Постановление Правительства Новгородской области от 20.01.2016 N 14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Новгородской области, Правительства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20.01.2016 N 14)</w:t>
      </w:r>
    </w:p>
    <w:p w:rsidR="00000000" w:rsidRDefault="00BA3B77">
      <w:pPr>
        <w:pStyle w:val="ConsPlusNormal"/>
        <w:ind w:firstLine="540"/>
        <w:jc w:val="both"/>
      </w:pPr>
      <w:r>
        <w:t>2.4. Комитет по результатам проведения антикоррупционной экспертизы нормативного правового акта дает письменное заключение. В заключении указ</w:t>
      </w:r>
      <w:r>
        <w:t>ываются выявленные в нормативном правовом акте коррупциогенные факторы и предложения о способах их устранения либо сведения об отсутствии указанных факторов.</w:t>
      </w: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jc w:val="center"/>
        <w:outlineLvl w:val="1"/>
      </w:pPr>
      <w:r>
        <w:t>3. Антикоррупционная экспертиза проекта</w:t>
      </w: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ind w:firstLine="540"/>
        <w:jc w:val="both"/>
      </w:pPr>
      <w:r>
        <w:t>3.1. Антикоррупционная экспертиза проекта осуществляется</w:t>
      </w:r>
      <w:r>
        <w:t xml:space="preserve"> в форме анализа норм проекта на наличие коррупциогенных факторов.</w:t>
      </w:r>
    </w:p>
    <w:p w:rsidR="00000000" w:rsidRDefault="00BA3B77">
      <w:pPr>
        <w:pStyle w:val="ConsPlusNormal"/>
        <w:ind w:firstLine="540"/>
        <w:jc w:val="both"/>
      </w:pPr>
      <w:r>
        <w:t>3.2. Антикоррупционная экспертиза проекта проводится:</w:t>
      </w:r>
    </w:p>
    <w:p w:rsidR="00000000" w:rsidRDefault="00BA3B77">
      <w:pPr>
        <w:pStyle w:val="ConsPlusNormal"/>
        <w:ind w:firstLine="540"/>
        <w:jc w:val="both"/>
      </w:pPr>
      <w:r>
        <w:t>при разработке проекта - органом исполнительной власти области, структурным подразделением, являющимся разработчиком проекта;</w:t>
      </w:r>
    </w:p>
    <w:p w:rsidR="00000000" w:rsidRDefault="00BA3B77">
      <w:pPr>
        <w:pStyle w:val="ConsPlusNormal"/>
        <w:jc w:val="both"/>
      </w:pPr>
      <w:r>
        <w:t xml:space="preserve">(в ред. </w:t>
      </w:r>
      <w:hyperlink r:id="rId42" w:tooltip="Постановление Администрации Новгородской области от 30.04.2013 N 281 &quot;О внесении изменений в постановление Администрации области от 31.08.2009 N 30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30.04.2013 N 281)</w:t>
      </w:r>
    </w:p>
    <w:p w:rsidR="00000000" w:rsidRDefault="00BA3B77">
      <w:pPr>
        <w:pStyle w:val="ConsPlusNormal"/>
        <w:ind w:firstLine="540"/>
        <w:jc w:val="both"/>
      </w:pPr>
      <w:r>
        <w:lastRenderedPageBreak/>
        <w:t>при проведении правовой экспертизы проекта - комитетом.</w:t>
      </w:r>
    </w:p>
    <w:p w:rsidR="00000000" w:rsidRDefault="00BA3B77">
      <w:pPr>
        <w:pStyle w:val="ConsPlusNormal"/>
        <w:ind w:firstLine="540"/>
        <w:jc w:val="both"/>
      </w:pPr>
      <w:r>
        <w:t>3.3. Представление проекта для проведения правовой экспертизы в комитет осущест</w:t>
      </w:r>
      <w:r>
        <w:t>вляется при условии указания в пояснительной записке сведений об отсутствии в нем коррупциогенных факторов по результатам антикоррупционной экспертизы, проведенной при разработке проекта.</w:t>
      </w:r>
    </w:p>
    <w:p w:rsidR="00000000" w:rsidRDefault="00BA3B77">
      <w:pPr>
        <w:pStyle w:val="ConsPlusNormal"/>
        <w:ind w:firstLine="540"/>
        <w:jc w:val="both"/>
      </w:pPr>
      <w:r>
        <w:t>В пояснительной записке к проекту, затрагивающему права, свободы и о</w:t>
      </w:r>
      <w:r>
        <w:t>бязанности человека и гражданина, устанавливающему правовой статус организаций или имеющему межведомственный характер, дополнительно указываются сведения о дате размещения органами исполнительной власти области, структурными подразделениями, являющимися ра</w:t>
      </w:r>
      <w:r>
        <w:t>зработчиками соответствующих проектов, текста указанного проекта и информации о датах начала, окончания и месте приема заключений по результатам его независимой антикоррупционной экспертизы на официальном сайте Правительства Новгородской области в информац</w:t>
      </w:r>
      <w:r>
        <w:t>ионно-телекоммуникационной сети "Интернет".</w:t>
      </w:r>
    </w:p>
    <w:p w:rsidR="00000000" w:rsidRDefault="00BA3B77">
      <w:pPr>
        <w:pStyle w:val="ConsPlusNormal"/>
        <w:jc w:val="both"/>
      </w:pPr>
      <w:r>
        <w:t xml:space="preserve">(в ред. </w:t>
      </w:r>
      <w:hyperlink r:id="rId43" w:tooltip="Постановление Администрации Новгородской области от 30.04.2013 N 281 &quot;О внесении изменений в постановление Администрации области от 31.08.2009 N 30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30.04.2013 N 281)</w:t>
      </w:r>
    </w:p>
    <w:p w:rsidR="00000000" w:rsidRDefault="00BA3B77">
      <w:pPr>
        <w:pStyle w:val="ConsPlusNormal"/>
        <w:ind w:firstLine="540"/>
        <w:jc w:val="both"/>
      </w:pPr>
      <w:r>
        <w:t>3.4. Антикоррупционная экспертиза проекта проводится комитетом в рамках осуществле</w:t>
      </w:r>
      <w:r>
        <w:t>ния правовой экспертизы на этапе его согласования. Антикоррупционная экспертиза проектов,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проводится комите</w:t>
      </w:r>
      <w:r>
        <w:t>том при условии размещения органами исполнительной власти области, структурными подразделениями, являющимися разработчиками соответствующих проектов, текстов указанных проектов и информации о датах начала, окончания и месте приема заключений по результатам</w:t>
      </w:r>
      <w:r>
        <w:t xml:space="preserve"> их независимой антикоррупционной экспертизы на официальном сайте Правительства Новгородской области в информационно-телекоммуникационной сети "Интернет", а также рассмотрения разработчиками проектов поступивших в установленные сроки заключений по результа</w:t>
      </w:r>
      <w:r>
        <w:t>там независимой антикоррупционной экспертизы.</w:t>
      </w:r>
    </w:p>
    <w:p w:rsidR="00000000" w:rsidRDefault="00BA3B77">
      <w:pPr>
        <w:pStyle w:val="ConsPlusNormal"/>
        <w:jc w:val="both"/>
      </w:pPr>
      <w:r>
        <w:t xml:space="preserve">(в ред. </w:t>
      </w:r>
      <w:hyperlink r:id="rId44" w:tooltip="Постановление Администрации Новгородской области от 30.04.2013 N 281 &quot;О внесении изменений в постановление Администрации области от 31.08.2009 N 30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30.04.2013 N 281, </w:t>
      </w:r>
      <w:hyperlink r:id="rId45" w:tooltip="Постановление Правительства Новгородской области от 09.10.2015 N 400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Новгородской области, Правительства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09.10.2015 N 400)</w:t>
      </w:r>
    </w:p>
    <w:p w:rsidR="00000000" w:rsidRDefault="00BA3B77">
      <w:pPr>
        <w:pStyle w:val="ConsPlusNormal"/>
        <w:ind w:firstLine="540"/>
        <w:jc w:val="both"/>
      </w:pPr>
      <w:r>
        <w:t>Копии заключений по результатам независимой антикоррупционной экспертизы и ответов незав</w:t>
      </w:r>
      <w:r>
        <w:t>исимым экспертам по результатам их рассмотрения представляются в комитет в течение 3 рабочих дней со дня направления соответствующих ответов.</w:t>
      </w:r>
    </w:p>
    <w:p w:rsidR="00000000" w:rsidRDefault="00BA3B77">
      <w:pPr>
        <w:pStyle w:val="ConsPlusNormal"/>
        <w:jc w:val="both"/>
      </w:pPr>
      <w:r>
        <w:t xml:space="preserve">(п. 3.4 в ред. </w:t>
      </w:r>
      <w:hyperlink r:id="rId46" w:tooltip="Постановление Администрации Новгородской области от 18.09.2012 N 565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18.09.2012 N 565)</w:t>
      </w:r>
    </w:p>
    <w:p w:rsidR="00000000" w:rsidRDefault="00BA3B77">
      <w:pPr>
        <w:pStyle w:val="ConsPlusNormal"/>
        <w:ind w:firstLine="540"/>
        <w:jc w:val="both"/>
      </w:pPr>
      <w:r>
        <w:t>3.5. Комитет проводит антикоррупционную экспертизу проекта не более чем в течение 30 рабочих дней со дня поступления проекта на право</w:t>
      </w:r>
      <w:r>
        <w:t>вую экспертизу. Антикоррупционная экспертиза проектов,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проводится не ранее дня, следующего за днем окончани</w:t>
      </w:r>
      <w:r>
        <w:t>я приема заключений по результатам независимой антикоррупционной экспертизы соответствующих проектов, за исключением случаев получения заключений по результатам независимой антикоррупционной экспертизы.</w:t>
      </w:r>
    </w:p>
    <w:p w:rsidR="00000000" w:rsidRDefault="00BA3B77">
      <w:pPr>
        <w:pStyle w:val="ConsPlusNormal"/>
        <w:ind w:firstLine="540"/>
        <w:jc w:val="both"/>
      </w:pPr>
      <w:r>
        <w:t>В случае получения органом исполнительной власти обла</w:t>
      </w:r>
      <w:r>
        <w:t>сти, структурным подразделением, являющимся разработчиком проекта, заключений по результатам проведения независимой антикоррупционной экспертизы антикоррупционная экспертиза такого проекта проводится комитетом не более чем в течение 5 рабочих дней со дня п</w:t>
      </w:r>
      <w:r>
        <w:t>олучения комитетом копий заключений по результатам независимой антикоррупционной экспертизы и ответов независимым экспертам по результатам их рассмотрения.</w:t>
      </w:r>
    </w:p>
    <w:p w:rsidR="00000000" w:rsidRDefault="00BA3B77">
      <w:pPr>
        <w:pStyle w:val="ConsPlusNormal"/>
        <w:jc w:val="both"/>
      </w:pPr>
      <w:r>
        <w:t xml:space="preserve">(в ред. постановлений Администрации Новгородской области от 18.09.2012 </w:t>
      </w:r>
      <w:hyperlink r:id="rId47" w:tooltip="Постановление Администрации Новгородской области от 18.09.2012 N 565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области, Администрации области&quot;{КонсультантПлюс}" w:history="1">
        <w:r>
          <w:rPr>
            <w:color w:val="0000FF"/>
          </w:rPr>
          <w:t>N 565</w:t>
        </w:r>
      </w:hyperlink>
      <w:r>
        <w:t xml:space="preserve">, от 30.04.2013 </w:t>
      </w:r>
      <w:hyperlink r:id="rId48" w:tooltip="Постановление Администрации Новгородской области от 30.04.2013 N 281 &quot;О внесении изменений в постановление Администрации области от 31.08.2009 N 307&quot;{КонсультантПлюс}" w:history="1">
        <w:r>
          <w:rPr>
            <w:color w:val="0000FF"/>
          </w:rPr>
          <w:t>N 281</w:t>
        </w:r>
      </w:hyperlink>
      <w:r>
        <w:t>)</w:t>
      </w:r>
    </w:p>
    <w:p w:rsidR="00000000" w:rsidRDefault="00BA3B77">
      <w:pPr>
        <w:pStyle w:val="ConsPlusNormal"/>
        <w:ind w:firstLine="540"/>
        <w:jc w:val="both"/>
      </w:pPr>
      <w:r>
        <w:t>3.6. В случае необходимости анализа нормативных право</w:t>
      </w:r>
      <w:r>
        <w:t>вых актов, использованных при разработке проекта, а также материалов судебной или административной практики комитет вправе запросить у органа исполнительной власти области, структурного подразделения, являющегося разработчиком проекта, дополнительные матер</w:t>
      </w:r>
      <w:r>
        <w:t>иалы или информацию. В указанном случае по решению председателя комитета срок проведения антикоррупционной экспертизы проекта может быть продлен, но не более чем до 45 рабочих дней.</w:t>
      </w:r>
    </w:p>
    <w:p w:rsidR="00000000" w:rsidRDefault="00BA3B77">
      <w:pPr>
        <w:pStyle w:val="ConsPlusNormal"/>
        <w:jc w:val="both"/>
      </w:pPr>
      <w:r>
        <w:t xml:space="preserve">(в ред. </w:t>
      </w:r>
      <w:hyperlink r:id="rId49" w:tooltip="Постановление Администрации Новгородской области от 30.04.2013 N 281 &quot;О внесении изменений в постановление Администрации области от 31.08.2009 N 307&quot;{КонсультантПлюс}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Администрации Новгородской области от 30.04.2013 N 281)</w:t>
      </w:r>
    </w:p>
    <w:p w:rsidR="00000000" w:rsidRDefault="00BA3B77">
      <w:pPr>
        <w:pStyle w:val="ConsPlusNormal"/>
        <w:ind w:firstLine="540"/>
        <w:jc w:val="both"/>
      </w:pPr>
      <w:r>
        <w:t>3.7. По результатам антикоррупционной экспертизы комитет дает письменное заключение. В заключении указываются выявленные в проекте коррупциогенные факторы с указанием структурных единиц проекта (разде</w:t>
      </w:r>
      <w:r>
        <w:t>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коррупциогенных фактор</w:t>
      </w:r>
      <w:r>
        <w:t>ов.</w:t>
      </w:r>
    </w:p>
    <w:p w:rsidR="00000000" w:rsidRDefault="00BA3B77">
      <w:pPr>
        <w:pStyle w:val="ConsPlusNormal"/>
        <w:ind w:firstLine="540"/>
        <w:jc w:val="both"/>
      </w:pPr>
      <w:r>
        <w:t>3.8. В случае внесения изменений в проект, в отношении которого комитетом ранее проводилась антикоррупционная экспертиза, указанный проект подлежит повторной антикоррупционной экспертизе.</w:t>
      </w:r>
    </w:p>
    <w:p w:rsidR="00000000" w:rsidRDefault="00BA3B77">
      <w:pPr>
        <w:pStyle w:val="ConsPlusNormal"/>
        <w:ind w:firstLine="540"/>
        <w:jc w:val="both"/>
      </w:pPr>
      <w:r>
        <w:t>3.9. Проект, представленный для проведения правовой экспертизы в</w:t>
      </w:r>
      <w:r>
        <w:t xml:space="preserve"> комитет, может быть снят с </w:t>
      </w:r>
      <w:r>
        <w:lastRenderedPageBreak/>
        <w:t>рассмотрения до проведения антикоррупционной экспертизы по инициативе органа исполнительной власти области, структурного подразделения, являющегося разработчиком проекта.</w:t>
      </w:r>
    </w:p>
    <w:p w:rsidR="00000000" w:rsidRDefault="00BA3B77">
      <w:pPr>
        <w:pStyle w:val="ConsPlusNormal"/>
        <w:jc w:val="both"/>
      </w:pPr>
      <w:r>
        <w:t xml:space="preserve">(п. 3.9 введен </w:t>
      </w:r>
      <w:hyperlink r:id="rId50" w:tooltip="Постановление Администрации Новгородской области от 30.04.2013 N 281 &quot;О внесении изменений в постановление Администрации области от 31.08.2009 N 307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Новгородской области от 30.04.2013 N 281)</w:t>
      </w: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jc w:val="center"/>
        <w:outlineLvl w:val="1"/>
      </w:pPr>
      <w:r>
        <w:t>4. Учет результатов антикоррупционной экспертизы</w:t>
      </w:r>
    </w:p>
    <w:p w:rsidR="00000000" w:rsidRDefault="00BA3B77">
      <w:pPr>
        <w:pStyle w:val="ConsPlusNormal"/>
        <w:jc w:val="center"/>
      </w:pPr>
      <w:r>
        <w:t>нормативных правовых актов (проектов)</w:t>
      </w: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ind w:firstLine="540"/>
        <w:jc w:val="both"/>
      </w:pPr>
      <w:r>
        <w:t>4.1. Заключение комитета по результатам анти</w:t>
      </w:r>
      <w:r>
        <w:t>коррупционной экспертизы нормативного правового акта (проекта) в случае выявления коррупциогенных факторов направляется органу исполнительной власти области, структурному подразделению, являющемуся разработчиком нормативного правового акта (проекта), для р</w:t>
      </w:r>
      <w:r>
        <w:t>ассмотрения в целях устранения положений, которые могут способствовать проявлению коррупции.</w:t>
      </w:r>
    </w:p>
    <w:p w:rsidR="00000000" w:rsidRDefault="00BA3B77">
      <w:pPr>
        <w:pStyle w:val="ConsPlusNormal"/>
        <w:jc w:val="both"/>
      </w:pPr>
      <w:r>
        <w:t xml:space="preserve">(в ред. </w:t>
      </w:r>
      <w:hyperlink r:id="rId51" w:tooltip="Постановление Администрации Новгородской области от 30.04.2013 N 281 &quot;О внесении изменений в постановление Администрации области от 31.08.2009 N 30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30.04.2013 N 281)</w:t>
      </w:r>
    </w:p>
    <w:p w:rsidR="00000000" w:rsidRDefault="00BA3B77">
      <w:pPr>
        <w:pStyle w:val="ConsPlusNormal"/>
        <w:ind w:firstLine="540"/>
        <w:jc w:val="both"/>
      </w:pPr>
      <w:r>
        <w:t>4.2. В случае несогласия органа и</w:t>
      </w:r>
      <w:r>
        <w:t>сполнительной власти области, структурного подразделения, являющегося разработчиком нормативного правового акта (проекта), с выводом проведенной комитетом антикоррупционной экспертизы о наличии в нормативном правовом акте (проекте) коррупциогенных факторов</w:t>
      </w:r>
      <w:r>
        <w:t xml:space="preserve"> указанный нормативный правовой акт (проект) вносится на рассмотрение первого заместителя Губернатора Новгородской области, заместителя Губернатора Новгородской области - заместителя Председателя Правительства Новгородской области, заместителя Губернатора </w:t>
      </w:r>
      <w:r>
        <w:t>Новгородской области, осуществляющего в соответствии с распределением обязанностей между Губернатором Новгородской области, первыми заместителями Губернатора Новгородской области, заместителем Губернатора Новгородской области - заместителем Председателя Пр</w:t>
      </w:r>
      <w:r>
        <w:t>авительства Новгородской области, заместителями Губернатора Новгородской области координацию деятельности органа исполнительной власти области, структурного подразделения, являющегося разработчиком нормативного правового акта (проекта), с обоснованием выра</w:t>
      </w:r>
      <w:r>
        <w:t>женного несогласия.</w:t>
      </w:r>
    </w:p>
    <w:p w:rsidR="00000000" w:rsidRDefault="00BA3B77">
      <w:pPr>
        <w:pStyle w:val="ConsPlusNormal"/>
        <w:jc w:val="both"/>
      </w:pPr>
      <w:r>
        <w:t xml:space="preserve">(п. 4.2 в ред. </w:t>
      </w:r>
      <w:hyperlink r:id="rId52" w:tooltip="Постановление Правительства Новгородской области от 20.01.2016 N 14 &quot;О внесении изменений в Порядок проведения антикоррупционной экспертизы нормативных правовых актов (проектов нормативных правовых актов) Губернатора Новгородской области, Правительства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</w:t>
      </w:r>
      <w:r>
        <w:t>асти от 20.01.2016 N 14)</w:t>
      </w: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jc w:val="both"/>
      </w:pPr>
    </w:p>
    <w:p w:rsidR="00000000" w:rsidRDefault="00BA3B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A3B77">
      <w:pPr>
        <w:spacing w:after="0" w:line="240" w:lineRule="auto"/>
      </w:pPr>
      <w:r>
        <w:separator/>
      </w:r>
    </w:p>
  </w:endnote>
  <w:endnote w:type="continuationSeparator" w:id="0">
    <w:p w:rsidR="00000000" w:rsidRDefault="00BA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A3B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3B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3B7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3B7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BA3B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A3B77">
      <w:pPr>
        <w:spacing w:after="0" w:line="240" w:lineRule="auto"/>
      </w:pPr>
      <w:r>
        <w:separator/>
      </w:r>
    </w:p>
  </w:footnote>
  <w:footnote w:type="continuationSeparator" w:id="0">
    <w:p w:rsidR="00000000" w:rsidRDefault="00BA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3B7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Новгородской области от 31.08.2009 N 307</w:t>
          </w:r>
          <w:r>
            <w:rPr>
              <w:sz w:val="16"/>
              <w:szCs w:val="16"/>
            </w:rPr>
            <w:br/>
            <w:t>(ред. от 20.01.2016)</w:t>
          </w:r>
          <w:r>
            <w:rPr>
              <w:sz w:val="16"/>
              <w:szCs w:val="16"/>
            </w:rPr>
            <w:br/>
            <w:t>"Об утверждении Порядка провед...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3B7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A3B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3B7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25.04.2016</w:t>
          </w:r>
        </w:p>
      </w:tc>
    </w:tr>
  </w:tbl>
  <w:p w:rsidR="00000000" w:rsidRDefault="00BA3B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A3B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B77"/>
    <w:rsid w:val="00B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70132A-42E1-43F0-BACD-D4402C14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6CC57C88A59178145C1A6FE9F32D31A4B354823F0D19D163C94E4566BE5D07C3A0A0AC0E9B377CC8603126mBM" TargetMode="External"/><Relationship Id="rId18" Type="http://schemas.openxmlformats.org/officeDocument/2006/relationships/hyperlink" Target="consultantplus://offline/ref=366CC57C88A59178145C0462FF9F7239A1BD098B340D12873D96151831B7575084EFF9EE4A96367E2CmAM" TargetMode="External"/><Relationship Id="rId26" Type="http://schemas.openxmlformats.org/officeDocument/2006/relationships/hyperlink" Target="consultantplus://offline/ref=9E77389DC5594EBE31F8F6C0DF7C1A0F982EEBC674868EFBE6AE7EB830C9DA3B2AFAADDD82C1896B850D3A32m2M" TargetMode="External"/><Relationship Id="rId39" Type="http://schemas.openxmlformats.org/officeDocument/2006/relationships/hyperlink" Target="consultantplus://offline/ref=9E77389DC5594EBE31F8F6C0DF7C1A0F982EEBC6738483F1E2AE7EB830C9DA3B2AFAADDD82C1896B850D3A32mCM" TargetMode="External"/><Relationship Id="rId21" Type="http://schemas.openxmlformats.org/officeDocument/2006/relationships/hyperlink" Target="consultantplus://offline/ref=9E77389DC5594EBE31F8F6C0DF7C1A0F982EEBC6728283F3E0AE7EB830C9DA3B2AFAADDD82C1896B850D3A32m0M" TargetMode="External"/><Relationship Id="rId34" Type="http://schemas.openxmlformats.org/officeDocument/2006/relationships/hyperlink" Target="consultantplus://offline/ref=9E77389DC5594EBE31F8F6C0DF7C1A0F982EEBC674868EFBE6AE7EB830C9DA3B2AFAADDD82C1896B850D3A32mDM" TargetMode="External"/><Relationship Id="rId42" Type="http://schemas.openxmlformats.org/officeDocument/2006/relationships/hyperlink" Target="consultantplus://offline/ref=9E77389DC5594EBE31F8F6C0DF7C1A0F982EEBC674868EFBE6AE7EB830C9DA3B2AFAADDD82C1896B850D3B32m1M" TargetMode="External"/><Relationship Id="rId47" Type="http://schemas.openxmlformats.org/officeDocument/2006/relationships/hyperlink" Target="consultantplus://offline/ref=9E77389DC5594EBE31F8F6C0DF7C1A0F982EEBC673818AF2E3AE7EB830C9DA3B2AFAADDD82C1896B850D3B32m4M" TargetMode="External"/><Relationship Id="rId50" Type="http://schemas.openxmlformats.org/officeDocument/2006/relationships/hyperlink" Target="consultantplus://offline/ref=9E77389DC5594EBE31F8F6C0DF7C1A0F982EEBC674868EFBE6AE7EB830C9DA3B2AFAADDD82C1896B850D3B32mC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66CC57C88A59178145C1A6FE9F32D31A4B354823F0810D262C94E4566BE5D07C3A0A0AC0E9B377CC8603126mBM" TargetMode="External"/><Relationship Id="rId17" Type="http://schemas.openxmlformats.org/officeDocument/2006/relationships/hyperlink" Target="consultantplus://offline/ref=366CC57C88A59178145C0462FF9F7239A1B10E8F3A0C12873D96151831B7575084EFF9EE4A9636792Cm8M" TargetMode="External"/><Relationship Id="rId25" Type="http://schemas.openxmlformats.org/officeDocument/2006/relationships/hyperlink" Target="consultantplus://offline/ref=9E77389DC5594EBE31F8F6C0DF7C1A0F982EEBC673818AF2E3AE7EB830C9DA3B2AFAADDD82C1896B850D3A32m0M" TargetMode="External"/><Relationship Id="rId33" Type="http://schemas.openxmlformats.org/officeDocument/2006/relationships/hyperlink" Target="consultantplus://offline/ref=9E77389DC5594EBE31F8F6C0DF7C1A0F982EEBC6738483F1E2AE7EB830C9DA3B2AFAADDD82C1896B850D3A32m0M" TargetMode="External"/><Relationship Id="rId38" Type="http://schemas.openxmlformats.org/officeDocument/2006/relationships/hyperlink" Target="consultantplus://offline/ref=9E77389DC5594EBE31F8F6C0DF7C1A0F982EEBC674868EFBE6AE7EB830C9DA3B2AFAADDD82C1896B850D3B32m4M" TargetMode="External"/><Relationship Id="rId46" Type="http://schemas.openxmlformats.org/officeDocument/2006/relationships/hyperlink" Target="consultantplus://offline/ref=9E77389DC5594EBE31F8F6C0DF7C1A0F982EEBC673818AF2E3AE7EB830C9DA3B2AFAADDD82C1896B850D3A32m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6CC57C88A59178145C1A6FE9F32D31A4B3548239031BD467C94E4566BE5D07C3A0A0AC0E9B377CC8603126mBM" TargetMode="External"/><Relationship Id="rId20" Type="http://schemas.openxmlformats.org/officeDocument/2006/relationships/hyperlink" Target="consultantplus://offline/ref=9E77389DC5594EBE31F8F6C0DF7C1A0F982EEBC6728583FBE4AE7EB830C9DA3B2AFAADDD82C1896B850D3A32m0M" TargetMode="External"/><Relationship Id="rId29" Type="http://schemas.openxmlformats.org/officeDocument/2006/relationships/hyperlink" Target="consultantplus://offline/ref=9E77389DC5594EBE31F8F6C0DF7C1A0F982EEBC674868EFBE6AE7EB830C9DA3B2AFAADDD82C1896B850D3A32mDM" TargetMode="External"/><Relationship Id="rId41" Type="http://schemas.openxmlformats.org/officeDocument/2006/relationships/hyperlink" Target="consultantplus://offline/ref=9E77389DC5594EBE31F8F6C0DF7C1A0F982EEBC6758F88F7E7AE7EB830C9DA3B2AFAADDD82C1896B850D3A32m2M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66CC57C88A59178145C1A6FE9F32D31A4B354823E0D1AD861C94E4566BE5D07C3A0A0AC0E9B377CC8603126mBM" TargetMode="External"/><Relationship Id="rId24" Type="http://schemas.openxmlformats.org/officeDocument/2006/relationships/hyperlink" Target="consultantplus://offline/ref=9E77389DC5594EBE31F8F6C0DF7C1A0F982EEBC6738483F1E2AE7EB830C9DA3B2AFAADDD82C1896B850D3A32m0M" TargetMode="External"/><Relationship Id="rId32" Type="http://schemas.openxmlformats.org/officeDocument/2006/relationships/hyperlink" Target="consultantplus://offline/ref=9E77389DC5594EBE31F8F6C0DF7C1A0F982EEBC672838EFBE2AE7EB830C9DA3B2AFAADDD82C1896B850D3A32m0M" TargetMode="External"/><Relationship Id="rId37" Type="http://schemas.openxmlformats.org/officeDocument/2006/relationships/hyperlink" Target="consultantplus://offline/ref=9E77389DC5594EBE31F8F6C0DF7C1A0F982EEBC6758F88F7E7AE7EB830C9DA3B2AFAADDD82C1896B850D3A32m2M" TargetMode="External"/><Relationship Id="rId40" Type="http://schemas.openxmlformats.org/officeDocument/2006/relationships/hyperlink" Target="consultantplus://offline/ref=9E77389DC5594EBE31F8F6C0DF7C1A0F982EEBC674868EFBE6AE7EB830C9DA3B2AFAADDD82C1896B850D3B32m6M" TargetMode="External"/><Relationship Id="rId45" Type="http://schemas.openxmlformats.org/officeDocument/2006/relationships/hyperlink" Target="consultantplus://offline/ref=9E77389DC5594EBE31F8F6C0DF7C1A0F982EEBC6758189F3E7AE7EB830C9DA3B2AFAADDD82C1896B850D3A32m3M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66CC57C88A59178145C1A6FE9F32D31A4B35482390D1AD067C94E4566BE5D07C3A0A0AC0E9B377CC8603126mAM" TargetMode="External"/><Relationship Id="rId23" Type="http://schemas.openxmlformats.org/officeDocument/2006/relationships/hyperlink" Target="consultantplus://offline/ref=9E77389DC5594EBE31F8F6C0DF7C1A0F982EEBC6728189FBE1AE7EB830C9DA3B2AFAADDD82C1896B850D3A32m0M" TargetMode="External"/><Relationship Id="rId28" Type="http://schemas.openxmlformats.org/officeDocument/2006/relationships/hyperlink" Target="consultantplus://offline/ref=9E77389DC5594EBE31F8F6C0DF7C1A0F982EEBC6758F88F7E7AE7EB830C9DA3B2AFAADDD82C1896B850D3A32m0M" TargetMode="External"/><Relationship Id="rId36" Type="http://schemas.openxmlformats.org/officeDocument/2006/relationships/hyperlink" Target="consultantplus://offline/ref=9E77389DC5594EBE31F8F6C0DF7C1A0F982EEBC6758F88F7E7AE7EB830C9DA3B2AFAADDD82C1896B850D3A32m3M" TargetMode="External"/><Relationship Id="rId49" Type="http://schemas.openxmlformats.org/officeDocument/2006/relationships/hyperlink" Target="consultantplus://offline/ref=9E77389DC5594EBE31F8F6C0DF7C1A0F982EEBC674868EFBE6AE7EB830C9DA3B2AFAADDD82C1896B850D3B32m1M" TargetMode="External"/><Relationship Id="rId10" Type="http://schemas.openxmlformats.org/officeDocument/2006/relationships/hyperlink" Target="consultantplus://offline/ref=366CC57C88A59178145C1A6FE9F32D31A4B354823E0F1DD862C94E4566BE5D07C3A0A0AC0E9B377CC8603126mBM" TargetMode="External"/><Relationship Id="rId19" Type="http://schemas.openxmlformats.org/officeDocument/2006/relationships/hyperlink" Target="consultantplus://offline/ref=9E77389DC5594EBE31F8F6C0DF7C1A0F982EEBC674868EFBE6AE7EB830C9DA3B2AFAADDD82C1896B850D3A32m3M" TargetMode="External"/><Relationship Id="rId31" Type="http://schemas.openxmlformats.org/officeDocument/2006/relationships/hyperlink" Target="consultantplus://offline/ref=9E77389DC5594EBE31F8E8CDC91045079D2DB6CF778281A4BDF125E567C0D06C6DB5F49FC6CC886938m2M" TargetMode="External"/><Relationship Id="rId44" Type="http://schemas.openxmlformats.org/officeDocument/2006/relationships/hyperlink" Target="consultantplus://offline/ref=9E77389DC5594EBE31F8F6C0DF7C1A0F982EEBC674868EFBE6AE7EB830C9DA3B2AFAADDD82C1896B850D3B32m2M" TargetMode="External"/><Relationship Id="rId52" Type="http://schemas.openxmlformats.org/officeDocument/2006/relationships/hyperlink" Target="consultantplus://offline/ref=9E77389DC5594EBE31F8F6C0DF7C1A0F982EEBC6758F88F7E7AE7EB830C9DA3B2AFAADDD82C1896B850D3A32m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6CC57C88A59178145C1A6FE9F32D31A4B354823E0E10D060C94E4566BE5D07C3A0A0AC0E9B377CC8603126mBM" TargetMode="External"/><Relationship Id="rId14" Type="http://schemas.openxmlformats.org/officeDocument/2006/relationships/hyperlink" Target="consultantplus://offline/ref=366CC57C88A59178145C1A6FE9F32D31A4B35482380A1DD866C94E4566BE5D07C3A0A0AC0E9B377CC8603126mBM" TargetMode="External"/><Relationship Id="rId22" Type="http://schemas.openxmlformats.org/officeDocument/2006/relationships/hyperlink" Target="consultantplus://offline/ref=9E77389DC5594EBE31F8F6C0DF7C1A0F982EEBC672838EFBE2AE7EB830C9DA3B2AFAADDD82C1896B850D3A32m0M" TargetMode="External"/><Relationship Id="rId27" Type="http://schemas.openxmlformats.org/officeDocument/2006/relationships/hyperlink" Target="consultantplus://offline/ref=9E77389DC5594EBE31F8F6C0DF7C1A0F982EEBC6758189F3E7AE7EB830C9DA3B2AFAADDD82C1896B850D3A32m1M" TargetMode="External"/><Relationship Id="rId30" Type="http://schemas.openxmlformats.org/officeDocument/2006/relationships/hyperlink" Target="consultantplus://offline/ref=9E77389DC5594EBE31F8F6C0DF7C1A0F982EEBC674868EFBE6AE7EB830C9DA3B2AFAADDD82C1896B850D3A32mCM" TargetMode="External"/><Relationship Id="rId35" Type="http://schemas.openxmlformats.org/officeDocument/2006/relationships/hyperlink" Target="consultantplus://offline/ref=9E77389DC5594EBE31F8F6C0DF7C1A0F982EEBC6758189F3E7AE7EB830C9DA3B2AFAADDD82C1896B850D3A32m0M" TargetMode="External"/><Relationship Id="rId43" Type="http://schemas.openxmlformats.org/officeDocument/2006/relationships/hyperlink" Target="consultantplus://offline/ref=9E77389DC5594EBE31F8F6C0DF7C1A0F982EEBC674868EFBE6AE7EB830C9DA3B2AFAADDD82C1896B850D3B32m0M" TargetMode="External"/><Relationship Id="rId48" Type="http://schemas.openxmlformats.org/officeDocument/2006/relationships/hyperlink" Target="consultantplus://offline/ref=9E77389DC5594EBE31F8F6C0DF7C1A0F982EEBC674868EFBE6AE7EB830C9DA3B2AFAADDD82C1896B850D3B32m1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66CC57C88A59178145C1A6FE9F32D31A4B354823E0910D864C94E4566BE5D07C3A0A0AC0E9B377CC8603126mBM" TargetMode="External"/><Relationship Id="rId51" Type="http://schemas.openxmlformats.org/officeDocument/2006/relationships/hyperlink" Target="consultantplus://offline/ref=9E77389DC5594EBE31F8F6C0DF7C1A0F982EEBC674868EFBE6AE7EB830C9DA3B2AFAADDD82C1896B850D3B32m1M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29454</Characters>
  <Application>Microsoft Office Word</Application>
  <DocSecurity>6</DocSecurity>
  <Lines>245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Новгородской области от 31.08.2009 N 307(ред. от 20.01.2016)"Об утверждении Порядка проведения антикоррупционной экспертизы нормативных правовых актов (проектов нормативных правовых актов) Губернатора Новгородской области, Прав</vt:lpstr>
    </vt:vector>
  </TitlesOfParts>
  <Company>КонсультантПлюс Версия 4015.00.08</Company>
  <LinksUpToDate>false</LinksUpToDate>
  <CharactersWithSpaces>30907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Новгородской области от 31.08.2009 N 307(ред. от 20.01.2016)"Об утверждении Порядка проведения антикоррупционной экспертизы нормативных правовых актов (проектов нормативных правовых актов) Губернатора Новгородской области, Прав</dc:title>
  <dc:subject/>
  <dc:creator/>
  <cp:keywords/>
  <dc:description/>
  <cp:lastModifiedBy>Наталья Бормаченко</cp:lastModifiedBy>
  <cp:revision>2</cp:revision>
  <dcterms:created xsi:type="dcterms:W3CDTF">2017-10-11T20:31:00Z</dcterms:created>
  <dcterms:modified xsi:type="dcterms:W3CDTF">2017-10-11T20:31:00Z</dcterms:modified>
</cp:coreProperties>
</file>