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82" w:rsidRPr="00A84882" w:rsidRDefault="00A84882" w:rsidP="00A84882">
      <w:pPr>
        <w:spacing w:after="0" w:line="240" w:lineRule="auto"/>
        <w:outlineLvl w:val="0"/>
        <w:rPr>
          <w:rFonts w:ascii="Tahoma" w:eastAsia="Times New Roman" w:hAnsi="Tahoma" w:cs="Tahoma"/>
          <w:color w:val="1B1B1B"/>
          <w:kern w:val="36"/>
          <w:sz w:val="42"/>
          <w:szCs w:val="42"/>
          <w:lang w:eastAsia="ru-RU"/>
        </w:rPr>
      </w:pPr>
      <w:r w:rsidRPr="00A84882">
        <w:rPr>
          <w:rFonts w:ascii="Tahoma" w:eastAsia="Times New Roman" w:hAnsi="Tahoma" w:cs="Tahoma"/>
          <w:color w:val="1B1B1B"/>
          <w:kern w:val="36"/>
          <w:sz w:val="42"/>
          <w:szCs w:val="42"/>
          <w:lang w:eastAsia="ru-RU"/>
        </w:rPr>
        <w:t>о предприятии</w:t>
      </w:r>
    </w:p>
    <w:p w:rsidR="00A84882" w:rsidRPr="00A84882" w:rsidRDefault="00A84882" w:rsidP="00A84882">
      <w:p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Товарищество с ограниченной ответственностью научно-производственная фирма </w:t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«</w:t>
      </w:r>
      <w:proofErr w:type="spellStart"/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Технология</w:t>
      </w:r>
      <w:proofErr w:type="gramStart"/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о</w:t>
      </w:r>
      <w:proofErr w:type="gram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бразовалось</w:t>
      </w:r>
      <w:proofErr w:type="spell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 xml:space="preserve"> 3 апреля 1997г. на базе Карагандинского Ремонтно-Механического Завода.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noProof/>
          <w:color w:val="1B1B1B"/>
          <w:sz w:val="18"/>
          <w:szCs w:val="18"/>
          <w:lang w:eastAsia="ru-RU"/>
        </w:rPr>
        <w:drawing>
          <wp:inline distT="0" distB="0" distL="0" distR="0" wp14:anchorId="012D1104" wp14:editId="38F27AC1">
            <wp:extent cx="1842135" cy="1801495"/>
            <wp:effectExtent l="0" t="0" r="5715" b="8255"/>
            <wp:docPr id="1" name="Рисунок 1" descr="http://technologi.kz/img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logi.kz/img/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ТОО НПФ «Технология»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постоянно занимается новыми технологическими разработками. В 2006г. фирмой был получен патент на изготовление корпуса подшипников качения преимущественно для роликов ленточных конвейеров. Для внедрения новых технологий у фирмы имеется хорошая производственная база, включающая в себя уникальное оборудование. 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  <w:t>С начала деятельности </w:t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ТОО НПФ «</w:t>
      </w:r>
      <w:proofErr w:type="spellStart"/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Технология</w:t>
      </w:r>
      <w:proofErr w:type="gramStart"/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з</w:t>
      </w:r>
      <w:proofErr w:type="gram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начительно</w:t>
      </w:r>
      <w:proofErr w:type="spell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 xml:space="preserve"> расширился круг партнеров-заказчиков как в Карагандинской области, так и за ее пределами.</w:t>
      </w:r>
    </w:p>
    <w:p w:rsidR="00A84882" w:rsidRPr="00A84882" w:rsidRDefault="00A84882" w:rsidP="00A84882">
      <w:p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ТОО НПФ «Технология»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 xml:space="preserve"> имеет </w:t>
      </w:r>
      <w:proofErr w:type="gramStart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административный</w:t>
      </w:r>
      <w:proofErr w:type="gram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 xml:space="preserve"> и производственные корпуса, находящиеся по адресу: Карагандинская область, г. Сарань, </w:t>
      </w:r>
      <w:proofErr w:type="spellStart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промзона</w:t>
      </w:r>
      <w:proofErr w:type="spell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 xml:space="preserve"> завода РТИ. 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  <w:t>На фирме трудится 205 человек, в том числе </w:t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высококвалифицированные рабочие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</w:t>
      </w:r>
      <w:proofErr w:type="spellStart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и</w:t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инженерно</w:t>
      </w:r>
      <w:proofErr w:type="spellEnd"/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-технический персонал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. 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  <w:t>В настоящее время фирма </w:t>
      </w: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«Технология»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имеет государственные лицензии: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br/>
        <w:t> </w:t>
      </w:r>
    </w:p>
    <w:p w:rsidR="00A84882" w:rsidRPr="00A84882" w:rsidRDefault="00A84882" w:rsidP="00A84882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№ 002802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от 24 апреля 2009г. на изготовление, монтаж, ремонт химического, бурового, нефтегазопромыслового, геологоразведочного, горно-шахтного оборудования, монтаж, ремонт подъемных сооружений, а также котлов с рабочим давлением выше 0,7 кг/см² и температурой теплоносителя выше 115</w:t>
      </w:r>
      <w:proofErr w:type="gramStart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°С</w:t>
      </w:r>
      <w:proofErr w:type="gramEnd"/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, сосудов и трубопроводов, работающих под давлением выше 0,7 кг/ см²;</w:t>
      </w:r>
    </w:p>
    <w:p w:rsidR="00A84882" w:rsidRPr="00A84882" w:rsidRDefault="00A84882" w:rsidP="00A84882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№ 0000769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от 25 апреля 2002г. на сбор (заготовку), хранение, переработку и реализацию лома и отходов цветных и черных металлов и металлургический передел;</w:t>
      </w:r>
    </w:p>
    <w:p w:rsidR="00A84882" w:rsidRPr="00A84882" w:rsidRDefault="00A84882" w:rsidP="00A84882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№ 002901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от 08 июня 2009г. на проектирование, изготовление, ремонт металлургического, энергетического, взрывозащищенного электротехнического оборудования;</w:t>
      </w:r>
    </w:p>
    <w:p w:rsidR="00A84882" w:rsidRPr="00A84882" w:rsidRDefault="00A84882" w:rsidP="00A84882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№ 01714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от 04 марта 2010г. на занятие проектно-изыскательской деятельностью в сфере архитектурной, градостроительной и строительной деятельности;</w:t>
      </w:r>
    </w:p>
    <w:p w:rsidR="00A84882" w:rsidRPr="00A84882" w:rsidRDefault="00A84882" w:rsidP="00A84882">
      <w:pPr>
        <w:numPr>
          <w:ilvl w:val="0"/>
          <w:numId w:val="1"/>
        </w:num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b/>
          <w:bCs/>
          <w:color w:val="1B1B1B"/>
          <w:sz w:val="18"/>
          <w:szCs w:val="18"/>
          <w:bdr w:val="none" w:sz="0" w:space="0" w:color="auto" w:frame="1"/>
          <w:lang w:eastAsia="ru-RU"/>
        </w:rPr>
        <w:t>№ 01715</w:t>
      </w: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от 04 марта 2010г. на занятие строительно-монтажными работами в сфере архитектурной, градостроительной и строительной деятельности.</w:t>
      </w:r>
    </w:p>
    <w:p w:rsidR="00A84882" w:rsidRPr="00A84882" w:rsidRDefault="00A84882" w:rsidP="00A84882">
      <w:pPr>
        <w:spacing w:after="0" w:line="240" w:lineRule="auto"/>
        <w:textAlignment w:val="top"/>
        <w:rPr>
          <w:rFonts w:ascii="Tahoma" w:eastAsia="Times New Roman" w:hAnsi="Tahoma" w:cs="Tahoma"/>
          <w:color w:val="1B1B1B"/>
          <w:sz w:val="18"/>
          <w:szCs w:val="18"/>
          <w:lang w:eastAsia="ru-RU"/>
        </w:rPr>
      </w:pPr>
      <w:r w:rsidRPr="00A84882">
        <w:rPr>
          <w:rFonts w:ascii="Tahoma" w:eastAsia="Times New Roman" w:hAnsi="Tahoma" w:cs="Tahoma"/>
          <w:color w:val="1B1B1B"/>
          <w:sz w:val="18"/>
          <w:szCs w:val="18"/>
          <w:lang w:eastAsia="ru-RU"/>
        </w:rPr>
        <w:t> </w:t>
      </w:r>
    </w:p>
    <w:tbl>
      <w:tblPr>
        <w:tblW w:w="10270" w:type="dxa"/>
        <w:tblInd w:w="-57" w:type="dxa"/>
        <w:tblLook w:val="04A0" w:firstRow="1" w:lastRow="0" w:firstColumn="1" w:lastColumn="0" w:noHBand="0" w:noVBand="1"/>
      </w:tblPr>
      <w:tblGrid>
        <w:gridCol w:w="150"/>
        <w:gridCol w:w="540"/>
        <w:gridCol w:w="553"/>
        <w:gridCol w:w="2777"/>
        <w:gridCol w:w="6250"/>
      </w:tblGrid>
      <w:tr w:rsidR="00A84882" w:rsidRPr="00A84882" w:rsidTr="002A7F67">
        <w:trPr>
          <w:gridBefore w:val="1"/>
          <w:wBefore w:w="150" w:type="dxa"/>
          <w:trHeight w:val="39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Основной перечень производимой продукции</w:t>
            </w:r>
          </w:p>
        </w:tc>
      </w:tr>
      <w:tr w:rsidR="00A84882" w:rsidRPr="00A84882" w:rsidTr="002A7F67">
        <w:trPr>
          <w:gridBefore w:val="1"/>
          <w:wBefore w:w="150" w:type="dxa"/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ТОО НПФ "Технология"</w:t>
            </w:r>
          </w:p>
        </w:tc>
      </w:tr>
      <w:tr w:rsidR="00A84882" w:rsidRPr="00A84882" w:rsidTr="002A7F67">
        <w:trPr>
          <w:gridBefore w:val="1"/>
          <w:wBefore w:w="150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Изготовление нестандартного оборудования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Сборка и сварка металлических конструкций по чертежам заказчика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Изготовление литых изделий из чугуна и стали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Барабан отклоняющий, приводной, </w:t>
            </w: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неприводной</w:t>
            </w:r>
            <w:proofErr w:type="spell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, обводной, натяжной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Било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Билодержатель</w:t>
            </w:r>
            <w:proofErr w:type="spell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/ Штанга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Броня ММТ / Бронь радиальная, клиновая, торцевая</w:t>
            </w:r>
          </w:p>
        </w:tc>
      </w:tr>
      <w:tr w:rsidR="00A84882" w:rsidRPr="00A84882" w:rsidTr="002A7F67">
        <w:trPr>
          <w:gridBefore w:val="1"/>
          <w:wBefore w:w="150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Вал быстроходный, тихоходный, прокатный, червячный, трансмиссионный, эксцентриковый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Валок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Ванна лужения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Ванна струйного обезжиривания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Венец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Водило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Водоохлаждаемая</w:t>
            </w:r>
            <w:proofErr w:type="spell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головка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Втулка зубчатая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Горелка поворотная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Горелка пылеугольная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Грейфер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19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Груз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Диск грохота</w:t>
            </w:r>
            <w:proofErr w:type="gram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</w:t>
            </w:r>
            <w:proofErr w:type="gram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рызли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Диффузор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Дробилка конусная, молотковая (узлы)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Дробильно-фрезерная машина (ДФМ) - узлы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Дроссельный клапан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Задвижка дисковая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Змеевик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Инжекционная газовая горелка (узлы)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Колено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Колесо зубчатое, коническое, ходовое, червячное</w:t>
            </w:r>
          </w:p>
        </w:tc>
      </w:tr>
      <w:tr w:rsidR="00A84882" w:rsidRPr="00A84882" w:rsidTr="002A7F67">
        <w:trPr>
          <w:gridBefore w:val="1"/>
          <w:wBefore w:w="1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Колодка тормозная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Колосник к </w:t>
            </w: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спекательной</w:t>
            </w:r>
            <w:proofErr w:type="spell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тележке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Коуш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Крыльчатка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Крышка сталеразливочного ковша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Механизм очистки </w:t>
            </w: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настылей</w:t>
            </w:r>
            <w:proofErr w:type="spellEnd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от фурм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Муфта зубчатая (МЗ) в сборе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Обойма зубчатая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Опорно-упорный подшипник дымососа (сварной корпус)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Планка направляющая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Плита холодильная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Подшипник качающихся желобов и шплинта (узлы)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Поковка сердечника, цапфы валка сепаратора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Полумуфта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Привод регулировки направляющего валка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Рама тележки электрического мостового крана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Редуктор планетарный, </w:t>
            </w: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цилиндропланетарный</w:t>
            </w:r>
            <w:proofErr w:type="spellEnd"/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Редуктор червячный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Решетка трубная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49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Ролик конвейерный, транспортерный, промежуточный, рабочий, отжимной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Роликоопора</w:t>
            </w:r>
            <w:proofErr w:type="spellEnd"/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Ротор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Сателлит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Сектор Горняк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Сектор Донбасс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Сектор Украина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Смеситель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57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Соединение шарнирное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58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Сопло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59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Строп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Узел пружины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61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Фланец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62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Чугунные заготовки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63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Шестерня коническая, привода мельницы, промежуточная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64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Шкив тормозной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65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Штанга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66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84882">
              <w:rPr>
                <w:rFonts w:ascii="Cambria" w:eastAsia="Times New Roman" w:hAnsi="Cambria" w:cs="Times New Roman"/>
                <w:color w:val="000000"/>
                <w:lang w:eastAsia="ru-RU"/>
              </w:rPr>
              <w:t>Щеточная машина (узлы)</w:t>
            </w:r>
          </w:p>
        </w:tc>
      </w:tr>
      <w:tr w:rsidR="00A84882" w:rsidRPr="00A84882" w:rsidTr="002A7F67">
        <w:trPr>
          <w:gridBefore w:val="1"/>
          <w:wBefore w:w="150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882" w:rsidRPr="00A84882" w:rsidRDefault="00A84882" w:rsidP="00A848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882" w:rsidRPr="00A84882" w:rsidRDefault="00A84882" w:rsidP="00A848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2A7F67" w:rsidRPr="002A7F67" w:rsidTr="002A7F67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250" w:type="dxa"/>
          <w:trHeight w:val="58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A7F67" w:rsidRPr="002A7F67" w:rsidRDefault="002A7F67" w:rsidP="002A7F67">
            <w:pPr>
              <w:spacing w:after="0" w:line="24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F67" w:rsidRPr="002A7F67" w:rsidRDefault="002A7F67" w:rsidP="002A7F67">
            <w:pPr>
              <w:spacing w:after="0" w:line="24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 xml:space="preserve">Карагандинская область, г. Сарань, </w:t>
            </w:r>
            <w:proofErr w:type="spellStart"/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промзона</w:t>
            </w:r>
            <w:proofErr w:type="spellEnd"/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 xml:space="preserve"> завода РТИ</w:t>
            </w:r>
          </w:p>
        </w:tc>
      </w:tr>
      <w:tr w:rsidR="002A7F67" w:rsidRPr="002A7F67" w:rsidTr="002A7F67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250" w:type="dxa"/>
          <w:trHeight w:val="43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Тел: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8(72137) 3-14-16, 3-14-20</w:t>
            </w:r>
          </w:p>
        </w:tc>
      </w:tr>
      <w:tr w:rsidR="002A7F67" w:rsidRPr="002A7F67" w:rsidTr="002A7F67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250" w:type="dxa"/>
          <w:trHeight w:val="43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8(72137) 3-13-26</w:t>
            </w:r>
          </w:p>
        </w:tc>
      </w:tr>
      <w:tr w:rsidR="002A7F67" w:rsidRPr="002A7F67" w:rsidTr="002A7F67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250" w:type="dxa"/>
          <w:trHeight w:val="43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67" w:rsidRPr="002A7F67" w:rsidRDefault="002A7F67" w:rsidP="002A7F67">
            <w:pPr>
              <w:spacing w:after="0" w:line="48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</w:p>
        </w:tc>
      </w:tr>
      <w:tr w:rsidR="002A7F67" w:rsidRPr="002A7F67" w:rsidTr="002A7F67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250" w:type="dxa"/>
          <w:trHeight w:val="58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A7F67" w:rsidRPr="002A7F67" w:rsidRDefault="002A7F67" w:rsidP="002A7F67">
            <w:pPr>
              <w:spacing w:after="0" w:line="24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Email</w:t>
            </w:r>
            <w:proofErr w:type="spellEnd"/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F67" w:rsidRPr="002A7F67" w:rsidRDefault="002A7F67" w:rsidP="002A7F67">
            <w:pPr>
              <w:spacing w:after="0" w:line="240" w:lineRule="auto"/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</w:pPr>
            <w:hyperlink r:id="rId7" w:history="1">
              <w:r w:rsidRPr="002A7F67">
                <w:rPr>
                  <w:rFonts w:ascii="Tahoma" w:eastAsia="Times New Roman" w:hAnsi="Tahoma" w:cs="Tahoma"/>
                  <w:color w:val="1E7AB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technologi@inbox.ru</w:t>
              </w:r>
            </w:hyperlink>
            <w:r w:rsidRPr="002A7F67">
              <w:rPr>
                <w:rFonts w:ascii="Tahoma" w:eastAsia="Times New Roman" w:hAnsi="Tahoma" w:cs="Tahoma"/>
                <w:color w:val="1B1B1B"/>
                <w:sz w:val="18"/>
                <w:szCs w:val="18"/>
                <w:lang w:eastAsia="ru-RU"/>
              </w:rPr>
              <w:br/>
            </w:r>
            <w:hyperlink r:id="rId8" w:history="1">
              <w:r w:rsidRPr="002A7F67">
                <w:rPr>
                  <w:rFonts w:ascii="Tahoma" w:eastAsia="Times New Roman" w:hAnsi="Tahoma" w:cs="Tahoma"/>
                  <w:color w:val="1E7AB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technologi@nur.kz</w:t>
              </w:r>
            </w:hyperlink>
          </w:p>
        </w:tc>
      </w:tr>
    </w:tbl>
    <w:p w:rsidR="008611E6" w:rsidRDefault="008611E6"/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E74"/>
    <w:multiLevelType w:val="multilevel"/>
    <w:tmpl w:val="A89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2"/>
    <w:rsid w:val="0000555C"/>
    <w:rsid w:val="00053E80"/>
    <w:rsid w:val="0006213F"/>
    <w:rsid w:val="000A5C06"/>
    <w:rsid w:val="00107995"/>
    <w:rsid w:val="001406A5"/>
    <w:rsid w:val="00197921"/>
    <w:rsid w:val="001B3D95"/>
    <w:rsid w:val="0023023D"/>
    <w:rsid w:val="00276955"/>
    <w:rsid w:val="002A7F67"/>
    <w:rsid w:val="00324FE5"/>
    <w:rsid w:val="003351DE"/>
    <w:rsid w:val="00392A4F"/>
    <w:rsid w:val="00397BA9"/>
    <w:rsid w:val="0042760B"/>
    <w:rsid w:val="0044448D"/>
    <w:rsid w:val="005000D9"/>
    <w:rsid w:val="005237AD"/>
    <w:rsid w:val="005558B6"/>
    <w:rsid w:val="00557DF2"/>
    <w:rsid w:val="0056183B"/>
    <w:rsid w:val="00566ECC"/>
    <w:rsid w:val="005833FC"/>
    <w:rsid w:val="006915F5"/>
    <w:rsid w:val="00692B05"/>
    <w:rsid w:val="006D2AAA"/>
    <w:rsid w:val="006F638E"/>
    <w:rsid w:val="00720B36"/>
    <w:rsid w:val="00723EEA"/>
    <w:rsid w:val="00766D31"/>
    <w:rsid w:val="00782FA4"/>
    <w:rsid w:val="007D0156"/>
    <w:rsid w:val="007F015F"/>
    <w:rsid w:val="0080176E"/>
    <w:rsid w:val="008611E6"/>
    <w:rsid w:val="00874F72"/>
    <w:rsid w:val="008B7324"/>
    <w:rsid w:val="008F4865"/>
    <w:rsid w:val="009147C6"/>
    <w:rsid w:val="0099738F"/>
    <w:rsid w:val="009A4A41"/>
    <w:rsid w:val="009E024E"/>
    <w:rsid w:val="00A222C9"/>
    <w:rsid w:val="00A36B38"/>
    <w:rsid w:val="00A70812"/>
    <w:rsid w:val="00A84882"/>
    <w:rsid w:val="00AA5E7D"/>
    <w:rsid w:val="00AA7B6D"/>
    <w:rsid w:val="00AC52CA"/>
    <w:rsid w:val="00AD6399"/>
    <w:rsid w:val="00B34594"/>
    <w:rsid w:val="00B34C93"/>
    <w:rsid w:val="00B73B43"/>
    <w:rsid w:val="00D235BF"/>
    <w:rsid w:val="00DF2C2B"/>
    <w:rsid w:val="00E01153"/>
    <w:rsid w:val="00E43E3A"/>
    <w:rsid w:val="00E57EB9"/>
    <w:rsid w:val="00E7064D"/>
    <w:rsid w:val="00E723D0"/>
    <w:rsid w:val="00E74FA9"/>
    <w:rsid w:val="00ED4BCE"/>
    <w:rsid w:val="00ED761B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7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7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@nur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chnolog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2013-10-03T14:46:00Z</dcterms:created>
  <dcterms:modified xsi:type="dcterms:W3CDTF">2013-10-03T14:49:00Z</dcterms:modified>
</cp:coreProperties>
</file>