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2D" w:rsidRDefault="0026192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26192D" w:rsidRDefault="002619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ЯМАЛО-НЕНЕЦКОГО АВТОНОМНОГО ОКРУГА</w:t>
      </w:r>
    </w:p>
    <w:p w:rsidR="0026192D" w:rsidRDefault="00261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6192D" w:rsidRDefault="00261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6192D" w:rsidRDefault="00261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мая 2013 г. N 383-П</w:t>
      </w:r>
    </w:p>
    <w:p w:rsidR="0026192D" w:rsidRDefault="00261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6192D" w:rsidRDefault="00261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ПРАВИТЕЛЬСТВА</w:t>
      </w:r>
    </w:p>
    <w:p w:rsidR="0026192D" w:rsidRDefault="00261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ЯМАЛО-НЕНЕЦКОГО АВТОНОМНОГО ОКРУГА</w:t>
      </w:r>
    </w:p>
    <w:p w:rsidR="0026192D" w:rsidRDefault="00261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ГОДА N 1111-П</w:t>
      </w:r>
    </w:p>
    <w:p w:rsidR="0026192D" w:rsidRDefault="00261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92D" w:rsidRDefault="00261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приведения нормативного правового акта Ямало-Ненецкого автономного округа в соответствие с действующим законодательством Правительство Ямало-Ненецкого автономного округа постановляет:</w:t>
      </w:r>
    </w:p>
    <w:p w:rsidR="0026192D" w:rsidRDefault="00261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26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, которые вносятся в </w:t>
      </w:r>
      <w:hyperlink r:id="rId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Ямало-Ненецкого автономного округа от 24 декабря 2012 года N 1111-П "Об утверждении нормативов потребления коммунальных услуг по холодному, горячему водоснабжению и водоотведению в Ямало-Ненецком автономном округе".</w:t>
      </w:r>
    </w:p>
    <w:p w:rsidR="0026192D" w:rsidRDefault="00261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192D" w:rsidRDefault="00261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26192D" w:rsidRDefault="00261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Ямало-Ненецкого автономного округа</w:t>
      </w:r>
    </w:p>
    <w:p w:rsidR="0026192D" w:rsidRDefault="00261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Д.Н.КОБЫЛКИН</w:t>
      </w:r>
    </w:p>
    <w:p w:rsidR="0026192D" w:rsidRDefault="00261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192D" w:rsidRDefault="00261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192D" w:rsidRDefault="00261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192D" w:rsidRDefault="00261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192D" w:rsidRDefault="00261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192D" w:rsidRDefault="002619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Утверждены</w:t>
      </w:r>
    </w:p>
    <w:p w:rsidR="0026192D" w:rsidRDefault="00261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26192D" w:rsidRDefault="00261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Ямало-Ненецкого автономного округа</w:t>
      </w:r>
    </w:p>
    <w:p w:rsidR="0026192D" w:rsidRDefault="00261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мая 2013 года N 383-П</w:t>
      </w:r>
    </w:p>
    <w:p w:rsidR="0026192D" w:rsidRDefault="0026192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26192D" w:rsidRDefault="00261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6"/>
      <w:bookmarkEnd w:id="2"/>
      <w:r>
        <w:rPr>
          <w:rFonts w:ascii="Calibri" w:hAnsi="Calibri" w:cs="Calibri"/>
          <w:b/>
          <w:bCs/>
        </w:rPr>
        <w:t>ИЗМЕНЕНИЯ,</w:t>
      </w:r>
    </w:p>
    <w:p w:rsidR="0026192D" w:rsidRDefault="00261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ПОСТАНОВЛЕНИЕ ПРАВИТЕЛЬСТВА</w:t>
      </w:r>
    </w:p>
    <w:p w:rsidR="0026192D" w:rsidRDefault="00261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ЯМАЛО-НЕНЕЦКОГО АВТОНОМНОГО ОКРУГА</w:t>
      </w:r>
    </w:p>
    <w:p w:rsidR="0026192D" w:rsidRDefault="00261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ГОДА N 1111-П</w:t>
      </w:r>
    </w:p>
    <w:p w:rsidR="0026192D" w:rsidRDefault="0026192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26192D" w:rsidRDefault="00261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6" w:history="1">
        <w:r>
          <w:rPr>
            <w:rFonts w:ascii="Calibri" w:hAnsi="Calibri" w:cs="Calibri"/>
            <w:color w:val="0000FF"/>
          </w:rPr>
          <w:t>Абзац третий пункта 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26192D" w:rsidRDefault="00261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"нормативы потребления коммунальных услуг по холодному, горячему водоснабжению, предоставляемых потребителям на общедомовые нужды при закрытой системе горячего водоснабжения, согласно приложению N 2;".</w:t>
      </w:r>
    </w:p>
    <w:p w:rsidR="0026192D" w:rsidRDefault="00261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7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>, утвержденное указанным постановлением, изложить в следующей редакции:</w:t>
      </w:r>
    </w:p>
    <w:p w:rsidR="00F66ED4" w:rsidRDefault="00F66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66ED4" w:rsidRDefault="00F66ED4" w:rsidP="00F66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66ED4" w:rsidRDefault="00F66ED4" w:rsidP="00F66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66ED4" w:rsidRDefault="00F66ED4" w:rsidP="00F66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66ED4" w:rsidRDefault="00F66ED4" w:rsidP="00F66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F66ED4" w:rsidSect="008355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6ED4" w:rsidRDefault="00F66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66ED4" w:rsidRDefault="00F66ED4" w:rsidP="00F66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2</w:t>
      </w:r>
    </w:p>
    <w:p w:rsidR="0026192D" w:rsidRDefault="00261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26192D" w:rsidRDefault="00261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26192D" w:rsidRDefault="00261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Ямало-Ненецкого автономного округа</w:t>
      </w:r>
    </w:p>
    <w:p w:rsidR="0026192D" w:rsidRDefault="00261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года N 1111-П</w:t>
      </w:r>
    </w:p>
    <w:p w:rsidR="0026192D" w:rsidRDefault="00261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редакции постановления Правительства</w:t>
      </w:r>
      <w:proofErr w:type="gramEnd"/>
    </w:p>
    <w:p w:rsidR="0026192D" w:rsidRDefault="00261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Ямало-Ненецкого автономного округа</w:t>
      </w:r>
    </w:p>
    <w:p w:rsidR="0026192D" w:rsidRDefault="00261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мая 2013 года N 383-П)</w:t>
      </w:r>
    </w:p>
    <w:p w:rsidR="0026192D" w:rsidRDefault="0026192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26192D" w:rsidRDefault="00261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_GoBack"/>
      <w:r>
        <w:rPr>
          <w:rFonts w:ascii="Calibri" w:hAnsi="Calibri" w:cs="Calibri"/>
        </w:rPr>
        <w:t>НОРМАТИВЫ</w:t>
      </w:r>
    </w:p>
    <w:p w:rsidR="0026192D" w:rsidRDefault="00261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ПОТРЕБЛЕНИЯ КОММУНАЛЬНЫХ УСЛУГ ПО ХОЛОДНОМУ,</w:t>
      </w:r>
    </w:p>
    <w:p w:rsidR="0026192D" w:rsidRDefault="00261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ГОРЯЧЕМУ ВОДОСНАБЖЕНИЮ</w:t>
      </w:r>
      <w:bookmarkEnd w:id="3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ПРЕДОСТАВЛЯЕМЫХ</w:t>
      </w:r>
      <w:proofErr w:type="gramEnd"/>
      <w:r>
        <w:rPr>
          <w:rFonts w:ascii="Calibri" w:hAnsi="Calibri" w:cs="Calibri"/>
        </w:rPr>
        <w:t xml:space="preserve"> ПОТРЕБИТЕЛЯМ</w:t>
      </w:r>
    </w:p>
    <w:p w:rsidR="0026192D" w:rsidRDefault="00261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ОБЩЕДОМОВЫЕ НУЖДЫ ПРИ ЗАКРЫТОЙ СИСТЕМЕ</w:t>
      </w:r>
    </w:p>
    <w:p w:rsidR="0026192D" w:rsidRDefault="00261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ГОРЯЧЕГО ВОДОСНАБЖЕНИЯ</w:t>
      </w:r>
    </w:p>
    <w:p w:rsidR="0026192D" w:rsidRDefault="00261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многоквартирных домах</w:t>
      </w:r>
    </w:p>
    <w:p w:rsidR="0026192D" w:rsidRDefault="0026192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1800"/>
        <w:gridCol w:w="720"/>
        <w:gridCol w:w="720"/>
        <w:gridCol w:w="720"/>
        <w:gridCol w:w="720"/>
        <w:gridCol w:w="840"/>
        <w:gridCol w:w="960"/>
        <w:gridCol w:w="720"/>
        <w:gridCol w:w="960"/>
        <w:gridCol w:w="840"/>
        <w:gridCol w:w="960"/>
        <w:gridCol w:w="720"/>
        <w:gridCol w:w="720"/>
        <w:gridCol w:w="720"/>
        <w:gridCol w:w="960"/>
      </w:tblGrid>
      <w:tr w:rsidR="0026192D">
        <w:trPr>
          <w:tblCellSpacing w:w="5" w:type="nil"/>
        </w:trPr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образования/вид      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благоустройства,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коммунальной</w:t>
            </w:r>
            <w:proofErr w:type="gramEnd"/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услуги       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род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хард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род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Губ-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ский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род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Ла-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быт-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род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лен-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Новый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Урен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гой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Но- 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ябрьск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На-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дым-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ский</w:t>
            </w:r>
            <w:proofErr w:type="spellEnd"/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рай-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он,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род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На-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дым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Надым-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(сель-</w:t>
            </w:r>
            <w:proofErr w:type="gramEnd"/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ские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посе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Крас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но-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сель-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куп-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район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При-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ураль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ров-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ский</w:t>
            </w:r>
            <w:proofErr w:type="spellEnd"/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рай-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он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Та-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зов-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ский</w:t>
            </w:r>
            <w:proofErr w:type="spellEnd"/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рай-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он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Шу-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рыш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кар-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ский</w:t>
            </w:r>
            <w:proofErr w:type="spellEnd"/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рай-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он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Ямаль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 </w:t>
            </w:r>
          </w:p>
        </w:tc>
      </w:tr>
      <w:tr w:rsidR="0026192D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  </w:t>
            </w:r>
          </w:p>
        </w:tc>
      </w:tr>
      <w:tr w:rsidR="0026192D">
        <w:trPr>
          <w:tblCellSpacing w:w="5" w:type="nil"/>
        </w:trPr>
        <w:tc>
          <w:tcPr>
            <w:tcW w:w="1512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м3 в месяц на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помещений, входящих в состав общего имущества в многоквартирном доме     </w:t>
            </w:r>
          </w:p>
        </w:tc>
      </w:tr>
      <w:tr w:rsidR="0026192D">
        <w:trPr>
          <w:tblCellSpacing w:w="5" w:type="nil"/>
        </w:trPr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центральным 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холодным и    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горячим       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водоснабжение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0,06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0,06 </w:t>
            </w:r>
          </w:p>
        </w:tc>
      </w:tr>
      <w:tr w:rsidR="0026192D">
        <w:trPr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    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холодное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0,03 </w:t>
            </w:r>
          </w:p>
        </w:tc>
      </w:tr>
      <w:tr w:rsidR="0026192D">
        <w:trPr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    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горячее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0,03 </w:t>
            </w:r>
          </w:p>
        </w:tc>
      </w:tr>
      <w:tr w:rsidR="0026192D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центральным 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холодным      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водоснабжением,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горячего  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водоснабжения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водоснабжение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0,03 </w:t>
            </w:r>
          </w:p>
        </w:tc>
      </w:tr>
    </w:tbl>
    <w:p w:rsidR="0026192D" w:rsidRDefault="002619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192D" w:rsidRDefault="00261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общежитиях</w:t>
      </w:r>
    </w:p>
    <w:p w:rsidR="0026192D" w:rsidRDefault="00261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36"/>
        <w:gridCol w:w="1620"/>
        <w:gridCol w:w="648"/>
        <w:gridCol w:w="648"/>
        <w:gridCol w:w="648"/>
        <w:gridCol w:w="648"/>
        <w:gridCol w:w="756"/>
        <w:gridCol w:w="864"/>
        <w:gridCol w:w="648"/>
        <w:gridCol w:w="864"/>
        <w:gridCol w:w="756"/>
        <w:gridCol w:w="864"/>
        <w:gridCol w:w="648"/>
        <w:gridCol w:w="648"/>
        <w:gridCol w:w="648"/>
        <w:gridCol w:w="864"/>
        <w:gridCol w:w="432"/>
      </w:tblGrid>
      <w:tr w:rsidR="0026192D">
        <w:trPr>
          <w:trHeight w:val="1980"/>
          <w:tblCellSpacing w:w="5" w:type="nil"/>
        </w:trPr>
        <w:tc>
          <w:tcPr>
            <w:tcW w:w="3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муниципального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образования/вид      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благоустройства,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коммунальной</w:t>
            </w:r>
            <w:proofErr w:type="gramEnd"/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услуги            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род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ле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хард</w:t>
            </w:r>
            <w:proofErr w:type="spellEnd"/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род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Губ-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кин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ский</w:t>
            </w:r>
            <w:proofErr w:type="spellEnd"/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род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Ла-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быт-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род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Му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рав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лен-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город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Новый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Урен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гой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Но- 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ябрьск</w:t>
            </w:r>
            <w:proofErr w:type="spellEnd"/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На-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дым-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ский</w:t>
            </w:r>
            <w:proofErr w:type="spellEnd"/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рай-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он,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род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На-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дым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Надым-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ский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район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(сель-</w:t>
            </w:r>
            <w:proofErr w:type="gramEnd"/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ские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посе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ления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Крас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но-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сель-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куп-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ский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район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При-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ураль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ский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район 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Пу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ров-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ский</w:t>
            </w:r>
            <w:proofErr w:type="spellEnd"/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рай-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он 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Та-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зов-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ский</w:t>
            </w:r>
            <w:proofErr w:type="spellEnd"/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рай-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он 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Шу-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рыш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кар-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ский</w:t>
            </w:r>
            <w:proofErr w:type="spellEnd"/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рай-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он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Ямаль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ский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район </w:t>
            </w:r>
          </w:p>
        </w:tc>
        <w:tc>
          <w:tcPr>
            <w:tcW w:w="432" w:type="dxa"/>
            <w:vMerge w:val="restart"/>
            <w:tcBorders>
              <w:top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".</w:t>
            </w:r>
          </w:p>
        </w:tc>
      </w:tr>
      <w:tr w:rsidR="0026192D">
        <w:trPr>
          <w:trHeight w:val="360"/>
          <w:tblCellSpacing w:w="5" w:type="nil"/>
        </w:trPr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12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  </w:t>
            </w:r>
          </w:p>
        </w:tc>
        <w:tc>
          <w:tcPr>
            <w:tcW w:w="432" w:type="dxa"/>
            <w:vMerge/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6192D">
        <w:trPr>
          <w:trHeight w:val="360"/>
          <w:tblCellSpacing w:w="5" w:type="nil"/>
        </w:trPr>
        <w:tc>
          <w:tcPr>
            <w:tcW w:w="13608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м3 в месяц на м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общей площади помещений, входящих в состав общего имущества общежитий            </w:t>
            </w:r>
          </w:p>
        </w:tc>
        <w:tc>
          <w:tcPr>
            <w:tcW w:w="432" w:type="dxa"/>
            <w:vMerge/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6192D">
        <w:trPr>
          <w:trHeight w:val="360"/>
          <w:tblCellSpacing w:w="5" w:type="nil"/>
        </w:trPr>
        <w:tc>
          <w:tcPr>
            <w:tcW w:w="18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 центральным 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холодным и    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горячим       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водоснабжением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водоснабжение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0,02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0,02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0,02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0,02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0,02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0,02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0,02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0,02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0,02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0,02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0,02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0,02 </w:t>
            </w:r>
          </w:p>
        </w:tc>
        <w:tc>
          <w:tcPr>
            <w:tcW w:w="432" w:type="dxa"/>
            <w:vMerge/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6192D">
        <w:trPr>
          <w:trHeight w:val="54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т.ч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.      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холодное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0,01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0,01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0,01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0,01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0,01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0,01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0,01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0,01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0,01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0,01 </w:t>
            </w:r>
          </w:p>
        </w:tc>
        <w:tc>
          <w:tcPr>
            <w:tcW w:w="432" w:type="dxa"/>
            <w:vMerge/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6192D">
        <w:trPr>
          <w:trHeight w:val="54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т.ч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.      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горячее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0,01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0,01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0,01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0,01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0,01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0,01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0,01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0,01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0,01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0,01 </w:t>
            </w:r>
          </w:p>
        </w:tc>
        <w:tc>
          <w:tcPr>
            <w:tcW w:w="432" w:type="dxa"/>
            <w:vMerge/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6192D">
        <w:trPr>
          <w:trHeight w:val="1080"/>
          <w:tblCellSpacing w:w="5" w:type="nil"/>
        </w:trPr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 центральным 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холодным      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водоснабжением,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без горячего   </w:t>
            </w:r>
          </w:p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водоснабжение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0,01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0,01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0,01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0,01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0,01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0,01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0,01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0,01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0,01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0,01 </w:t>
            </w:r>
          </w:p>
        </w:tc>
        <w:tc>
          <w:tcPr>
            <w:tcW w:w="432" w:type="dxa"/>
            <w:vMerge/>
          </w:tcPr>
          <w:p w:rsidR="0026192D" w:rsidRDefault="0026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6192D" w:rsidRDefault="002619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3632" w:rsidRDefault="007A6C9E"/>
    <w:sectPr w:rsidR="00AC3632" w:rsidSect="0026192D">
      <w:pgSz w:w="16838" w:h="11905" w:orient="landscape"/>
      <w:pgMar w:top="426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2D"/>
    <w:rsid w:val="000F31C0"/>
    <w:rsid w:val="0026192D"/>
    <w:rsid w:val="00515965"/>
    <w:rsid w:val="007A6C9E"/>
    <w:rsid w:val="007C0A50"/>
    <w:rsid w:val="00F6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C28131A21F2385F36DEF8A942F6FD5F04BDDE69C0ED159E8C7CBDFE3BD930A30F96739FF4969DA6E820CIAa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C28131A21F2385F36DEF8A942F6FD5F04BDDE69C0ED159E8C7CBDFE3BD930A30F96739FF4969DA6E8209IAa7J" TargetMode="External"/><Relationship Id="rId5" Type="http://schemas.openxmlformats.org/officeDocument/2006/relationships/hyperlink" Target="consultantplus://offline/ref=AAC28131A21F2385F36DEF8A942F6FD5F04BDDE69C0ED159E8C7CBDFE3BD930AI3a0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Olga1</dc:creator>
  <cp:lastModifiedBy>Olga1</cp:lastModifiedBy>
  <cp:revision>2</cp:revision>
  <cp:lastPrinted>2015-07-22T09:26:00Z</cp:lastPrinted>
  <dcterms:created xsi:type="dcterms:W3CDTF">2016-03-31T08:15:00Z</dcterms:created>
  <dcterms:modified xsi:type="dcterms:W3CDTF">2016-03-31T08:15:00Z</dcterms:modified>
</cp:coreProperties>
</file>