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  <w:gridCol w:w="1080"/>
      </w:tblGrid>
      <w:tr w:rsidR="00CF7B10" w:rsidTr="00CF7B10"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B10" w:rsidRDefault="00CF7B10">
            <w:pPr>
              <w:rPr>
                <w:b/>
              </w:rPr>
            </w:pPr>
          </w:p>
          <w:p w:rsidR="00CF7B10" w:rsidRDefault="00CF7B10">
            <w:pPr>
              <w:rPr>
                <w:b/>
              </w:rPr>
            </w:pPr>
            <w:r>
              <w:rPr>
                <w:b/>
              </w:rPr>
              <w:t>МДОУ детский сад комбинированного вида №20 «Ласточка»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r>
              <w:t>Код</w:t>
            </w:r>
          </w:p>
        </w:tc>
      </w:tr>
      <w:tr w:rsidR="00CF7B10" w:rsidTr="00CF7B1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7B10" w:rsidRDefault="00CF7B1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0251151</w:t>
            </w:r>
          </w:p>
        </w:tc>
      </w:tr>
      <w:tr w:rsidR="00CF7B10" w:rsidTr="00CF7B1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7B10" w:rsidRDefault="00CF7B1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rPr>
                <w:sz w:val="16"/>
                <w:szCs w:val="16"/>
              </w:rPr>
            </w:pPr>
          </w:p>
          <w:p w:rsidR="00CF7B10" w:rsidRDefault="00CF7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rPr>
                <w:sz w:val="18"/>
                <w:szCs w:val="18"/>
              </w:rPr>
            </w:pPr>
          </w:p>
          <w:p w:rsidR="00CF7B10" w:rsidRDefault="00CF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42316022</w:t>
            </w:r>
          </w:p>
        </w:tc>
      </w:tr>
    </w:tbl>
    <w:p w:rsidR="00CF7B10" w:rsidRDefault="00CF7B10" w:rsidP="00CF7B10">
      <w:pPr>
        <w:rPr>
          <w:color w:val="000000"/>
        </w:rPr>
      </w:pPr>
    </w:p>
    <w:tbl>
      <w:tblPr>
        <w:tblW w:w="558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747"/>
        <w:gridCol w:w="1468"/>
      </w:tblGrid>
      <w:tr w:rsidR="00CF7B10" w:rsidTr="00CF7B10"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B10" w:rsidRDefault="00CF7B10">
            <w:pPr>
              <w:ind w:firstLine="284"/>
              <w:jc w:val="both"/>
            </w:pPr>
          </w:p>
          <w:p w:rsidR="00CF7B10" w:rsidRDefault="00CF7B10">
            <w:pPr>
              <w:ind w:firstLine="284"/>
              <w:jc w:val="both"/>
            </w:pPr>
          </w:p>
          <w:p w:rsidR="00CF7B10" w:rsidRDefault="00CF7B10">
            <w:pPr>
              <w:ind w:firstLine="284"/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ПРИКАЗ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ind w:firstLine="284"/>
              <w:jc w:val="both"/>
            </w:pPr>
            <w:r>
              <w:t>Номер</w:t>
            </w:r>
          </w:p>
          <w:p w:rsidR="00CF7B10" w:rsidRDefault="00CF7B10">
            <w:pPr>
              <w:ind w:firstLine="284"/>
              <w:jc w:val="both"/>
            </w:pPr>
            <w:r>
              <w:t>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ind w:firstLine="284"/>
              <w:jc w:val="both"/>
            </w:pPr>
            <w:r>
              <w:t>Дата составления</w:t>
            </w:r>
          </w:p>
        </w:tc>
      </w:tr>
      <w:tr w:rsidR="00CF7B10" w:rsidTr="00CF7B1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7B10" w:rsidRDefault="00CF7B10">
            <w:pPr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jc w:val="both"/>
              <w:rPr>
                <w:b/>
              </w:rPr>
            </w:pPr>
            <w:r>
              <w:rPr>
                <w:b/>
              </w:rPr>
              <w:t>08.09.2015г.</w:t>
            </w:r>
          </w:p>
        </w:tc>
      </w:tr>
    </w:tbl>
    <w:p w:rsidR="00CF7B10" w:rsidRDefault="00CF7B10" w:rsidP="00CF7B10"/>
    <w:p w:rsidR="00CF7B10" w:rsidRPr="00ED51F1" w:rsidRDefault="00CF7B10" w:rsidP="00ED51F1">
      <w:pPr>
        <w:jc w:val="center"/>
        <w:rPr>
          <w:b/>
        </w:rPr>
      </w:pPr>
      <w:bookmarkStart w:id="0" w:name="_GoBack"/>
      <w:r w:rsidRPr="00ED51F1">
        <w:rPr>
          <w:b/>
        </w:rPr>
        <w:t>О мерах по предупреждению коррупции в учреждении.</w:t>
      </w:r>
    </w:p>
    <w:bookmarkEnd w:id="0"/>
    <w:p w:rsidR="00CF7B10" w:rsidRDefault="00CF7B10" w:rsidP="00CF7B10"/>
    <w:p w:rsidR="00CF7B10" w:rsidRDefault="00CF7B10" w:rsidP="00CF7B10">
      <w:pPr>
        <w:ind w:firstLine="284"/>
      </w:pPr>
    </w:p>
    <w:p w:rsidR="00CF7B10" w:rsidRDefault="00CF7B10" w:rsidP="00CF7B10">
      <w:pPr>
        <w:pStyle w:val="a3"/>
        <w:ind w:firstLine="284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исполнении требований статьи 13.3.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Федерального закона от 25.12.2008 № 273-ФЗ "О противодействии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коррупции", на основании решения общего собрания коллектива, протокол № 08 от 08.09.2015г</w:t>
      </w:r>
    </w:p>
    <w:p w:rsidR="00CF7B10" w:rsidRDefault="00CF7B10" w:rsidP="00CF7B10">
      <w:pPr>
        <w:pStyle w:val="a3"/>
        <w:ind w:firstLine="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ПРИКАЗЫВАЮ:</w:t>
      </w:r>
    </w:p>
    <w:p w:rsidR="00CF7B10" w:rsidRDefault="00CF7B10" w:rsidP="00CF7B10">
      <w:pPr>
        <w:pStyle w:val="a3"/>
        <w:numPr>
          <w:ilvl w:val="0"/>
          <w:numId w:val="1"/>
        </w:numPr>
        <w:tabs>
          <w:tab w:val="num" w:pos="0"/>
        </w:tabs>
        <w:ind w:left="0" w:firstLine="284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Назначить ответственным лицом за работу по профилактике коррупционных и иных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правонарушений в дошкольном образовательном учреждении (далее – ДОУ) заместителя заведующего по безопасности  Ившину Наталью Ивановну.</w:t>
      </w:r>
    </w:p>
    <w:p w:rsidR="00CF7B10" w:rsidRDefault="00CF7B10" w:rsidP="00CF7B10">
      <w:pPr>
        <w:pStyle w:val="a3"/>
        <w:ind w:left="284"/>
        <w:rPr>
          <w:rFonts w:ascii="Times New Roman" w:eastAsia="Calibri" w:hAnsi="Times New Roman"/>
          <w:sz w:val="16"/>
          <w:szCs w:val="16"/>
          <w:shd w:val="clear" w:color="auto" w:fill="FFFFFF"/>
          <w:lang w:eastAsia="en-US"/>
        </w:rPr>
      </w:pPr>
    </w:p>
    <w:p w:rsidR="00CF7B10" w:rsidRDefault="00CF7B10" w:rsidP="00CF7B10">
      <w:pPr>
        <w:pStyle w:val="a3"/>
        <w:numPr>
          <w:ilvl w:val="0"/>
          <w:numId w:val="1"/>
        </w:numPr>
        <w:tabs>
          <w:tab w:val="num" w:pos="0"/>
        </w:tabs>
        <w:ind w:left="0" w:firstLine="284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Создать Комиссию по </w:t>
      </w:r>
      <w:r>
        <w:rPr>
          <w:rFonts w:ascii="Times New Roman" w:hAnsi="Times New Roman"/>
          <w:sz w:val="24"/>
          <w:szCs w:val="24"/>
        </w:rPr>
        <w:t>предупреждению коррупции в учреждении в составе:</w:t>
      </w:r>
    </w:p>
    <w:p w:rsidR="00CF7B10" w:rsidRDefault="00CF7B10" w:rsidP="00CF7B10">
      <w:pPr>
        <w:pStyle w:val="a3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Председатель: Тулупова Л.В., заведующий;</w:t>
      </w:r>
    </w:p>
    <w:p w:rsidR="00CF7B10" w:rsidRDefault="00CF7B10" w:rsidP="00CF7B10">
      <w:pPr>
        <w:pStyle w:val="a3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CF7B10" w:rsidRDefault="00CF7B10" w:rsidP="00CF7B1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Ившина Н.И., зам. заведующего по безопасности;</w:t>
      </w:r>
    </w:p>
    <w:p w:rsidR="00CF7B10" w:rsidRDefault="00CF7B10" w:rsidP="00CF7B1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Казанцева Е.В., зам. заведующего по УВР;</w:t>
      </w:r>
    </w:p>
    <w:p w:rsidR="00CF7B10" w:rsidRDefault="00CF7B10" w:rsidP="00CF7B1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Локтева Т.Ф., зам. заведующего по АХР;</w:t>
      </w:r>
    </w:p>
    <w:p w:rsidR="00CF7B10" w:rsidRDefault="00CF7B10" w:rsidP="00CF7B1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Степанова Т.А., воспитатель, председатель представительного органа работников;</w:t>
      </w:r>
    </w:p>
    <w:p w:rsidR="00CF7B10" w:rsidRDefault="00CF7B10" w:rsidP="00CF7B1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Анисковец О.А., учитель-логопед, председатель комиссии по трудовым спорам;</w:t>
      </w:r>
    </w:p>
    <w:p w:rsidR="00CF7B10" w:rsidRDefault="00CF7B10" w:rsidP="00CF7B1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Евдокимова Т.В., уполномоченный по правам участников образовательного процесса;</w:t>
      </w:r>
    </w:p>
    <w:p w:rsidR="00CF7B10" w:rsidRDefault="00CF7B10" w:rsidP="00CF7B1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Левкова Т.А., председатель Совета ДОУ.</w:t>
      </w:r>
    </w:p>
    <w:p w:rsidR="00CF7B10" w:rsidRDefault="00CF7B10" w:rsidP="00CF7B10">
      <w:pPr>
        <w:pStyle w:val="a3"/>
        <w:ind w:left="284"/>
        <w:rPr>
          <w:rFonts w:ascii="Times New Roman" w:hAnsi="Times New Roman"/>
          <w:sz w:val="16"/>
          <w:szCs w:val="16"/>
        </w:rPr>
      </w:pPr>
    </w:p>
    <w:p w:rsidR="00CF7B10" w:rsidRDefault="00CF7B10" w:rsidP="00CF7B10">
      <w:pPr>
        <w:pStyle w:val="a3"/>
        <w:numPr>
          <w:ilvl w:val="0"/>
          <w:numId w:val="1"/>
        </w:numPr>
        <w:tabs>
          <w:tab w:val="num" w:pos="0"/>
        </w:tabs>
        <w:ind w:left="0" w:firstLine="284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Утвердить:</w:t>
      </w:r>
    </w:p>
    <w:p w:rsidR="00CF7B10" w:rsidRDefault="00CF7B10" w:rsidP="00CF7B10">
      <w:pPr>
        <w:pStyle w:val="a3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 xml:space="preserve">предупреждении коррупции в учреждении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(Приложение № 1);</w:t>
      </w:r>
    </w:p>
    <w:p w:rsidR="00CF7B10" w:rsidRDefault="00CF7B10" w:rsidP="00CF7B10">
      <w:pPr>
        <w:pStyle w:val="a3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План мероприятий по противодействию коррупции в ДОУ на 2015-16 уч. год (Приложение № 2);</w:t>
      </w:r>
    </w:p>
    <w:p w:rsidR="00CF7B10" w:rsidRDefault="00CF7B10" w:rsidP="00CF7B10">
      <w:pPr>
        <w:pStyle w:val="a3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Форму журнала учета сообщений о совершении коррупционных</w:t>
      </w:r>
    </w:p>
    <w:p w:rsidR="00CF7B10" w:rsidRDefault="00CF7B10" w:rsidP="00CF7B10">
      <w:pPr>
        <w:pStyle w:val="a3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правонарушений работниками ДОУ (Приложение № 3).</w:t>
      </w:r>
    </w:p>
    <w:p w:rsidR="00CF7B10" w:rsidRDefault="00CF7B10" w:rsidP="00CF7B10">
      <w:pPr>
        <w:pStyle w:val="a3"/>
        <w:ind w:left="644"/>
        <w:rPr>
          <w:rFonts w:ascii="Times New Roman" w:eastAsia="Calibri" w:hAnsi="Times New Roman"/>
          <w:sz w:val="16"/>
          <w:szCs w:val="16"/>
          <w:shd w:val="clear" w:color="auto" w:fill="FFFFFF"/>
          <w:lang w:eastAsia="en-US"/>
        </w:rPr>
      </w:pPr>
    </w:p>
    <w:p w:rsidR="00CF7B10" w:rsidRDefault="00CF7B10" w:rsidP="00CF7B10">
      <w:pPr>
        <w:pStyle w:val="a3"/>
        <w:numPr>
          <w:ilvl w:val="0"/>
          <w:numId w:val="1"/>
        </w:numPr>
        <w:tabs>
          <w:tab w:val="num" w:pos="0"/>
        </w:tabs>
        <w:ind w:left="0" w:firstLine="284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Ившиной Н.И., ответственному лицу по профилактике коррупционных и иных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правонарушений в ДОУ обеспечить:</w:t>
      </w:r>
    </w:p>
    <w:p w:rsidR="00CF7B10" w:rsidRDefault="00CF7B10" w:rsidP="00CF7B10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выполнение плана мероприятий по противодействию коррупции в ДОУ;</w:t>
      </w:r>
    </w:p>
    <w:p w:rsidR="00CF7B10" w:rsidRDefault="00CF7B10" w:rsidP="00CF7B10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ведение журнала учета сообщений о совершении коррупционных правонарушений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работниками ДОУ;</w:t>
      </w:r>
    </w:p>
    <w:p w:rsidR="00CF7B10" w:rsidRDefault="00CF7B10" w:rsidP="00CF7B10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предоставление информации по перечню показателей, характеризующих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деятельность учреждения по противодействию коррупции, в Комитет по образованию администрации Талдомского  муниципального района;</w:t>
      </w:r>
    </w:p>
    <w:p w:rsidR="00CF7B10" w:rsidRDefault="00CF7B10" w:rsidP="00CF7B10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открытость информации о работе учреждения по противодействию коррупции,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т.ч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. размещения материалов на официальном сайте учреждения.</w:t>
      </w:r>
    </w:p>
    <w:p w:rsidR="00CF7B10" w:rsidRDefault="00CF7B10" w:rsidP="00CF7B10">
      <w:pPr>
        <w:pStyle w:val="a3"/>
        <w:ind w:left="780"/>
        <w:rPr>
          <w:rFonts w:ascii="Times New Roman" w:eastAsia="Calibri" w:hAnsi="Times New Roman"/>
          <w:sz w:val="16"/>
          <w:szCs w:val="16"/>
          <w:shd w:val="clear" w:color="auto" w:fill="FFFFFF"/>
          <w:lang w:eastAsia="en-US"/>
        </w:rPr>
      </w:pPr>
    </w:p>
    <w:p w:rsidR="00CF7B10" w:rsidRPr="00FF5236" w:rsidRDefault="00CF7B10" w:rsidP="00FF5236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Контроль исполнения приказа оставляю за собой.</w:t>
      </w:r>
    </w:p>
    <w:p w:rsidR="00CF7B10" w:rsidRDefault="00CF7B10" w:rsidP="00CF7B10">
      <w:pPr>
        <w:pStyle w:val="a3"/>
        <w:ind w:left="502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CF7B10" w:rsidRDefault="00CF7B10" w:rsidP="00FF5236">
      <w:pPr>
        <w:pStyle w:val="a3"/>
        <w:ind w:left="502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Заведующий:                      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Л.В.Тулупова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С приказом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ознакомлены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«___» ____________ 2015г. _____________ /Ившина Н.И.</w:t>
      </w:r>
    </w:p>
    <w:p w:rsidR="00CF7B10" w:rsidRDefault="00CF7B10" w:rsidP="00CF7B10">
      <w:pPr>
        <w:pStyle w:val="a3"/>
        <w:ind w:left="502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«___» ____________ 2015г. _____________ /Казанцева Е.В.</w:t>
      </w:r>
    </w:p>
    <w:p w:rsidR="00CF7B10" w:rsidRDefault="00CF7B10" w:rsidP="00CF7B10">
      <w:pPr>
        <w:pStyle w:val="a3"/>
        <w:ind w:left="502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«___» ____________ 2015г. _____________ /Локтева Т.Ф.</w:t>
      </w:r>
    </w:p>
    <w:p w:rsidR="00CF7B10" w:rsidRPr="00FF5236" w:rsidRDefault="00CF7B10" w:rsidP="00FF5236">
      <w:pPr>
        <w:pStyle w:val="a3"/>
        <w:ind w:left="502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«___» ____________ 2015г. _____________ /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Швейбо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Н.А.</w:t>
      </w:r>
    </w:p>
    <w:p w:rsidR="00CF7B10" w:rsidRDefault="00CF7B10" w:rsidP="00CF7B10">
      <w:pPr>
        <w:spacing w:after="200" w:line="276" w:lineRule="auto"/>
        <w:jc w:val="right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>Приложение 1</w:t>
      </w:r>
    </w:p>
    <w:p w:rsidR="00CF7B10" w:rsidRDefault="00CF7B10" w:rsidP="00CF7B10">
      <w:pPr>
        <w:spacing w:line="234" w:lineRule="atLeast"/>
        <w:jc w:val="center"/>
        <w:rPr>
          <w:color w:val="333300"/>
          <w:sz w:val="28"/>
          <w:szCs w:val="28"/>
        </w:rPr>
      </w:pPr>
      <w:r>
        <w:rPr>
          <w:bCs/>
          <w:color w:val="333300"/>
          <w:sz w:val="28"/>
          <w:szCs w:val="28"/>
        </w:rPr>
        <w:t>ПОЛОЖЕНИЕ</w:t>
      </w:r>
    </w:p>
    <w:p w:rsidR="00CF7B10" w:rsidRDefault="00CF7B10" w:rsidP="00CF7B10">
      <w:pPr>
        <w:jc w:val="center"/>
        <w:rPr>
          <w:color w:val="333300"/>
          <w:sz w:val="28"/>
          <w:szCs w:val="28"/>
        </w:rPr>
      </w:pPr>
      <w:r>
        <w:rPr>
          <w:bCs/>
          <w:color w:val="333300"/>
          <w:sz w:val="28"/>
          <w:szCs w:val="28"/>
        </w:rPr>
        <w:t>о противодействии коррупции в учреждении</w:t>
      </w:r>
    </w:p>
    <w:p w:rsidR="00CF7B10" w:rsidRDefault="00CF7B10" w:rsidP="00CF7B10">
      <w:pPr>
        <w:numPr>
          <w:ilvl w:val="0"/>
          <w:numId w:val="3"/>
        </w:numPr>
        <w:spacing w:after="200" w:line="234" w:lineRule="atLeast"/>
        <w:contextualSpacing/>
        <w:jc w:val="both"/>
        <w:rPr>
          <w:color w:val="333300"/>
          <w:u w:val="single"/>
        </w:rPr>
      </w:pPr>
      <w:r>
        <w:rPr>
          <w:bCs/>
          <w:color w:val="333300"/>
          <w:u w:val="single"/>
        </w:rPr>
        <w:t>Общие положения.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Данное Положение о противодействии коррупции в учреждении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Основные принципы противодействия коррупции:</w:t>
      </w:r>
    </w:p>
    <w:p w:rsidR="00CF7B10" w:rsidRDefault="00CF7B10" w:rsidP="00CF7B10">
      <w:pPr>
        <w:spacing w:line="234" w:lineRule="atLeast"/>
        <w:jc w:val="both"/>
        <w:rPr>
          <w:color w:val="333300"/>
        </w:rPr>
      </w:pPr>
      <w:r>
        <w:rPr>
          <w:color w:val="333300"/>
        </w:rPr>
        <w:t>- признание, обеспечение и защита основных прав и свобод человека и гражданина;</w:t>
      </w:r>
    </w:p>
    <w:p w:rsidR="00CF7B10" w:rsidRDefault="00CF7B10" w:rsidP="00CF7B10">
      <w:pPr>
        <w:spacing w:line="234" w:lineRule="atLeast"/>
        <w:jc w:val="both"/>
        <w:rPr>
          <w:color w:val="333300"/>
        </w:rPr>
      </w:pPr>
      <w:r>
        <w:rPr>
          <w:color w:val="333300"/>
        </w:rPr>
        <w:t>- законность;</w:t>
      </w:r>
    </w:p>
    <w:p w:rsidR="00CF7B10" w:rsidRDefault="00CF7B10" w:rsidP="00CF7B10">
      <w:pPr>
        <w:spacing w:line="234" w:lineRule="atLeast"/>
        <w:jc w:val="both"/>
        <w:rPr>
          <w:color w:val="333300"/>
        </w:rPr>
      </w:pPr>
      <w:r>
        <w:rPr>
          <w:color w:val="333300"/>
        </w:rPr>
        <w:t>- публичность и открытость деятельности органов управления и самоуправления;</w:t>
      </w:r>
    </w:p>
    <w:p w:rsidR="00CF7B10" w:rsidRDefault="00CF7B10" w:rsidP="00CF7B10">
      <w:pPr>
        <w:spacing w:line="234" w:lineRule="atLeast"/>
        <w:jc w:val="both"/>
        <w:rPr>
          <w:color w:val="333300"/>
        </w:rPr>
      </w:pPr>
      <w:r>
        <w:rPr>
          <w:color w:val="333300"/>
        </w:rPr>
        <w:t>- неотвратимость ответственности за совершение коррупционных правонарушений;</w:t>
      </w:r>
    </w:p>
    <w:p w:rsidR="00CF7B10" w:rsidRDefault="00CF7B10" w:rsidP="00CF7B10">
      <w:pPr>
        <w:spacing w:line="234" w:lineRule="atLeast"/>
        <w:jc w:val="both"/>
        <w:rPr>
          <w:color w:val="333300"/>
        </w:rPr>
      </w:pPr>
      <w:r>
        <w:rPr>
          <w:color w:val="333300"/>
        </w:rPr>
        <w:t>- комплексное использование организационных, информационно-пропагандистских и других мер;</w:t>
      </w:r>
    </w:p>
    <w:p w:rsidR="00CF7B10" w:rsidRDefault="00CF7B10" w:rsidP="00CF7B10">
      <w:pPr>
        <w:spacing w:line="234" w:lineRule="atLeast"/>
        <w:jc w:val="both"/>
        <w:rPr>
          <w:color w:val="333300"/>
        </w:rPr>
      </w:pPr>
      <w:r>
        <w:rPr>
          <w:color w:val="333300"/>
        </w:rPr>
        <w:t>- приоритетное применение мер по предупреждению коррупции.</w:t>
      </w:r>
    </w:p>
    <w:p w:rsidR="00CF7B10" w:rsidRDefault="00CF7B10" w:rsidP="00CF7B10">
      <w:pPr>
        <w:spacing w:line="234" w:lineRule="atLeast"/>
        <w:jc w:val="both"/>
        <w:rPr>
          <w:color w:val="333300"/>
          <w:sz w:val="16"/>
          <w:szCs w:val="16"/>
        </w:rPr>
      </w:pPr>
    </w:p>
    <w:p w:rsidR="00CF7B10" w:rsidRDefault="00CF7B10" w:rsidP="00CF7B10">
      <w:pPr>
        <w:numPr>
          <w:ilvl w:val="0"/>
          <w:numId w:val="3"/>
        </w:numPr>
        <w:spacing w:after="200" w:line="234" w:lineRule="atLeast"/>
        <w:contextualSpacing/>
        <w:jc w:val="both"/>
        <w:rPr>
          <w:color w:val="333300"/>
          <w:u w:val="single"/>
        </w:rPr>
      </w:pPr>
      <w:r>
        <w:rPr>
          <w:bCs/>
          <w:color w:val="333300"/>
          <w:u w:val="single"/>
        </w:rPr>
        <w:t>Основные меры по профилактике коррупции в учреждении</w:t>
      </w:r>
      <w:r>
        <w:rPr>
          <w:color w:val="333300"/>
          <w:u w:val="single"/>
        </w:rPr>
        <w:t>: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формирование в коллективе педагогических и непедагогических работников  Муниципального дошкольного образовательного учреждения  детский сад комбинированного вида №20 «Ласточка» (далее по тексту – учреждение)  нетерпимости к коррупционному поведению;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проведение мониторинга всех локальных нормативных актов учреждения на предмет соответствия законодательству РФ;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</w:p>
    <w:p w:rsidR="00CF7B10" w:rsidRDefault="00CF7B10" w:rsidP="00CF7B10">
      <w:pPr>
        <w:spacing w:line="234" w:lineRule="atLeast"/>
        <w:ind w:left="284"/>
        <w:contextualSpacing/>
        <w:jc w:val="both"/>
        <w:rPr>
          <w:color w:val="333300"/>
        </w:rPr>
      </w:pPr>
    </w:p>
    <w:p w:rsidR="00CF7B10" w:rsidRDefault="00CF7B10" w:rsidP="00CF7B10">
      <w:pPr>
        <w:numPr>
          <w:ilvl w:val="0"/>
          <w:numId w:val="3"/>
        </w:numPr>
        <w:spacing w:after="200" w:line="234" w:lineRule="atLeast"/>
        <w:contextualSpacing/>
        <w:jc w:val="both"/>
        <w:rPr>
          <w:color w:val="333300"/>
          <w:u w:val="single"/>
        </w:rPr>
      </w:pPr>
      <w:r>
        <w:rPr>
          <w:bCs/>
          <w:color w:val="333300"/>
          <w:u w:val="single"/>
        </w:rPr>
        <w:t>Основные направления работы по повышению эффективности противодействия коррупции: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 xml:space="preserve">создание </w:t>
      </w:r>
      <w:proofErr w:type="gramStart"/>
      <w:r>
        <w:rPr>
          <w:color w:val="333300"/>
        </w:rPr>
        <w:t>механизма взаимодействия органов управления учреждения</w:t>
      </w:r>
      <w:proofErr w:type="gramEnd"/>
      <w:r>
        <w:rPr>
          <w:color w:val="333300"/>
        </w:rPr>
        <w:t xml:space="preserve"> с коллегиальными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повышение эффективности функционирования коллегиальных  органов самоуправления;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 xml:space="preserve">создание </w:t>
      </w:r>
      <w:proofErr w:type="gramStart"/>
      <w:r>
        <w:rPr>
          <w:color w:val="333300"/>
        </w:rPr>
        <w:t>механизмов общественного контроля деятельности органов управления</w:t>
      </w:r>
      <w:proofErr w:type="gramEnd"/>
      <w:r>
        <w:rPr>
          <w:color w:val="333300"/>
        </w:rPr>
        <w:t xml:space="preserve"> учреждением и коллегиальных органов самоуправления;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обеспечение доступа работников учреждения и родителей (законных представителей) воспитанников к информации о деятельности органов управления учреждения и коллегиальных органов самоуправления;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конкретизация полномочий педагогических, непедагогических и руководящих работников учреждения  в должностных инструкциях;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 xml:space="preserve">уведомление в письменной форме работниками учреждения администрации и  комиссии </w:t>
      </w:r>
      <w:proofErr w:type="gramStart"/>
      <w:r>
        <w:rPr>
          <w:color w:val="333300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color w:val="333300"/>
        </w:rPr>
        <w:t xml:space="preserve"> коррупционных правонарушений;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создание условий для уведомления родителями (законными представителями) воспитанников  администрации учреждения и (или)  комиссии по противодействию коррупции обо всех случаях вымогания у них взяток работниками учреждения.</w:t>
      </w:r>
    </w:p>
    <w:p w:rsidR="00CF7B10" w:rsidRDefault="00CF7B10" w:rsidP="00CF7B10">
      <w:pPr>
        <w:spacing w:line="234" w:lineRule="atLeast"/>
        <w:ind w:left="284"/>
        <w:contextualSpacing/>
        <w:jc w:val="both"/>
        <w:rPr>
          <w:color w:val="333300"/>
          <w:sz w:val="16"/>
          <w:szCs w:val="16"/>
        </w:rPr>
      </w:pPr>
    </w:p>
    <w:p w:rsidR="00CF7B10" w:rsidRDefault="00CF7B10" w:rsidP="00CF7B10">
      <w:pPr>
        <w:numPr>
          <w:ilvl w:val="0"/>
          <w:numId w:val="3"/>
        </w:numPr>
        <w:spacing w:after="200" w:line="234" w:lineRule="atLeast"/>
        <w:contextualSpacing/>
        <w:jc w:val="both"/>
        <w:rPr>
          <w:color w:val="333300"/>
        </w:rPr>
      </w:pPr>
      <w:r>
        <w:rPr>
          <w:bCs/>
          <w:color w:val="333300"/>
          <w:u w:val="single"/>
        </w:rPr>
        <w:t>Организационные основы противодействия коррупции.</w:t>
      </w:r>
    </w:p>
    <w:p w:rsidR="00CF7B10" w:rsidRDefault="00CF7B10" w:rsidP="00CF7B10">
      <w:pPr>
        <w:spacing w:line="234" w:lineRule="atLeast"/>
        <w:ind w:left="720"/>
        <w:contextualSpacing/>
        <w:jc w:val="both"/>
        <w:rPr>
          <w:color w:val="333300"/>
          <w:u w:val="single"/>
        </w:rPr>
      </w:pPr>
      <w:r>
        <w:rPr>
          <w:bCs/>
          <w:color w:val="333300"/>
          <w:u w:val="single"/>
        </w:rPr>
        <w:t xml:space="preserve"> К</w:t>
      </w:r>
      <w:r>
        <w:rPr>
          <w:color w:val="333300"/>
          <w:u w:val="single"/>
        </w:rPr>
        <w:t>омиссия по противодействию коррупции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lastRenderedPageBreak/>
        <w:t>Общее руководство мероприятиями, направленными на противодействие коррупции, осуществляет ответственное лицо, назначенное приказом заведующего (далее – ответственное лицо) совместно с Комиссией по противодействию коррупции.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Комиссия по противодействию коррупции (далее – Комиссия) утверждается приказом заведующего в начале  каждого учебного года в количестве не менее 7 человек. В состав Комиссии  обязательно входят заведующий учреждением, председатель представительного органа работников, уполномоченный по права участников образовательного процесса, представители педагогических и непедагогических работников, председатель Совета ДОУ.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Выборы членов  Комиссии проводятся на Общем собрании работников учреждения.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Члены Комиссии на своем первом заседании  избирают председателя и секретаря.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284"/>
        <w:contextualSpacing/>
        <w:jc w:val="both"/>
        <w:rPr>
          <w:color w:val="333300"/>
        </w:rPr>
      </w:pPr>
      <w:r>
        <w:rPr>
          <w:color w:val="333300"/>
        </w:rPr>
        <w:t>Комиссия собирается на свои заседания по мере необходимости, но не реже 1 раза в полугодие. Заседания Комиссии протоколируются. Заседания могут быть как открытыми, так и закрытыми. Закрытые заседания проводятся по решению Комиссии большинством голосов её членов, присутствующих на заседании.</w:t>
      </w:r>
    </w:p>
    <w:p w:rsidR="00CF7B10" w:rsidRDefault="00CF7B10" w:rsidP="00CF7B10">
      <w:pPr>
        <w:spacing w:line="234" w:lineRule="atLeast"/>
        <w:jc w:val="both"/>
        <w:rPr>
          <w:color w:val="333300"/>
        </w:rPr>
      </w:pPr>
      <w:r>
        <w:rPr>
          <w:color w:val="333300"/>
        </w:rPr>
        <w:t>Члены Комиссии  осуществляют свою деятельность на общественной основе.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hanging="496"/>
        <w:contextualSpacing/>
        <w:jc w:val="both"/>
        <w:rPr>
          <w:color w:val="333300"/>
        </w:rPr>
      </w:pPr>
      <w:r>
        <w:rPr>
          <w:color w:val="333300"/>
        </w:rPr>
        <w:t xml:space="preserve">Полномочия Комиссии по противодействию коррупции: 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совместно с администрацией учреждения и ответственным лицом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контролирует реализацию плана противодействия коррупции;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контролирует деятельность администрации, работников учреждения в области противодействия коррупции;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реализует меры, направленные на профилактику коррупции;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вырабатывает механизмы защиты от проникновения коррупции в учреждение;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осуществляет антикоррупционную пропаганду и воспитание всех участников  образовательного процесса;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осуществляет анализ обращений работников учреждения,   родителей (законных представителей) воспитанников о фактах коррупционных проявлений должностными лицами;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проводит проверки локальных нормативных актов учреждения на наличие коррупционных составляющих и соответствие законодательству РФ в данной области;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 xml:space="preserve">- организует работы по устранению негативных последствий коррупционных проявлений; 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участвует в разработке проектов локальных нормативных актов учреждения по вопросам противодействия коррупции;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выявляет причины коррупции, разрабатывает и направляет заведующему  учреждением  рекомендации по устранению причин коррупции;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взаимодействует с коллегиальными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информирует о результатах работы заведующего, родителей (законных представителей) воспитанников, работников учреждения.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contextualSpacing/>
        <w:jc w:val="both"/>
        <w:rPr>
          <w:color w:val="333300"/>
        </w:rPr>
      </w:pPr>
      <w:r>
        <w:rPr>
          <w:color w:val="333300"/>
        </w:rPr>
        <w:t>Председатель Комиссии: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на основе предложений членов Комиссии и с учетом плана работу учреждения по противодействию коррупции формирует план работы Комиссии на текущий учебный год;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 xml:space="preserve">- определяет дату, время, место проведения и повестку дня заседания Комиссии; 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организует подготовку материалов к заседанию Комиссии, а также проектов решений;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запрашивает информацию от исполнительных органов муниципальной и государственной власти, правоохранительных, контролирующих, налоговых и других органов по вопросам, относящимся к компетенции  в установленном порядке;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информирует заведующего учреждением о результатах работы Комиссии;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представляет Комиссию в отношениях с работниками учреждения, воспитанниками и их родителями (законными представителями) по вопросам, относящимся к ее компетенции;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lastRenderedPageBreak/>
        <w:t xml:space="preserve">- дает соответствующие поручения секретарю и членам Комиссии, осуществляет </w:t>
      </w:r>
      <w:proofErr w:type="gramStart"/>
      <w:r>
        <w:rPr>
          <w:color w:val="333300"/>
        </w:rPr>
        <w:t>контроль  за</w:t>
      </w:r>
      <w:proofErr w:type="gramEnd"/>
      <w:r>
        <w:rPr>
          <w:color w:val="333300"/>
        </w:rPr>
        <w:t xml:space="preserve"> их выполнением;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подписывает протокол заседания Комиссии.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contextualSpacing/>
        <w:jc w:val="both"/>
        <w:rPr>
          <w:color w:val="333300"/>
        </w:rPr>
      </w:pPr>
      <w:r>
        <w:rPr>
          <w:color w:val="333300"/>
        </w:rPr>
        <w:t>Секретарь Комиссии: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информирует членов Комиссии и о дате, месте, времени проведения и повестке дня заседания Комиссии, обеспечивает необходимыми справочно-информационными материалами;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ведет протокол заседания Комиссии.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contextualSpacing/>
        <w:jc w:val="both"/>
        <w:rPr>
          <w:color w:val="333300"/>
        </w:rPr>
      </w:pPr>
      <w:r>
        <w:rPr>
          <w:color w:val="333300"/>
        </w:rPr>
        <w:t>Члены Комиссии: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вносят председателю Комиссии предложения по формированию повестки дня заседаний Комиссии;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вносят предложения по формированию плана работы Комиссии;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принимают участие в работе Комиссии, а также осуществляют подготовку материалов по вопросам её заседаний;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CF7B10" w:rsidRDefault="00CF7B10" w:rsidP="00CF7B10">
      <w:pPr>
        <w:spacing w:line="234" w:lineRule="atLeast"/>
        <w:ind w:left="709"/>
        <w:jc w:val="both"/>
        <w:rPr>
          <w:color w:val="333300"/>
        </w:rPr>
      </w:pPr>
      <w:r>
        <w:rPr>
          <w:color w:val="333300"/>
        </w:rPr>
        <w:t>- участвуют в реализации решений принятых  Комиссией.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426"/>
        <w:contextualSpacing/>
        <w:jc w:val="both"/>
        <w:rPr>
          <w:color w:val="333300"/>
        </w:rPr>
      </w:pPr>
      <w:r>
        <w:rPr>
          <w:color w:val="333300"/>
        </w:rPr>
        <w:t xml:space="preserve">Заседание Комиссии правомочно, если на нем присутствует не менее двух третей общего числа её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426"/>
        <w:contextualSpacing/>
        <w:jc w:val="both"/>
        <w:rPr>
          <w:color w:val="333300"/>
        </w:rPr>
      </w:pPr>
      <w:r>
        <w:rPr>
          <w:color w:val="333300"/>
        </w:rPr>
        <w:t xml:space="preserve"> 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учреждением. Члены Комиссии обладают равными правами при принятии решений.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426"/>
        <w:contextualSpacing/>
        <w:jc w:val="both"/>
        <w:rPr>
          <w:color w:val="333300"/>
        </w:rPr>
      </w:pPr>
      <w:r>
        <w:rPr>
          <w:color w:val="333300"/>
        </w:rPr>
        <w:t>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F7B10" w:rsidRDefault="00CF7B10" w:rsidP="00CF7B10">
      <w:pPr>
        <w:numPr>
          <w:ilvl w:val="0"/>
          <w:numId w:val="3"/>
        </w:numPr>
        <w:spacing w:after="200" w:line="234" w:lineRule="atLeast"/>
        <w:contextualSpacing/>
        <w:jc w:val="both"/>
        <w:rPr>
          <w:color w:val="333300"/>
          <w:u w:val="single"/>
        </w:rPr>
      </w:pPr>
      <w:r>
        <w:rPr>
          <w:bCs/>
          <w:color w:val="333300"/>
          <w:u w:val="single"/>
        </w:rPr>
        <w:t>Ответственность физических и юридических лиц за коррупционные правонарушения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426"/>
        <w:contextualSpacing/>
        <w:jc w:val="both"/>
        <w:rPr>
          <w:color w:val="333300"/>
        </w:rPr>
      </w:pPr>
      <w:r>
        <w:rPr>
          <w:color w:val="333300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F7B10" w:rsidRDefault="00CF7B10" w:rsidP="00CF7B10">
      <w:pPr>
        <w:numPr>
          <w:ilvl w:val="1"/>
          <w:numId w:val="3"/>
        </w:numPr>
        <w:spacing w:after="200" w:line="234" w:lineRule="atLeast"/>
        <w:ind w:left="0" w:firstLine="426"/>
        <w:contextualSpacing/>
        <w:jc w:val="both"/>
        <w:rPr>
          <w:color w:val="333300"/>
        </w:rPr>
      </w:pPr>
      <w:r>
        <w:rPr>
          <w:color w:val="333300"/>
        </w:rPr>
        <w:t>В случае</w:t>
      </w:r>
      <w:proofErr w:type="gramStart"/>
      <w:r>
        <w:rPr>
          <w:color w:val="333300"/>
        </w:rPr>
        <w:t>,</w:t>
      </w:r>
      <w:proofErr w:type="gramEnd"/>
      <w:r>
        <w:rPr>
          <w:color w:val="3333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F7B10" w:rsidRPr="00BE17F0" w:rsidRDefault="00CF7B10" w:rsidP="00BE17F0">
      <w:pPr>
        <w:numPr>
          <w:ilvl w:val="1"/>
          <w:numId w:val="3"/>
        </w:numPr>
        <w:spacing w:after="200" w:line="234" w:lineRule="atLeast"/>
        <w:ind w:left="0" w:firstLine="426"/>
        <w:contextualSpacing/>
        <w:jc w:val="both"/>
        <w:rPr>
          <w:color w:val="333300"/>
        </w:rPr>
      </w:pPr>
      <w:r>
        <w:rPr>
          <w:color w:val="333300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F7B10" w:rsidRDefault="00CF7B10" w:rsidP="00CF7B10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E17F0" w:rsidRDefault="00BE17F0" w:rsidP="00CF7B10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E17F0" w:rsidRDefault="00BE17F0" w:rsidP="00CF7B10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E17F0" w:rsidRDefault="00BE17F0" w:rsidP="00CF7B10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E17F0" w:rsidRDefault="00BE17F0" w:rsidP="00CF7B10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E17F0" w:rsidRDefault="00BE17F0" w:rsidP="00CF7B10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F7B10" w:rsidRDefault="00CF7B10" w:rsidP="00CF7B10">
      <w:pPr>
        <w:spacing w:after="200" w:line="276" w:lineRule="auto"/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2</w:t>
      </w:r>
    </w:p>
    <w:p w:rsidR="00CF7B10" w:rsidRDefault="00CF7B10" w:rsidP="00CF7B10">
      <w:pPr>
        <w:spacing w:after="20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План мероприятий по противодействию коррупции в учреждении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hd w:val="clear" w:color="auto" w:fill="FFFFFF"/>
          <w:lang w:eastAsia="en-US"/>
        </w:rPr>
        <w:t>на 2015-16 учебный год.</w:t>
      </w:r>
    </w:p>
    <w:tbl>
      <w:tblPr>
        <w:tblW w:w="1183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007"/>
        <w:gridCol w:w="2003"/>
        <w:gridCol w:w="2268"/>
        <w:gridCol w:w="862"/>
      </w:tblGrid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rPr>
                <w:b/>
                <w:bCs/>
              </w:rPr>
              <w:t>Содержание мероприятий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10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rPr>
                <w:b/>
                <w:bCs/>
              </w:rPr>
              <w:t>1.Меры по развитию правовой основы в области противодействия коррупции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1.1.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Мониторинг изменений  законодательства РФ в области противодействия коррупции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1.2.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Рассмотрение вопросов исполнения законодательства в области противодействия коррупции на общих собраниях трудового коллектива и (или) заседаниях педагогического совета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1.3.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Ознакомление   работников   учреждения   с     законами и нормативными    правовыми документами     по антикоррупционной деятельности.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t>При изменении законодательства РФ, при приеме на работу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безопасности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1.4.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rPr>
                <w:color w:val="000000"/>
                <w:bdr w:val="none" w:sz="0" w:space="0" w:color="auto" w:frame="1"/>
              </w:rPr>
              <w:t>Организация и проведение антикоррупционной экспертизы локальных нормативных актов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10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rPr>
                <w:b/>
                <w:bCs/>
              </w:rPr>
              <w:t>2. Меры по совершенствованию функционирования учреждения в целях предупреждения коррупции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</w:pPr>
            <w:r>
              <w:t>Разработка и утверждение Положения о противодействии коррупции в учреждение.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2.2.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rPr>
                <w:bCs/>
              </w:rPr>
            </w:pPr>
            <w:r>
              <w:t>Издание приказа о назначении лица, ответственного  за профилактику  коррупционных правонарушений в учреждении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rPr>
                <w:bCs/>
              </w:rPr>
            </w:pPr>
            <w:r>
              <w:rPr>
                <w:bCs/>
              </w:rPr>
              <w:t xml:space="preserve">Создание Комиссии учреждения по предупреждению коррупции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Комиссия по ПКУ)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2.4.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0" w:rsidRDefault="00CF7B10">
            <w:pPr>
              <w:spacing w:after="75"/>
            </w:pPr>
            <w:r>
              <w:rPr>
                <w:bCs/>
              </w:rPr>
              <w:t>Предупреждение и выявление коррупции</w:t>
            </w:r>
            <w:r>
              <w:t xml:space="preserve"> при проведении внутреннего контроля:</w:t>
            </w:r>
          </w:p>
          <w:p w:rsidR="00CF7B10" w:rsidRDefault="00CF7B10">
            <w:pPr>
              <w:spacing w:after="75"/>
              <w:jc w:val="both"/>
            </w:pPr>
            <w:r>
              <w:t>- за организацией и проведением  образовательной деятельности;</w:t>
            </w:r>
          </w:p>
          <w:p w:rsidR="00CF7B10" w:rsidRDefault="00CF7B10">
            <w:pPr>
              <w:spacing w:after="75"/>
              <w:jc w:val="both"/>
            </w:pPr>
            <w:r>
              <w:t>- за организацией питания воспитанников;</w:t>
            </w:r>
          </w:p>
          <w:p w:rsidR="00CF7B10" w:rsidRDefault="00CF7B10">
            <w:pPr>
              <w:spacing w:after="75"/>
              <w:jc w:val="both"/>
            </w:pPr>
          </w:p>
          <w:p w:rsidR="00CF7B10" w:rsidRDefault="00CF7B10">
            <w:pPr>
              <w:spacing w:after="75"/>
              <w:jc w:val="both"/>
            </w:pPr>
            <w:r>
              <w:t>- за соблюдением прав всех участников образовательного процесса;</w:t>
            </w:r>
          </w:p>
          <w:p w:rsidR="00CF7B10" w:rsidRDefault="00CF7B10">
            <w:pPr>
              <w:spacing w:after="75"/>
              <w:jc w:val="both"/>
            </w:pPr>
          </w:p>
          <w:p w:rsidR="00CF7B10" w:rsidRDefault="00CF7B10">
            <w:pPr>
              <w:spacing w:after="75"/>
              <w:jc w:val="both"/>
            </w:pPr>
            <w:r>
              <w:t>- работе с обращениями  граждан.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В соответствии с системой внутреннего контроля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Комиссия по ПКУ, а также:</w:t>
            </w:r>
          </w:p>
          <w:p w:rsidR="00CF7B10" w:rsidRDefault="00CF7B10">
            <w:pPr>
              <w:spacing w:after="75"/>
              <w:jc w:val="both"/>
            </w:pPr>
            <w:r>
              <w:t xml:space="preserve">Заместитель заведующего по УВР </w:t>
            </w:r>
          </w:p>
          <w:p w:rsidR="00CF7B10" w:rsidRDefault="00CF7B10">
            <w:pPr>
              <w:spacing w:after="75"/>
              <w:jc w:val="both"/>
            </w:pPr>
            <w:r>
              <w:t xml:space="preserve"> Заместитель заведующего по АХР </w:t>
            </w:r>
          </w:p>
          <w:p w:rsidR="00CF7B10" w:rsidRDefault="00CF7B10">
            <w:pPr>
              <w:spacing w:after="75"/>
              <w:jc w:val="both"/>
            </w:pPr>
            <w:r>
              <w:t xml:space="preserve">Уполномоченный по правам участников образовательного процесса </w:t>
            </w:r>
          </w:p>
          <w:p w:rsidR="00CF7B10" w:rsidRDefault="00CF7B10">
            <w:pPr>
              <w:spacing w:after="75"/>
              <w:jc w:val="both"/>
            </w:pPr>
            <w:r>
              <w:t xml:space="preserve">Заместитель заведующего по безопасности 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2.5.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работу в учреждение.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  <w:p w:rsidR="00CF7B10" w:rsidRDefault="00CF7B10">
            <w:pPr>
              <w:spacing w:after="75"/>
              <w:jc w:val="both"/>
            </w:pPr>
            <w:r>
              <w:t>Делопроизводитель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2.6.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 xml:space="preserve">Заместитель заведующего по безопасности, Комиссия по ПКУ 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lastRenderedPageBreak/>
              <w:t>2.7.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Организация сотрудничества учреждения с правоохранительными органами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безопасности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2.8.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Организация и проведение инвентаризации муниципального имущества по анализу эффективности его использования.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Главный бухгалтер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2.9.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Организация и проведение 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</w:rPr>
              <w:t>в Международный день борьбы с коррупцией мероприятий направленных на формирование нетерпимости в обществе к коррупционному поведению</w:t>
            </w:r>
            <w:proofErr w:type="gramEnd"/>
            <w:r>
              <w:rPr>
                <w:rFonts w:eastAsia="Calibri"/>
                <w:color w:val="000000"/>
              </w:rPr>
              <w:br/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9 декабря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 xml:space="preserve">Заместитель заведующего по безопасности, Комиссия по ПКУ 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2.10.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bdr w:val="none" w:sz="0" w:space="0" w:color="auto" w:frame="1"/>
              </w:rPr>
              <w:t>Оформление пожертвований учреждению от родителей и иных физических и юридических лиц в соответствии с законодательством РФ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Главный бухгалтер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2.11.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line="330" w:lineRule="atLeast"/>
              <w:ind w:left="30" w:right="30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>Контроль за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целевым использованием</w:t>
            </w:r>
            <w:r>
              <w:rPr>
                <w:color w:val="000000"/>
              </w:rPr>
              <w:t xml:space="preserve"> финансовых средств, перечисленных на нужды учреждения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Главный бухгалтер, Комиссия по ПКУ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2.12.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line="330" w:lineRule="atLeast"/>
              <w:ind w:left="30" w:right="3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Разработка предложений по совершенствованию внутреннего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контроля за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соблюдением сотрудниками должностных  обязанностей, запретов и ограничений, и требований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Комиссия по ПКУ, работники учреждения, коллегиальные органы.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2.13.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line="330" w:lineRule="atLeast"/>
              <w:ind w:left="30" w:right="3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Организация работы по сбору информации о фактах коррупции  в учреждении;</w:t>
            </w:r>
          </w:p>
          <w:p w:rsidR="00CF7B10" w:rsidRDefault="00CF7B10">
            <w:pPr>
              <w:spacing w:line="330" w:lineRule="atLeast"/>
              <w:ind w:left="30" w:right="3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проведение проверок по каждому случаю не соблюдения ограничений и запретов, касающихся получения подарков и взяток.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безопасности,</w:t>
            </w:r>
          </w:p>
          <w:p w:rsidR="00CF7B10" w:rsidRDefault="00CF7B10">
            <w:pPr>
              <w:spacing w:after="75"/>
              <w:jc w:val="both"/>
            </w:pPr>
            <w:r>
              <w:t>Комиссия по ПКУ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2.14.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недопущением составления неофициальной отчетности и использования поддельных документов.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0" w:rsidRDefault="00CF7B10">
            <w:pPr>
              <w:spacing w:after="75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Заведующий, руководители структурных подразделений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2.15.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Руководители структурных подразделений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2.16.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0" w:rsidRDefault="00CF7B10">
            <w:pPr>
              <w:autoSpaceDE w:val="0"/>
              <w:autoSpaceDN w:val="0"/>
              <w:adjustRightInd w:val="0"/>
              <w:jc w:val="both"/>
            </w:pPr>
            <w:r>
              <w:t>Работа по выявлению лиц, заинтересованных в совершении учреждением тех или иных действий, в том числе сделок, с другими организациями или гражданами (конфликт интересов)</w:t>
            </w:r>
          </w:p>
          <w:p w:rsidR="00CF7B10" w:rsidRDefault="00CF7B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Работники учреждения, члены коллегиальных органов, общественность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10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rPr>
                <w:b/>
                <w:bCs/>
              </w:rPr>
              <w:t>3. Меры по правовому просвещению и повышению антикоррупционной компетентности сотрудников, родителей (законных представителей) воспитанников ДОУ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Проведение общего собрания трудового коллектива (по вопросам противодействия коррупции).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3.2.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>Разработка и утверждение кодекса профессиональной этики педагогических работников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УВР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Организация работы органов коллегиального управления учреждения, обладающих полномочиями по распределению 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</w:rPr>
              <w:t>средств стимулирующей части фонда оплаты труда</w:t>
            </w:r>
            <w:proofErr w:type="gramEnd"/>
            <w:r>
              <w:rPr>
                <w:rFonts w:eastAsia="Calibri"/>
                <w:color w:val="000000"/>
              </w:rPr>
              <w:br/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3.4.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>Обеспечение наличия журнала учета</w:t>
            </w:r>
            <w:r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сообщений о совершении коррупционных правонарушений работниками учреждения, ведение журнала.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lastRenderedPageBreak/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 xml:space="preserve">Заместитель </w:t>
            </w:r>
            <w:r>
              <w:lastRenderedPageBreak/>
              <w:t xml:space="preserve">заведующего по безопасности 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lastRenderedPageBreak/>
              <w:t>3.5.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Изготовление памяток для родителей по вопросам противодействия коррупции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безопасности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3.6.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Заседание родительского комитета по вопросам  противодействия коррупции в учреждении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В соответствии с планом работы родительского комитета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УВР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3.7.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Проведение круглых столов с педагогическими работниками по вопросам антикоррупционной деятельности в учреждении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УВР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3.8.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>Оборудование стенда "Коррупции – нет!" и обновление материалов стенда.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 xml:space="preserve">Заместитель заведующего по безопасности 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3.9.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>Обеспечение наличия в учреждении уголка потребителя образовательных услуг, книги жалоб и предложений.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безопасности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3.10.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При поступлении жалоб и замечаний в течение месяца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Зам. заведующего по безопасности, Комиссия по КПУ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3.11.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Проведение опроса родителей (законных представителей)</w:t>
            </w:r>
            <w:r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воспитанников с целью определения степени их удовлетворенности работой учреждения, качеством </w:t>
            </w:r>
            <w:r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  <w:color w:val="000000"/>
                <w:shd w:val="clear" w:color="auto" w:fill="FFFFFF"/>
              </w:rPr>
              <w:t>предоставляемых образовательных услуг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УВР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10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center"/>
            </w:pPr>
            <w:r>
              <w:rPr>
                <w:b/>
                <w:bCs/>
              </w:rPr>
              <w:t>4. Обеспечение доступа граждан к информации о деятельности  администрации ДОУ, установление обратной связи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4.1.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Информирование родителей (законных представителей) воспитанников о правилах приема в учреждение, об оказании образовательных услуг на родительских собраниях, на информационных стендах, на сайте учреждения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При оформлении ребенка в ДОУ и 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  <w:p w:rsidR="00CF7B10" w:rsidRDefault="00CF7B10">
            <w:pPr>
              <w:spacing w:after="75"/>
              <w:jc w:val="both"/>
            </w:pPr>
            <w:r>
              <w:t>Заместитель заведующего по УВР</w:t>
            </w:r>
          </w:p>
        </w:tc>
      </w:tr>
      <w:tr w:rsidR="00CF7B10" w:rsidTr="00BE17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4.2.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roofErr w:type="gramStart"/>
            <w:r>
              <w:rPr>
                <w:rFonts w:eastAsia="Calibri"/>
                <w:color w:val="000000"/>
                <w:shd w:val="clear" w:color="auto" w:fill="FFFFFF"/>
              </w:rPr>
              <w:t>Размещение на  сайте учреждения</w:t>
            </w:r>
            <w:r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  <w:color w:val="000000"/>
                <w:shd w:val="clear" w:color="auto" w:fill="FFFFFF"/>
              </w:rPr>
              <w:t>информации о деятельности учреждения по противодействию коррупции, иных материалов в соответствии  с Федеральным законом от 29.12.2012№ 273-ФЗ "Об образовании в Российской Федерации" и постановлением Правительства РФ от10.07.2013 № 582 «Об утверждении Правил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размещения на официальном сайте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образовательной организации в информационно телекоммуникационной сети "Интернет" и 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обновления информации об образовательной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организации».</w:t>
            </w:r>
            <w:r>
              <w:rPr>
                <w:rFonts w:eastAsia="Calibri"/>
                <w:color w:val="000000"/>
              </w:rPr>
              <w:br/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Постоянно, обновление – раз в 10 дней.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безопасности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B10" w:rsidRDefault="00CF7B10">
            <w:pPr>
              <w:spacing w:after="75"/>
              <w:jc w:val="both"/>
            </w:pP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4.3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Обновление   материалов информационных стендов для родителей (законных представителей) воспитанников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Сентябрь и 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Заместитель заведующего по УВР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t>4.4.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 xml:space="preserve">Размещение на сайте учреждения ежегодного публичного отчета об образовательной, оздоровительной и финансово-хозяйственной </w:t>
            </w:r>
            <w:r>
              <w:lastRenderedPageBreak/>
              <w:t>деятельности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lastRenderedPageBreak/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Заместитель заведующего по УВР</w:t>
            </w:r>
          </w:p>
        </w:tc>
      </w:tr>
      <w:tr w:rsidR="00CF7B10" w:rsidTr="00BE17F0">
        <w:trPr>
          <w:gridAfter w:val="1"/>
          <w:wAfter w:w="86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r>
              <w:lastRenderedPageBreak/>
              <w:t>4.5.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Опубликования материалов о деятельности учреждения в социальных сетях.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0" w:rsidRDefault="00CF7B10">
            <w:pPr>
              <w:spacing w:after="75"/>
              <w:jc w:val="both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0" w:rsidRDefault="00CF7B10">
            <w:pPr>
              <w:spacing w:after="75"/>
              <w:jc w:val="both"/>
            </w:pPr>
            <w:r>
              <w:t>Заведующий</w:t>
            </w:r>
          </w:p>
          <w:p w:rsidR="00CF7B10" w:rsidRDefault="00CF7B10">
            <w:pPr>
              <w:spacing w:after="75"/>
              <w:jc w:val="both"/>
            </w:pPr>
          </w:p>
        </w:tc>
      </w:tr>
    </w:tbl>
    <w:p w:rsidR="00CF7B10" w:rsidRDefault="00CF7B10" w:rsidP="00CF7B10">
      <w:pPr>
        <w:spacing w:after="20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CF7B10" w:rsidRDefault="00CF7B10" w:rsidP="00CF7B10">
      <w:pPr>
        <w:tabs>
          <w:tab w:val="left" w:pos="3969"/>
        </w:tabs>
        <w:spacing w:after="20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lang w:eastAsia="en-US"/>
        </w:rPr>
        <w:br/>
      </w:r>
    </w:p>
    <w:p w:rsidR="00CF7B10" w:rsidRDefault="00CF7B10" w:rsidP="00CF7B10">
      <w:pPr>
        <w:spacing w:after="200" w:line="276" w:lineRule="auto"/>
        <w:jc w:val="right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Приложение 3</w:t>
      </w:r>
    </w:p>
    <w:p w:rsidR="00CF7B10" w:rsidRDefault="00CF7B10" w:rsidP="00CF7B10">
      <w:pPr>
        <w:spacing w:after="200" w:line="276" w:lineRule="auto"/>
        <w:jc w:val="right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Форма журнала учета сообщений о совершении коррупционных</w:t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shd w:val="clear" w:color="auto" w:fill="FFFFFF"/>
          <w:lang w:eastAsia="en-US"/>
        </w:rPr>
        <w:t>правонарушений работниками ДОУ</w:t>
      </w:r>
    </w:p>
    <w:p w:rsidR="00CF7B10" w:rsidRDefault="00CF7B10" w:rsidP="00CF7B10">
      <w:pPr>
        <w:spacing w:after="20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CF7B10" w:rsidRDefault="00CF7B10" w:rsidP="00CF7B10">
      <w:pPr>
        <w:spacing w:after="20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Журнал учета сообщений о совершении коррупционных</w:t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shd w:val="clear" w:color="auto" w:fill="FFFFFF"/>
          <w:lang w:eastAsia="en-US"/>
        </w:rPr>
        <w:t>правонарушений работниками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4"/>
      </w:tblGrid>
      <w:tr w:rsidR="00CF7B10" w:rsidTr="00CF7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/п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Ф.И.О. обратившегося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Сообщение о факте совершения коррупционных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преступлений работниками ДОУ</w:t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Выявленные коррупционные преступления, совершенные работниками ДОУ 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br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Количество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работников ДОУ, привлеченных к совершению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коррупционных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преступлений</w:t>
            </w:r>
          </w:p>
        </w:tc>
      </w:tr>
      <w:tr w:rsidR="00CF7B10" w:rsidTr="00CF7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CF7B10" w:rsidTr="00CF7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0" w:rsidRDefault="00CF7B10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CF7B10" w:rsidRDefault="00CF7B10" w:rsidP="00CF7B10">
      <w:pPr>
        <w:spacing w:after="200" w:line="276" w:lineRule="auto"/>
        <w:rPr>
          <w:rFonts w:eastAsia="Calibri"/>
          <w:color w:val="000000"/>
          <w:shd w:val="clear" w:color="auto" w:fill="FFFFFF"/>
          <w:lang w:eastAsia="en-US"/>
        </w:rPr>
      </w:pPr>
    </w:p>
    <w:p w:rsidR="00D751C8" w:rsidRDefault="00D751C8"/>
    <w:sectPr w:rsidR="00D751C8" w:rsidSect="00BE17F0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F93"/>
    <w:multiLevelType w:val="multilevel"/>
    <w:tmpl w:val="4AB46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57016BD"/>
    <w:multiLevelType w:val="multilevel"/>
    <w:tmpl w:val="5A701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932" w:hanging="1080"/>
      </w:pPr>
    </w:lvl>
    <w:lvl w:ilvl="6">
      <w:start w:val="1"/>
      <w:numFmt w:val="decimal"/>
      <w:isLgl/>
      <w:lvlText w:val="%1.%2.%3.%4.%5.%6.%7."/>
      <w:lvlJc w:val="left"/>
      <w:pPr>
        <w:ind w:left="2434" w:hanging="1440"/>
      </w:p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</w:lvl>
  </w:abstractNum>
  <w:abstractNum w:abstractNumId="2">
    <w:nsid w:val="5EF407B0"/>
    <w:multiLevelType w:val="hybridMultilevel"/>
    <w:tmpl w:val="21B0D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B4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B41B4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B2871"/>
    <w:rsid w:val="007B63F2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78E9"/>
    <w:rsid w:val="00984E44"/>
    <w:rsid w:val="00991557"/>
    <w:rsid w:val="009937A7"/>
    <w:rsid w:val="00994B7E"/>
    <w:rsid w:val="009A25E7"/>
    <w:rsid w:val="009A36F2"/>
    <w:rsid w:val="009B74B5"/>
    <w:rsid w:val="009C5C71"/>
    <w:rsid w:val="009C5C7B"/>
    <w:rsid w:val="009E4143"/>
    <w:rsid w:val="009F6575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68A3"/>
    <w:rsid w:val="00BD4BF4"/>
    <w:rsid w:val="00BE1561"/>
    <w:rsid w:val="00BE17F0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5A"/>
    <w:rsid w:val="00CA1FBA"/>
    <w:rsid w:val="00CA2CE3"/>
    <w:rsid w:val="00CA2E18"/>
    <w:rsid w:val="00CA654C"/>
    <w:rsid w:val="00CB4B56"/>
    <w:rsid w:val="00CD01AF"/>
    <w:rsid w:val="00CD5D71"/>
    <w:rsid w:val="00CF0F38"/>
    <w:rsid w:val="00CF7B10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B776F"/>
    <w:rsid w:val="00ED3FC7"/>
    <w:rsid w:val="00ED51F1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3054</Words>
  <Characters>17409</Characters>
  <Application>Microsoft Office Word</Application>
  <DocSecurity>0</DocSecurity>
  <Lines>145</Lines>
  <Paragraphs>40</Paragraphs>
  <ScaleCrop>false</ScaleCrop>
  <Company>Дом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Маша</cp:lastModifiedBy>
  <cp:revision>5</cp:revision>
  <dcterms:created xsi:type="dcterms:W3CDTF">2015-10-12T09:49:00Z</dcterms:created>
  <dcterms:modified xsi:type="dcterms:W3CDTF">2015-11-03T18:27:00Z</dcterms:modified>
</cp:coreProperties>
</file>