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bookmarkStart w:id="0" w:name="_GoBack"/>
      <w:r>
        <w:rPr>
          <w:rFonts w:ascii="Georgia" w:hAnsi="Georgia"/>
          <w:b/>
          <w:bCs/>
          <w:i/>
          <w:iCs/>
          <w:color w:val="000000"/>
          <w:sz w:val="23"/>
          <w:szCs w:val="23"/>
          <w:u w:val="single"/>
        </w:rPr>
        <w:t>КОНСУЛЬТАЦИИ ДЛЯ ВОСПИТАТЕЛЕЙ ЛОГОПЕДИЧЕСКИХ ГРУПП.</w:t>
      </w:r>
    </w:p>
    <w:bookmarkEnd w:id="0"/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i/>
          <w:iCs/>
          <w:color w:val="000000"/>
          <w:sz w:val="23"/>
          <w:szCs w:val="23"/>
          <w:u w:val="single"/>
        </w:rPr>
        <w:t>Речевые нарушения у детей дошкольного возраста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Нарушение речи</w:t>
      </w:r>
      <w:r>
        <w:rPr>
          <w:rFonts w:ascii="Georgia" w:hAnsi="Georgia"/>
          <w:color w:val="000000"/>
          <w:sz w:val="23"/>
          <w:szCs w:val="23"/>
        </w:rPr>
        <w:t> – отклонения в речи говорящего от языковой нормы, принятой в данной языковой среде, проявляющиеся в частичных нарушениях (звукопроизношения, голоса, темпа и ритма и т.д.) и обусловленные расстройствами нормального функционирования психофизиологических механизмов речевой деятельности.</w:t>
      </w:r>
      <w:proofErr w:type="gramEnd"/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Речевые нарушения характеризуются следующими особенностями: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Они не соответствуют возрасту </w:t>
      </w:r>
      <w:proofErr w:type="gramStart"/>
      <w:r>
        <w:rPr>
          <w:rFonts w:ascii="Georgia" w:hAnsi="Georgia"/>
          <w:color w:val="000000"/>
          <w:sz w:val="23"/>
          <w:szCs w:val="23"/>
        </w:rPr>
        <w:t>говорящего</w:t>
      </w:r>
      <w:proofErr w:type="gramEnd"/>
      <w:r>
        <w:rPr>
          <w:rFonts w:ascii="Georgia" w:hAnsi="Georgia"/>
          <w:color w:val="000000"/>
          <w:sz w:val="23"/>
          <w:szCs w:val="23"/>
        </w:rPr>
        <w:t>;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 являются диалектизмами, безграмотностью речи и выражением незнания языка;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Связаны с отклонениями в функционировании психофизиологических механизмов речи;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Носят устойчивый характер и самостоятельно не исчезают;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Часто оказывают отрицательное влияние на дальнейшее психическое развитие ребенка;</w:t>
      </w:r>
    </w:p>
    <w:p w:rsidR="00221995" w:rsidRDefault="00221995" w:rsidP="00221995">
      <w:pPr>
        <w:pStyle w:val="a3"/>
        <w:numPr>
          <w:ilvl w:val="0"/>
          <w:numId w:val="1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Требуют определенного логопедического воздействия в зависимости от их характера.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Причины нарушений: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слабое соматическое состояние;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замедленное психофизическое развитие;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отягощенная наследственность, травмы;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неправильное строение органов речевого аппарата;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невнимание к речевому развитию детей в младшем возрасте;</w:t>
      </w:r>
    </w:p>
    <w:p w:rsidR="00221995" w:rsidRDefault="00221995" w:rsidP="00221995">
      <w:pPr>
        <w:pStyle w:val="a3"/>
        <w:numPr>
          <w:ilvl w:val="1"/>
          <w:numId w:val="2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двуязычие в семье и др.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Для предупреждения недостатков речи необходимо:</w:t>
      </w:r>
    </w:p>
    <w:p w:rsidR="00221995" w:rsidRDefault="00221995" w:rsidP="00221995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Следить за общим состоянием ребенка, укреплять и закалять его организм;</w:t>
      </w:r>
    </w:p>
    <w:p w:rsidR="00221995" w:rsidRDefault="00221995" w:rsidP="00221995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Своевременно санировать полость рта, следить за состоянием носоглотки; не допускать хронического насморка, следить, чтобы после ангины дети не перенапрягали голос и т.д.;</w:t>
      </w:r>
    </w:p>
    <w:p w:rsidR="00221995" w:rsidRDefault="00221995" w:rsidP="00221995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Создавать все условия для правильного речевого воспитания ребенка в семье;</w:t>
      </w:r>
    </w:p>
    <w:p w:rsidR="00221995" w:rsidRDefault="00221995" w:rsidP="00221995">
      <w:pPr>
        <w:pStyle w:val="a3"/>
        <w:numPr>
          <w:ilvl w:val="0"/>
          <w:numId w:val="3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Не следует наказывать детей за погрешности в речи, передразнивать или раздраженно поправлять.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Артикуляционная гимнастика для детей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Артикуляционная гимнастика – </w:t>
      </w:r>
      <w:r>
        <w:rPr>
          <w:rFonts w:ascii="Georgia" w:hAnsi="Georgia"/>
          <w:color w:val="000000"/>
          <w:sz w:val="23"/>
          <w:szCs w:val="23"/>
        </w:rPr>
        <w:t>самый важный этап в формировании правильного звукопроизношения.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Цель артикуляционной гимнастики –</w:t>
      </w:r>
      <w:r>
        <w:rPr>
          <w:rFonts w:ascii="Georgia" w:hAnsi="Georgia"/>
          <w:color w:val="000000"/>
          <w:sz w:val="23"/>
          <w:szCs w:val="23"/>
        </w:rPr>
        <w:t xml:space="preserve"> 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>
        <w:rPr>
          <w:rFonts w:ascii="Georgia" w:hAnsi="Georgia"/>
          <w:color w:val="000000"/>
          <w:sz w:val="23"/>
          <w:szCs w:val="23"/>
        </w:rPr>
        <w:t>в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сложные, необходимые для правильного произнесения звуков.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При выполнении артикуляционной гимнастики рекомендуется соблюдать следующие требования: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использование зрительного контроля (все упражнения выполняются перед зеркалом);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упражнение перед зеркалом родитель выполняет вместе с ребенком;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упражнения выполняются неторопливо, плавно, ритмично, точно;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чаще сравнивайте образец (действия взрослого) с рабочим вариантом (действиями ребенка);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артикуляционная гимнастика выполняется каждый день по 10 – 15 минут (можно разделить на несколько приемов);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дозировка количества повторений одного и того же упражнения должна быть строго индивидуальной;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выполняя упражнения для языка, используйте ладонь своей руки и руку ребенка, имитируя движения языка;</w:t>
      </w:r>
    </w:p>
    <w:p w:rsidR="00221995" w:rsidRDefault="00221995" w:rsidP="00221995">
      <w:pPr>
        <w:pStyle w:val="a3"/>
        <w:numPr>
          <w:ilvl w:val="0"/>
          <w:numId w:val="4"/>
        </w:numPr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наиболее эффективно выполнение артикуляционных упражнений под счёт, с хлопками, под музыку, а также в сочетании с дыхательно-голосовыми упражнениями.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ПОМНИТЕ:</w:t>
      </w:r>
      <w:r>
        <w:rPr>
          <w:rFonts w:ascii="Georgia" w:hAnsi="Georgia"/>
          <w:color w:val="000000"/>
          <w:sz w:val="23"/>
          <w:szCs w:val="23"/>
        </w:rPr>
        <w:t> хорошие плоды приносит только та работа, которая выполняется с удовольствием. Поэтому старайтесь сделать ваши занятия с ребёнком интересными и увлекательными. Поощряйте каждое правильное движение и будьте терпимы к его ошибкам. Не предлагайте слишком много упражнений за один раз. Если вы видите, что ребёнок устал и отвлекается, лучше отложите занятие.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Органы речи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5422265" cy="4765040"/>
            <wp:effectExtent l="0" t="0" r="6985" b="0"/>
            <wp:docPr id="28" name="Рисунок 28" descr="https://refdb.ru/images/937/1872740/m1953ff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db.ru/images/937/1872740/m1953ff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5" cy="476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br w:type="textWrapping" w:clear="left"/>
        <w:t>Для занятий вам понадобится речевая палочка – пластмассовая палочка с закруглённым концом (можно использовать плоскую ручку)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Каждому упражнению в соответствии с выполняемым действием дается название (например, движения широкого кончика языка за верхние и нижние зубы – «Качели»). Приучайте ребёнка внимательно слушать словесную инструкцию, точно её исполнять, запоминать последовательность действий.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Анализ правильных укладов артикуляции при постановке и автоматизации звука помогает контролировать правильность произношения.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Развитие мелкой моторики у детей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Исследователями разных стран установлено, а практикой подтверждено, что уровень развития речи детей находится в прямой зависимости от степени </w:t>
      </w:r>
      <w:proofErr w:type="spellStart"/>
      <w:r>
        <w:rPr>
          <w:rFonts w:ascii="Georgia" w:hAnsi="Georgia"/>
          <w:color w:val="000000"/>
          <w:sz w:val="23"/>
          <w:szCs w:val="23"/>
        </w:rPr>
        <w:t>сформированности</w:t>
      </w:r>
      <w:proofErr w:type="spellEnd"/>
      <w:r>
        <w:rPr>
          <w:rFonts w:ascii="Georgia" w:hAnsi="Georgia"/>
          <w:color w:val="000000"/>
          <w:sz w:val="23"/>
          <w:szCs w:val="23"/>
        </w:rPr>
        <w:t xml:space="preserve"> тонких движений пальцев рук.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Поэтому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 Не случайно, упражнения для пальчиков в Японии начинают выполнять с 2-3 месяцев.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proofErr w:type="gramStart"/>
      <w:r>
        <w:rPr>
          <w:rFonts w:ascii="Georgia" w:hAnsi="Georgia"/>
          <w:color w:val="000000"/>
          <w:sz w:val="23"/>
          <w:szCs w:val="23"/>
        </w:rPr>
        <w:t xml:space="preserve">Благоприятное воздействие на развитие движений кистей и пальцев руки оказывает самомассаж, а также занятия изобразительной деятельностью (лепкой, рисованием, аппликацией) и ручным трудом (изготовление поделок из бумаги, картона, дерева, ткани, ниток, шишек, соломы, </w:t>
      </w:r>
      <w:proofErr w:type="spellStart"/>
      <w:r>
        <w:rPr>
          <w:rFonts w:ascii="Georgia" w:hAnsi="Georgia"/>
          <w:color w:val="000000"/>
          <w:sz w:val="23"/>
          <w:szCs w:val="23"/>
        </w:rPr>
        <w:t>бисероплетение</w:t>
      </w:r>
      <w:proofErr w:type="spellEnd"/>
      <w:r>
        <w:rPr>
          <w:rFonts w:ascii="Georgia" w:hAnsi="Georgia"/>
          <w:color w:val="000000"/>
          <w:sz w:val="23"/>
          <w:szCs w:val="23"/>
        </w:rPr>
        <w:t>, конструкторы, мозаики и т.д.)</w:t>
      </w:r>
      <w:proofErr w:type="gramEnd"/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Очень важной частью работы по развитию мелкой моторики являются «пальчиковые игры» и пальчиковая гимнастика. Сначала все упражнения выполняются не спеша. Поправьте ребенка, если он затрудняется выполнить требуемое движение. Можно даже взять его руку </w:t>
      </w:r>
      <w:proofErr w:type="gramStart"/>
      <w:r>
        <w:rPr>
          <w:rFonts w:ascii="Georgia" w:hAnsi="Georgia"/>
          <w:color w:val="000000"/>
          <w:sz w:val="23"/>
          <w:szCs w:val="23"/>
        </w:rPr>
        <w:t>в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свою и действовать совместно.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Кроме пальчиковой гимнастики, существуют и различные графические упражнения, способствующие развитию мелкой моторики и координации движений руки, зрительного восприятия и внимания (штриховка, «обведи по контуру», «нарисуй такую же картинку», «продолжи узор» и т.д.)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i/>
          <w:iCs/>
          <w:color w:val="000000"/>
          <w:sz w:val="23"/>
          <w:szCs w:val="23"/>
        </w:rPr>
        <w:t>Упражнения для пальчиковой гимнастики за столом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1.Свободное похлопывание кистями по столу поочередно и одновременно.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2.Свободное постукивание пальцами по столу обеими руками и поочередно.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3.Поочередное приподнимание и опускание пальцев (кисти рук лежат на столе): правой руки, левой руки, обеих рук одновременно.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4.»Бегают человечки» (</w:t>
      </w:r>
      <w:proofErr w:type="gramStart"/>
      <w:r>
        <w:rPr>
          <w:rFonts w:ascii="Georgia" w:hAnsi="Georgia"/>
          <w:color w:val="000000"/>
          <w:sz w:val="23"/>
          <w:szCs w:val="23"/>
        </w:rPr>
        <w:t>указательный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и средний пальцы правой, затем левой, потом обеих рук).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5.Поочередная смена положения рук «КУЛАК – ЛАДОНЬ – РЕБРО». Выполняется сначала </w:t>
      </w:r>
      <w:proofErr w:type="gramStart"/>
      <w:r>
        <w:rPr>
          <w:rFonts w:ascii="Georgia" w:hAnsi="Georgia"/>
          <w:color w:val="000000"/>
          <w:sz w:val="23"/>
          <w:szCs w:val="23"/>
        </w:rPr>
        <w:t>правой</w:t>
      </w:r>
      <w:proofErr w:type="gramEnd"/>
      <w:r>
        <w:rPr>
          <w:rFonts w:ascii="Georgia" w:hAnsi="Georgia"/>
          <w:color w:val="000000"/>
          <w:sz w:val="23"/>
          <w:szCs w:val="23"/>
        </w:rPr>
        <w:t>, затем левой, потом двумя руками вместе.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ОБРАТИТЕ ВНИМАНИЕ…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 xml:space="preserve">1. Если ребёнок затрудняется разделить слово на слоги, можно положить ладонь под подбородок и произнести слово отчётливо. При произнесении гласных звуков нижняя челюсть будет двигаться вниз, а вместе с ней и ладонь. По количеству движений ребёнок сможет </w:t>
      </w:r>
      <w:proofErr w:type="gramStart"/>
      <w:r>
        <w:rPr>
          <w:rFonts w:ascii="Georgia" w:hAnsi="Georgia"/>
          <w:color w:val="000000"/>
          <w:sz w:val="23"/>
          <w:szCs w:val="23"/>
        </w:rPr>
        <w:t>определить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сколько в слове гласных звуков. СКОЛЬКО В СЛОВЕ ГЛАСНЫХ, СТОЛЬКО И СЛОГОВ.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 Чтобы определить, на какой гласный звук падает ударение, можно предложить ребёнку при произнесении слова по слогам топнуть на ударный слог ногой или стукнуть кулачком по столу, при этом гласный тянуть.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3</w:t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19050" cy="244475"/>
            <wp:effectExtent l="0" t="0" r="0" b="3175"/>
            <wp:docPr id="27" name="Рисунок 27" descr="https://refdb.ru/images/937/1872740/307baa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fdb.ru/images/937/1872740/307baa4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135255" cy="379730"/>
            <wp:effectExtent l="0" t="0" r="0" b="1270"/>
            <wp:docPr id="26" name="Рисунок 26" descr="https://refdb.ru/images/937/1872740/64df5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fdb.ru/images/937/1872740/64df5d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. - предложение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611505" cy="19050"/>
            <wp:effectExtent l="0" t="0" r="0" b="0"/>
            <wp:docPr id="25" name="Рисунок 25" descr="https://refdb.ru/images/937/1872740/m57ed50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fdb.ru/images/937/1872740/m57ed50f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3380" cy="19050"/>
            <wp:effectExtent l="0" t="0" r="7620" b="0"/>
            <wp:docPr id="24" name="Рисунок 24" descr="https://refdb.ru/images/937/1872740/m493ecc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fdb.ru/images/937/1872740/m493ecc0b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483235" cy="19050"/>
            <wp:effectExtent l="0" t="0" r="0" b="0"/>
            <wp:docPr id="23" name="Рисунок 23" descr="https://refdb.ru/images/937/1872740/m58af40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fdb.ru/images/937/1872740/m58af40f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 - обозначение слов в предложении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4. Определить позицию звука в слове: в начале, в середине или в конце слова. Схема: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22" name="Рисунок 22" descr="https://refdb.ru/images/937/1872740/m7e417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fdb.ru/images/937/1872740/m7e417d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21" name="Рисунок 21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20" name="Рисунок 20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9" name="Рисунок 19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8" name="Рисунок 18" descr="https://refdb.ru/images/937/1872740/m7e417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fdb.ru/images/937/1872740/m7e417d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7" name="Рисунок 17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6" name="Рисунок 16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5" name="Рисунок 15" descr="https://refdb.ru/images/937/1872740/479944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fdb.ru/images/937/1872740/479944a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257810"/>
            <wp:effectExtent l="0" t="0" r="1270" b="8890"/>
            <wp:docPr id="14" name="Рисунок 14" descr="https://refdb.ru/images/937/1872740/m7e417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fdb.ru/images/937/1872740/m7e417dd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5</w:t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19050" cy="483235"/>
            <wp:effectExtent l="0" t="0" r="0" b="0"/>
            <wp:docPr id="13" name="Рисунок 13" descr="https://refdb.ru/images/937/1872740/5f0ea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fdb.ru/images/937/1872740/5f0ea7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 xml:space="preserve">.Учим условные обозначения звуков: </w:t>
      </w:r>
      <w:proofErr w:type="gramStart"/>
      <w:r>
        <w:rPr>
          <w:rFonts w:ascii="Georgia" w:hAnsi="Georgia"/>
          <w:color w:val="000000"/>
          <w:sz w:val="23"/>
          <w:szCs w:val="23"/>
        </w:rPr>
        <w:t>Р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У К И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257810" cy="257810"/>
            <wp:effectExtent l="0" t="0" r="8890" b="8890"/>
            <wp:docPr id="12" name="Рисунок 12" descr="https://refdb.ru/images/937/1872740/m31471b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efdb.ru/images/937/1872740/m31471bd9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257810" cy="257810"/>
            <wp:effectExtent l="0" t="0" r="8890" b="8890"/>
            <wp:docPr id="11" name="Рисунок 11" descr="https://refdb.ru/images/937/1872740/1dc7cf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fdb.ru/images/937/1872740/1dc7cf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257810" cy="257810"/>
            <wp:effectExtent l="0" t="0" r="8890" b="8890"/>
            <wp:docPr id="10" name="Рисунок 10" descr="https://refdb.ru/images/937/1872740/1f605a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efdb.ru/images/937/1872740/1f605aff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257810" cy="257810"/>
            <wp:effectExtent l="0" t="0" r="8890" b="8890"/>
            <wp:docPr id="9" name="Рисунок 9" descr="https://refdb.ru/images/937/1872740/1dc7cf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efdb.ru/images/937/1872740/1dc7cf2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 - схема слова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379730"/>
            <wp:effectExtent l="0" t="0" r="1270" b="1270"/>
            <wp:docPr id="8" name="Рисунок 8" descr="https://refdb.ru/images/937/1872740/m4b16b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efdb.ru/images/937/1872740/m4b16b9c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502285" cy="141605"/>
            <wp:effectExtent l="0" t="0" r="0" b="0"/>
            <wp:docPr id="7" name="Рисунок 7" descr="https://refdb.ru/images/937/1872740/6fbf54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fdb.ru/images/937/1872740/6fbf54ec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502285" cy="141605"/>
            <wp:effectExtent l="0" t="0" r="0" b="0"/>
            <wp:docPr id="6" name="Рисунок 6" descr="https://refdb.ru/images/937/1872740/11bc1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fdb.ru/images/937/1872740/11bc1672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 - слоги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- гласный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379730"/>
            <wp:effectExtent l="0" t="0" r="1270" b="1270"/>
            <wp:docPr id="5" name="Рисунок 5" descr="https://refdb.ru/images/937/1872740/m79f42f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refdb.ru/images/937/1872740/m79f42fb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379730"/>
            <wp:effectExtent l="0" t="0" r="1270" b="1270"/>
            <wp:docPr id="4" name="Рисунок 4" descr="https://refdb.ru/images/937/1872740/m79f42f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refdb.ru/images/937/1872740/m79f42fb0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 - согласный твёрдый - согласный твёрдый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звонкий глухой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379730"/>
            <wp:effectExtent l="0" t="0" r="1270" b="1270"/>
            <wp:docPr id="3" name="Рисунок 3" descr="https://refdb.ru/images/937/1872740/76ad0b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refdb.ru/images/937/1872740/76ad0b6a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379730" cy="379730"/>
            <wp:effectExtent l="0" t="0" r="1270" b="1270"/>
            <wp:docPr id="2" name="Рисунок 2" descr="https://refdb.ru/images/937/1872740/76ad0b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refdb.ru/images/937/1872740/76ad0b6a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 - согласный мягкий - согласный мягкий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звонкий глухой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6. Чтобы определить звонкий согласный или глухой, предложите ребёнку приложить ладонь к горлышку (если горлышко дрожит – звонкий, нет – глухой)</w:t>
      </w:r>
    </w:p>
    <w:p w:rsidR="00221995" w:rsidRDefault="00221995" w:rsidP="00221995">
      <w:pPr>
        <w:pStyle w:val="a3"/>
        <w:shd w:val="clear" w:color="auto" w:fill="FFFFFF"/>
        <w:jc w:val="center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b/>
          <w:bCs/>
          <w:color w:val="000000"/>
          <w:sz w:val="23"/>
          <w:szCs w:val="23"/>
        </w:rPr>
        <w:t>Развитие слухового внимания у детей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Искажения звуков и слов (сокращения слов, перестановка звуков и слогов, уподобление одного звука другому) часто связаны с недостаточно развитым, неустойчивым слуховым вниманием. В дошкольные годы очень важно научить ребёнка хорошо слушать и слышать. Для развития внимания можно использовать различные занятия и игры.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lastRenderedPageBreak/>
        <w:t>1. Предложим ребёнку помолчать, закрыв глаза, и внимательно прислушаться к звукам, которые доносятся с улицы, из кухни, из ванной (о чём говорит улица, комната?). Ребенок услышит гудки автомобиля, голоса людей, чириканье воробьев, тиканье часов, капанье воды из крана и т.п.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2. Положим в банку шарик, в спичечную коробку гвоздики и будем издавать звуки, потряхивая коробочку, банку, разрывая бумагу, стуча карандашом о стакан, и т.д. Потом повернём ребёнка спиной и будем производить те же звуки. Ребёнок должен по звуку назвать, какие предметы издают звук. Нужно научить ребёнка различать силу, высоту голоса.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3</w:t>
      </w:r>
      <w:r>
        <w:rPr>
          <w:rFonts w:ascii="Georgia" w:hAnsi="Georgia"/>
          <w:noProof/>
          <w:color w:val="000000"/>
          <w:sz w:val="23"/>
          <w:szCs w:val="23"/>
        </w:rPr>
        <w:drawing>
          <wp:inline distT="0" distB="0" distL="0" distR="0">
            <wp:extent cx="483235" cy="19050"/>
            <wp:effectExtent l="0" t="0" r="0" b="0"/>
            <wp:docPr id="1" name="Рисунок 1" descr="https://refdb.ru/images/937/1872740/m58af40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refdb.ru/images/937/1872740/m58af40fa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23"/>
          <w:szCs w:val="23"/>
        </w:rPr>
        <w:t>.Показываем ребёнку игрушку, например, собачку. Показываем, как собачка лает, когда находится близко (громко), и как – когда вдали (тихо). Потом произносим «гав-гав», меняя силу голоса, а ребёнок угадывает, далеко или близко находится собачка.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 xml:space="preserve">4. «Я буду называть слова, а ты внимательно слушай: если в этом слове есть звук «в» (к, г, м, щ, </w:t>
      </w:r>
      <w:proofErr w:type="gramStart"/>
      <w:r>
        <w:rPr>
          <w:rFonts w:ascii="Georgia" w:hAnsi="Georgia"/>
          <w:color w:val="000000"/>
          <w:sz w:val="23"/>
          <w:szCs w:val="23"/>
        </w:rPr>
        <w:t>р</w:t>
      </w:r>
      <w:proofErr w:type="gramEnd"/>
      <w:r>
        <w:rPr>
          <w:rFonts w:ascii="Georgia" w:hAnsi="Georgia"/>
          <w:color w:val="000000"/>
          <w:sz w:val="23"/>
          <w:szCs w:val="23"/>
        </w:rPr>
        <w:t xml:space="preserve"> или какой-нибудь другой), хлопни, пожалуйста в ладоши («поймай звук в ладони»)».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Произносите слова, выделяя голосом нужный звук.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5. Можно поиграть в «слова»: «Давай будем придумывать слова, которые начинаются на букву … (называете букву).</w:t>
      </w:r>
    </w:p>
    <w:p w:rsidR="00221995" w:rsidRDefault="00221995" w:rsidP="00221995">
      <w:pPr>
        <w:pStyle w:val="a3"/>
        <w:shd w:val="clear" w:color="auto" w:fill="FFFFFF"/>
        <w:rPr>
          <w:rFonts w:ascii="Georgia" w:hAnsi="Georgia"/>
          <w:color w:val="000000"/>
          <w:sz w:val="23"/>
          <w:szCs w:val="23"/>
        </w:rPr>
      </w:pPr>
      <w:r>
        <w:rPr>
          <w:rFonts w:ascii="Georgia" w:hAnsi="Georgia"/>
          <w:color w:val="000000"/>
          <w:sz w:val="23"/>
          <w:szCs w:val="23"/>
        </w:rPr>
        <w:t>6. Предложите показать картинки с названием предметов, в названии которых есть звук … (называете звук).</w:t>
      </w:r>
    </w:p>
    <w:p w:rsidR="002D2871" w:rsidRDefault="002D2871"/>
    <w:sectPr w:rsidR="002D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80B8D"/>
    <w:multiLevelType w:val="multilevel"/>
    <w:tmpl w:val="85021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485A0D"/>
    <w:multiLevelType w:val="multilevel"/>
    <w:tmpl w:val="E06A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B20012"/>
    <w:multiLevelType w:val="multilevel"/>
    <w:tmpl w:val="C24E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EF79A6"/>
    <w:multiLevelType w:val="multilevel"/>
    <w:tmpl w:val="66B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4B"/>
    <w:rsid w:val="00221995"/>
    <w:rsid w:val="002D2871"/>
    <w:rsid w:val="009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пупкин</dc:creator>
  <cp:keywords/>
  <dc:description/>
  <cp:lastModifiedBy>пупкин</cp:lastModifiedBy>
  <cp:revision>3</cp:revision>
  <dcterms:created xsi:type="dcterms:W3CDTF">2017-10-23T13:54:00Z</dcterms:created>
  <dcterms:modified xsi:type="dcterms:W3CDTF">2017-10-23T13:55:00Z</dcterms:modified>
</cp:coreProperties>
</file>