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BB" w:rsidRDefault="0092461A">
      <w:r w:rsidRPr="0092461A">
        <w:rPr>
          <w:noProof/>
          <w:lang w:eastAsia="ru-RU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Администратор\Desktop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1A" w:rsidRDefault="0092461A"/>
    <w:p w:rsidR="0092461A" w:rsidRDefault="0092461A"/>
    <w:p w:rsidR="0092461A" w:rsidRDefault="0092461A"/>
    <w:p w:rsidR="0092461A" w:rsidRPr="0092461A" w:rsidRDefault="0092461A" w:rsidP="0092461A">
      <w:pPr>
        <w:spacing w:after="0" w:line="276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 xml:space="preserve">Информационно-методическое и организационное сопровождение </w:t>
      </w:r>
      <w:r w:rsidR="00244EC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муниципального этапа </w:t>
      </w:r>
      <w:r w:rsidRPr="0092461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осуществля</w:t>
      </w:r>
      <w:r w:rsidR="00244EC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ет</w:t>
      </w:r>
      <w:r w:rsidRPr="0092461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: Государственное бюджетное образовательное учреждение </w:t>
      </w:r>
      <w:r w:rsidR="00244EC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дополнительного образования детей «Центр дополнительного образования детей и юношества» города Кызыла </w:t>
      </w:r>
      <w:r w:rsidRPr="0092461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Республики Тыва</w:t>
      </w:r>
      <w:r w:rsidR="00244EC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  <w:r w:rsidRPr="0092461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</w:t>
      </w:r>
    </w:p>
    <w:p w:rsidR="0092461A" w:rsidRPr="0092461A" w:rsidRDefault="0092461A" w:rsidP="0092461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Участники Проекта</w:t>
      </w:r>
    </w:p>
    <w:p w:rsidR="0092461A" w:rsidRPr="0092461A" w:rsidRDefault="0092461A" w:rsidP="0092461A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Проекте могут принять участие учащиеся общеобразовательных учреждений, учреждений дополнительного образования детей, представители детских общественных объединений, организаций, активисты музеев образовательных учреждений, проявляющие интерес к изучению и сохранению исторического наследия своей малой родины.</w:t>
      </w:r>
    </w:p>
    <w:p w:rsidR="0092461A" w:rsidRPr="0092461A" w:rsidRDefault="0092461A" w:rsidP="0092461A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461A" w:rsidRPr="0092461A" w:rsidRDefault="0092461A" w:rsidP="0092461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/>
          <w:b/>
          <w:sz w:val="28"/>
          <w:szCs w:val="28"/>
          <w:lang w:eastAsia="ru-RU"/>
        </w:rPr>
        <w:t>Порядок, время и место проведения</w:t>
      </w:r>
    </w:p>
    <w:p w:rsidR="0092461A" w:rsidRPr="0092461A" w:rsidRDefault="0092461A" w:rsidP="0092461A">
      <w:pPr>
        <w:spacing w:after="0" w:line="276" w:lineRule="auto"/>
        <w:ind w:left="78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>Республиканский заочный проект проводится в три этапа:</w:t>
      </w:r>
    </w:p>
    <w:p w:rsidR="0092461A" w:rsidRPr="0092461A" w:rsidRDefault="0092461A" w:rsidP="0092461A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1 этап – школьный этап начинается с 1 октября 2014 года по 01 февраля  2015 года;</w:t>
      </w:r>
    </w:p>
    <w:p w:rsidR="0092461A" w:rsidRPr="00244ECB" w:rsidRDefault="0092461A" w:rsidP="0092461A">
      <w:pPr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 w:rsidRPr="00244ECB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2 этап – муниципальный этап проводится </w:t>
      </w:r>
      <w:r w:rsidR="00244ECB" w:rsidRPr="00244ECB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11 </w:t>
      </w:r>
      <w:r w:rsidRPr="00244ECB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февраля 2015 года</w:t>
      </w:r>
      <w:r w:rsidR="00244ECB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(МБОУ ДОД ЦДО г. Кызыла, ул. Ленина, 22, т. 3-18-04)</w:t>
      </w:r>
      <w:r w:rsidRPr="00244ECB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3 этап – республиканский  этап проводится со  2 по 9 марта 2015 года в заочной форме в ГБОУ «РЦДОД» по адресу: г. Кызыл </w:t>
      </w:r>
      <w:proofErr w:type="spellStart"/>
      <w:proofErr w:type="gramStart"/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>ул</w:t>
      </w:r>
      <w:proofErr w:type="spellEnd"/>
      <w:proofErr w:type="gramEnd"/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>: Рабочая 56. Будет проведена оценка исследовательских, краеведческих работ.</w:t>
      </w:r>
    </w:p>
    <w:p w:rsidR="0092461A" w:rsidRPr="0092461A" w:rsidRDefault="0092461A" w:rsidP="0092461A">
      <w:pPr>
        <w:spacing w:after="0" w:line="276" w:lineRule="auto"/>
        <w:ind w:left="78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461A" w:rsidRPr="0092461A" w:rsidRDefault="0092461A" w:rsidP="0092461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Номинации</w:t>
      </w:r>
    </w:p>
    <w:p w:rsidR="0092461A" w:rsidRPr="0092461A" w:rsidRDefault="0092461A" w:rsidP="0092461A">
      <w:pPr>
        <w:spacing w:after="0" w:line="276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оценивается по номинации исследовательских, краеведческих работ в «Одетые в гранит и металл». </w:t>
      </w:r>
    </w:p>
    <w:p w:rsidR="0092461A" w:rsidRPr="0092461A" w:rsidRDefault="0092461A" w:rsidP="0092461A">
      <w:pPr>
        <w:spacing w:after="0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461A" w:rsidRPr="0092461A" w:rsidRDefault="0092461A" w:rsidP="0092461A">
      <w:pPr>
        <w:spacing w:after="0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Требования к оформлению работ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Исследовательские, краеведческие работы объемом до 10 страниц компьютерного набора (формат А4, </w:t>
      </w:r>
      <w:r w:rsidRPr="0092461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Word</w:t>
      </w: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461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for</w:t>
      </w: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461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Windows</w:t>
      </w: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шрифт </w:t>
      </w:r>
      <w:r w:rsidRPr="0092461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Times</w:t>
      </w: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461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New</w:t>
      </w: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461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Roman</w:t>
      </w: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кегль 14, полуторный интервал, все поля 2 см).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приложений – не более 10 страниц. Исследовательская краеведческая работа должна содержать: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титульный лист с указанием (сверху вниз):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названия организации, учреждения;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темы работы;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фамилии и имени (полностью) автора, класс;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Ф.И.О.(полностью) руководителя;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год выполнения работы;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оглавление, перечисляющее нижеупомянутые разделы;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• введение, где необходимо сформулировать проблематику; цель и задачи работы;</w:t>
      </w:r>
      <w:r w:rsidRPr="0092461A">
        <w:rPr>
          <w:rFonts w:eastAsiaTheme="minorEastAsia"/>
          <w:lang w:eastAsia="ru-RU"/>
        </w:rPr>
        <w:t xml:space="preserve"> </w:t>
      </w: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обосновать ее актуальность; указать место и сроки проведения исследования;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методику исследования (описание методов сбора, первичной и статистической обработки материала);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результаты исследований и их обсуждение;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выводы (краткие ответы на вопросы, поставленные в задачах);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список источников и использованной литературы. В тексте работы должны быть ссылки на источники и литературу.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Требования к фотографиям: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Формат файла: .JPG, .JPEG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•Разрешение изображения: 200-300 </w:t>
      </w:r>
      <w:proofErr w:type="spellStart"/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dpi</w:t>
      </w:r>
      <w:proofErr w:type="spellEnd"/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•Размер изображения: основным критерием является возможность распечатать фотографию в формате А4 (210×297 мм) для работы жюри в процессе конкурсного отбора. </w:t>
      </w:r>
    </w:p>
    <w:p w:rsidR="0092461A" w:rsidRPr="0092461A" w:rsidRDefault="0092461A" w:rsidP="0092461A">
      <w:pPr>
        <w:spacing w:after="0" w:line="276" w:lineRule="auto"/>
        <w:ind w:left="78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461A" w:rsidRPr="0092461A" w:rsidRDefault="0092461A" w:rsidP="0092461A">
      <w:pPr>
        <w:spacing w:after="0" w:line="276" w:lineRule="auto"/>
        <w:ind w:left="786"/>
        <w:jc w:val="center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</w:t>
      </w: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461A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Критерии оценки Проекта</w:t>
      </w:r>
    </w:p>
    <w:p w:rsidR="0092461A" w:rsidRPr="0092461A" w:rsidRDefault="0092461A" w:rsidP="0092461A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Представленные проекты будут оцениваться по следующим критериям: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актуальность и значимость поставленных проблем;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полнота раскрытия темы; </w:t>
      </w:r>
    </w:p>
    <w:p w:rsidR="0092461A" w:rsidRPr="0092461A" w:rsidRDefault="0092461A" w:rsidP="0092461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2461A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обязательное наличие информации с фотографией обелиска, описанием истории и времени создания обелиска (авторы, скульпторы, идейные вдохновители создания обелиска) историческими сведениями, описанием памятника (высота, материал), поименным списком воинов (ушедших на фронт, погибших во время войны), дальнейшей  судьбой  воинов, вернувшихся с фронта, имена воинов, которым  присвоены названия улиц  сел и городов;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кругозор, читательская эрудиция;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смысловая цельность и композиционная стройность;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точность и выразительность речи;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грамотность и аргументированность высказываемых идей;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культура оформления работы.</w:t>
      </w:r>
    </w:p>
    <w:p w:rsidR="0092461A" w:rsidRPr="0092461A" w:rsidRDefault="0092461A" w:rsidP="0092461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461A" w:rsidRPr="0092461A" w:rsidRDefault="0092461A" w:rsidP="0092461A">
      <w:pPr>
        <w:numPr>
          <w:ilvl w:val="0"/>
          <w:numId w:val="4"/>
        </w:num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Условия приема участников Проекта</w:t>
      </w:r>
    </w:p>
    <w:p w:rsidR="0092461A" w:rsidRPr="0092461A" w:rsidRDefault="0092461A" w:rsidP="0092461A">
      <w:pPr>
        <w:spacing w:after="0" w:line="276" w:lineRule="auto"/>
        <w:ind w:firstLine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Проект проводится </w:t>
      </w:r>
      <w:r w:rsidRPr="00244ECB">
        <w:rPr>
          <w:rFonts w:ascii="Times New Roman" w:eastAsiaTheme="minorEastAsia" w:hAnsi="Times New Roman"/>
          <w:b/>
          <w:sz w:val="28"/>
          <w:szCs w:val="28"/>
          <w:lang w:eastAsia="ru-RU"/>
        </w:rPr>
        <w:t>в заочной форме</w:t>
      </w: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.  </w:t>
      </w: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Материалы Проекта   представляются участниками в печатном и электронном вариантах. После рассмотрения членами жюри материалы не возвращаются.  </w:t>
      </w: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>Поступление работ на республиканский заочный этап Проекта расценивается как согласие автора на их публикацию с соблюдением авторских прав.</w:t>
      </w:r>
    </w:p>
    <w:p w:rsidR="0092461A" w:rsidRPr="0092461A" w:rsidRDefault="0092461A" w:rsidP="0092461A">
      <w:pPr>
        <w:spacing w:after="0" w:line="276" w:lineRule="auto"/>
        <w:ind w:firstLine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участия в Проекте   необходимо </w:t>
      </w:r>
      <w:r w:rsidR="004567A9">
        <w:rPr>
          <w:rFonts w:ascii="Times New Roman" w:eastAsiaTheme="minorEastAsia" w:hAnsi="Times New Roman"/>
          <w:sz w:val="28"/>
          <w:szCs w:val="28"/>
          <w:lang w:eastAsia="ru-RU"/>
        </w:rPr>
        <w:t>до 5 февраля</w:t>
      </w: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 2015  года представить в </w:t>
      </w:r>
      <w:r w:rsidR="004567A9">
        <w:rPr>
          <w:rFonts w:ascii="Times New Roman" w:eastAsiaTheme="minorEastAsia" w:hAnsi="Times New Roman"/>
          <w:sz w:val="28"/>
          <w:szCs w:val="28"/>
          <w:lang w:eastAsia="ru-RU"/>
        </w:rPr>
        <w:t xml:space="preserve">МБОУ ДОД ЦДО г. Кызыла </w:t>
      </w: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адресу: г. Кызыл ул. </w:t>
      </w:r>
      <w:r w:rsidR="004567A9">
        <w:rPr>
          <w:rFonts w:ascii="Times New Roman" w:eastAsiaTheme="minorEastAsia" w:hAnsi="Times New Roman"/>
          <w:sz w:val="28"/>
          <w:szCs w:val="28"/>
          <w:lang w:eastAsia="ru-RU"/>
        </w:rPr>
        <w:t>Ленина, 22,</w:t>
      </w: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тел: 8(394-22)</w:t>
      </w:r>
      <w:r w:rsidR="004567A9">
        <w:rPr>
          <w:rFonts w:ascii="Times New Roman" w:eastAsiaTheme="minorEastAsia" w:hAnsi="Times New Roman"/>
          <w:sz w:val="28"/>
          <w:szCs w:val="28"/>
          <w:lang w:eastAsia="ru-RU"/>
        </w:rPr>
        <w:t xml:space="preserve"> 3-18-04</w:t>
      </w: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следующие материалы:</w:t>
      </w:r>
    </w:p>
    <w:p w:rsidR="0092461A" w:rsidRPr="0092461A" w:rsidRDefault="0092461A" w:rsidP="0092461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заявку с указанием фамилии, имени и отчества, паспортных данных, адреса участников, указанием учреждения образования, класса;</w:t>
      </w:r>
    </w:p>
    <w:p w:rsidR="0092461A" w:rsidRPr="0092461A" w:rsidRDefault="0092461A" w:rsidP="0092461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сследовательская, краеведческая работа </w:t>
      </w: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«Одетые в гранит и металл»;</w:t>
      </w:r>
    </w:p>
    <w:p w:rsidR="0092461A" w:rsidRPr="0092461A" w:rsidRDefault="004567A9" w:rsidP="0092461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Фамилию, имя, отчество руководителя, контактный номер</w:t>
      </w:r>
      <w:r w:rsidR="0092461A"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2461A" w:rsidRPr="0092461A" w:rsidRDefault="0092461A" w:rsidP="0092461A">
      <w:pPr>
        <w:spacing w:after="0" w:line="276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461A" w:rsidRPr="0092461A" w:rsidRDefault="0092461A" w:rsidP="0092461A">
      <w:pPr>
        <w:numPr>
          <w:ilvl w:val="0"/>
          <w:numId w:val="3"/>
        </w:num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Определение результатов и награждение</w:t>
      </w:r>
    </w:p>
    <w:p w:rsidR="0092461A" w:rsidRPr="0092461A" w:rsidRDefault="0092461A" w:rsidP="0092461A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Жюри Проекта определяет победителей проекта по </w:t>
      </w:r>
      <w:r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исследовательским, краеведческим работам  </w:t>
      </w:r>
      <w:r w:rsidRPr="00924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«Одетые в гранит и металл»;</w:t>
      </w:r>
    </w:p>
    <w:p w:rsidR="0092461A" w:rsidRDefault="004567A9" w:rsidP="0092461A">
      <w:pPr>
        <w:spacing w:after="0" w:line="276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Победители и призеры</w:t>
      </w:r>
      <w:r w:rsidR="0092461A"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Проекта награждаются дипломами, грамотами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ЦДО, всем </w:t>
      </w:r>
      <w:r w:rsidR="0092461A"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участникам Проекта выдаются сертификаты. </w:t>
      </w:r>
    </w:p>
    <w:p w:rsidR="0092461A" w:rsidRPr="0092461A" w:rsidRDefault="004567A9" w:rsidP="0092461A">
      <w:pPr>
        <w:spacing w:after="0" w:line="276" w:lineRule="auto"/>
        <w:ind w:firstLine="426"/>
        <w:contextualSpacing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Материалы победителей отправляются на республиканский этап конкурса. </w:t>
      </w:r>
      <w:bookmarkStart w:id="0" w:name="_GoBack"/>
      <w:bookmarkEnd w:id="0"/>
      <w:r w:rsidR="0092461A" w:rsidRPr="0092461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итогам Проекта будет издана </w:t>
      </w:r>
      <w:r w:rsidR="0092461A" w:rsidRPr="0092461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«Книга доблести земляков на обелиске».  </w:t>
      </w:r>
    </w:p>
    <w:p w:rsidR="0092461A" w:rsidRPr="0092461A" w:rsidRDefault="0092461A" w:rsidP="0092461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461A" w:rsidRPr="0092461A" w:rsidRDefault="0092461A" w:rsidP="0092461A">
      <w:pPr>
        <w:spacing w:after="0" w:line="360" w:lineRule="auto"/>
        <w:ind w:hanging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461A" w:rsidRDefault="0092461A"/>
    <w:sectPr w:rsidR="0092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0B5"/>
    <w:multiLevelType w:val="hybridMultilevel"/>
    <w:tmpl w:val="01BE4E78"/>
    <w:lvl w:ilvl="0" w:tplc="DC8A4B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2E3AA4"/>
    <w:multiLevelType w:val="hybridMultilevel"/>
    <w:tmpl w:val="41828772"/>
    <w:lvl w:ilvl="0" w:tplc="CAA6D8D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4102FAA"/>
    <w:multiLevelType w:val="hybridMultilevel"/>
    <w:tmpl w:val="7FD0A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91A99"/>
    <w:multiLevelType w:val="hybridMultilevel"/>
    <w:tmpl w:val="DA0821F0"/>
    <w:lvl w:ilvl="0" w:tplc="1384F412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1A"/>
    <w:rsid w:val="00244ECB"/>
    <w:rsid w:val="004567A9"/>
    <w:rsid w:val="0092461A"/>
    <w:rsid w:val="009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700</Words>
  <Characters>3994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воспитание</cp:lastModifiedBy>
  <cp:revision>3</cp:revision>
  <dcterms:created xsi:type="dcterms:W3CDTF">2014-09-22T00:28:00Z</dcterms:created>
  <dcterms:modified xsi:type="dcterms:W3CDTF">2014-10-06T07:07:00Z</dcterms:modified>
</cp:coreProperties>
</file>