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52E6F" w:rsidTr="00B52E6F">
        <w:tc>
          <w:tcPr>
            <w:tcW w:w="9571" w:type="dxa"/>
          </w:tcPr>
          <w:p w:rsidR="00B52E6F" w:rsidRPr="00B52E6F" w:rsidRDefault="00B52E6F" w:rsidP="00B52E6F">
            <w:pPr>
              <w:spacing w:before="240" w:after="240"/>
              <w:jc w:val="center"/>
              <w:rPr>
                <w:b/>
              </w:rPr>
            </w:pPr>
            <w:r w:rsidRPr="00B52E6F">
              <w:rPr>
                <w:b/>
              </w:rPr>
              <w:t>ВВЕДЕНИЕ</w:t>
            </w:r>
          </w:p>
        </w:tc>
      </w:tr>
    </w:tbl>
    <w:p w:rsidR="00B52E6F" w:rsidRDefault="00B52E6F" w:rsidP="003F2E6A">
      <w:pPr>
        <w:jc w:val="both"/>
        <w:rPr>
          <w:b/>
        </w:rPr>
      </w:pPr>
    </w:p>
    <w:p w:rsidR="0059742A" w:rsidRPr="009C333A" w:rsidRDefault="00B237E5" w:rsidP="00B52E6F">
      <w:pPr>
        <w:pStyle w:val="a3"/>
        <w:ind w:left="567"/>
        <w:jc w:val="both"/>
        <w:rPr>
          <w:b/>
        </w:rPr>
      </w:pPr>
      <w:r w:rsidRPr="009C333A">
        <w:rPr>
          <w:b/>
        </w:rPr>
        <w:t>АКТУАЛЬНОСТЬ ИССЛЕДОВАНИЯ</w:t>
      </w:r>
    </w:p>
    <w:p w:rsidR="0059742A" w:rsidRPr="0059742A" w:rsidRDefault="0009526A" w:rsidP="0059742A">
      <w:pPr>
        <w:ind w:firstLine="567"/>
        <w:jc w:val="both"/>
      </w:pPr>
      <w:r>
        <w:t xml:space="preserve">Существует гипотеза, что официальные статистические данные не отражают реальную ситуацию </w:t>
      </w:r>
      <w:r w:rsidR="0059742A">
        <w:t>распространенности сахарного диабета 2 типа</w:t>
      </w:r>
      <w:r w:rsidR="0059742A">
        <w:rPr>
          <w:rStyle w:val="a9"/>
        </w:rPr>
        <w:footnoteReference w:id="1"/>
      </w:r>
      <w:r>
        <w:t xml:space="preserve"> в РФ</w:t>
      </w:r>
      <w:r w:rsidR="0059742A">
        <w:t>.</w:t>
      </w:r>
      <w:r w:rsidR="0059742A" w:rsidRPr="0059742A">
        <w:t xml:space="preserve"> </w:t>
      </w:r>
      <w:r w:rsidR="0059742A">
        <w:t xml:space="preserve">Так, например, согласно данным государственного регистра лиц, больных СД, распространенность заболевания в РФ  составляет около 2,45% (3500 тыс. на 143 млн. населения РФ). В то же время  </w:t>
      </w:r>
      <w:r w:rsidR="0059742A" w:rsidRPr="0061768E">
        <w:t xml:space="preserve">в соответствии с IDF 2012 </w:t>
      </w:r>
      <w:r w:rsidR="0059742A">
        <w:t xml:space="preserve">глобальная распространенность СД составляет около 8,3%. В связи с этим есть предположение, что в РФ высокий уровень </w:t>
      </w:r>
      <w:proofErr w:type="spellStart"/>
      <w:r w:rsidR="0059742A">
        <w:t>недиагностированных</w:t>
      </w:r>
      <w:proofErr w:type="spellEnd"/>
      <w:r w:rsidR="0059742A">
        <w:t xml:space="preserve">  случаев СД, в </w:t>
      </w:r>
      <w:proofErr w:type="spellStart"/>
      <w:r w:rsidR="0059742A">
        <w:t>т.ч</w:t>
      </w:r>
      <w:proofErr w:type="spellEnd"/>
      <w:r w:rsidR="0059742A">
        <w:t>. СД 2 типа. Данная ситуация делает невозможным проведение адекватного фармакоэкономического анализа и значительно усложняет эффективность государственного управления в сфере организации снижения заболеваемости СД (борьбы с СД) и преодоления негативных последствий данного заболевания.</w:t>
      </w:r>
      <w:r w:rsidR="0059742A" w:rsidRPr="0059742A">
        <w:t xml:space="preserve"> </w:t>
      </w:r>
      <w:r w:rsidR="0059742A">
        <w:t xml:space="preserve">Во время рабочего визита президента Франции Франсуа </w:t>
      </w:r>
      <w:proofErr w:type="spellStart"/>
      <w:r w:rsidR="0059742A">
        <w:t>Оланда</w:t>
      </w:r>
      <w:proofErr w:type="spellEnd"/>
      <w:r w:rsidR="0059742A">
        <w:t xml:space="preserve"> в Москву 28 февраля 2013 года между </w:t>
      </w:r>
      <w:r w:rsidR="0059742A">
        <w:rPr>
          <w:lang w:val="en-US"/>
        </w:rPr>
        <w:t>Sanofi</w:t>
      </w:r>
      <w:r w:rsidR="0059742A" w:rsidRPr="0040025E">
        <w:t xml:space="preserve"> </w:t>
      </w:r>
      <w:r w:rsidR="0059742A">
        <w:t xml:space="preserve">Россия и </w:t>
      </w:r>
      <w:r w:rsidR="0059742A" w:rsidRPr="0040025E">
        <w:t>Эндокринологически</w:t>
      </w:r>
      <w:r w:rsidR="0059742A">
        <w:t xml:space="preserve">м </w:t>
      </w:r>
      <w:r w:rsidR="0059742A" w:rsidRPr="0040025E">
        <w:t>научны</w:t>
      </w:r>
      <w:r w:rsidR="0059742A">
        <w:t>м</w:t>
      </w:r>
      <w:r w:rsidR="0059742A" w:rsidRPr="0040025E">
        <w:t xml:space="preserve"> центр</w:t>
      </w:r>
      <w:r w:rsidR="0059742A">
        <w:t xml:space="preserve">ом </w:t>
      </w:r>
      <w:r w:rsidR="0059742A" w:rsidRPr="00CC25FD">
        <w:t>(ФГБУ ЭНЦ)</w:t>
      </w:r>
      <w:r w:rsidR="0059742A">
        <w:t xml:space="preserve"> было достигнуто соглашение о намерении реализации эпидемиологического проекта по диагностике СД 2 типа в РФ.</w:t>
      </w:r>
    </w:p>
    <w:p w:rsidR="0040025E" w:rsidRPr="009C333A" w:rsidRDefault="00B237E5" w:rsidP="00B52E6F">
      <w:pPr>
        <w:pStyle w:val="a3"/>
        <w:ind w:left="567"/>
        <w:jc w:val="both"/>
        <w:rPr>
          <w:b/>
        </w:rPr>
      </w:pPr>
      <w:r w:rsidRPr="009C333A">
        <w:rPr>
          <w:b/>
        </w:rPr>
        <w:t>ГИПОТЕЗА ИССЛЕДОВАНИЯ</w:t>
      </w:r>
    </w:p>
    <w:p w:rsidR="003F2E6A" w:rsidRDefault="0059742A" w:rsidP="003F2E6A">
      <w:pPr>
        <w:pStyle w:val="a3"/>
        <w:ind w:left="0" w:firstLine="567"/>
        <w:jc w:val="both"/>
      </w:pPr>
      <w:r>
        <w:t xml:space="preserve">Основная гипотеза, определившая цель исследования – реальная распространенность СД 2 типа в РФ выше, чем данные официальной статистики. </w:t>
      </w:r>
    </w:p>
    <w:p w:rsidR="003F2E6A" w:rsidRDefault="003F2E6A" w:rsidP="003F2E6A">
      <w:pPr>
        <w:pStyle w:val="a3"/>
        <w:ind w:left="0" w:firstLine="567"/>
        <w:jc w:val="both"/>
      </w:pPr>
    </w:p>
    <w:p w:rsidR="00004F4E" w:rsidRPr="009C333A" w:rsidRDefault="00004F4E" w:rsidP="00004F4E">
      <w:pPr>
        <w:pStyle w:val="a3"/>
        <w:ind w:left="567"/>
        <w:contextualSpacing w:val="0"/>
        <w:jc w:val="both"/>
        <w:rPr>
          <w:b/>
        </w:rPr>
      </w:pPr>
      <w:r w:rsidRPr="009C333A">
        <w:rPr>
          <w:b/>
        </w:rPr>
        <w:t>ЦЕЛЬ И ЗАДАЧИ</w:t>
      </w:r>
    </w:p>
    <w:p w:rsidR="00004F4E" w:rsidRDefault="00004F4E" w:rsidP="00004F4E">
      <w:pPr>
        <w:pStyle w:val="a3"/>
        <w:ind w:left="0" w:firstLine="567"/>
        <w:contextualSpacing w:val="0"/>
        <w:jc w:val="both"/>
      </w:pPr>
      <w:r>
        <w:t xml:space="preserve">Исследование направлено на получение репрезентативных данных о распространенности СД 2 типа среди взрослого населения (от 20 до 79 лет) на территории РФ. Оно позволит рассмотреть социально-демографические, географические, климатические, этнические и другие особенности распространения заболевания. Ожидается, что полученная информация будет способствовать  оптимизации государственных мероприятий, направленных на преодоление всех негативных тенденций, связанных с СД 2 типа. Результаты исследования могут быть отправной точкой для оценки эффективности мер по борьбе с СД 2 типа и позволят оценить необходимость корректировки государственного менеджмента в данном сегменте. Кроме того данное исследование открывает перспективы для последующих </w:t>
      </w:r>
      <w:proofErr w:type="spellStart"/>
      <w:r>
        <w:t>фарамкоэкономических</w:t>
      </w:r>
      <w:proofErr w:type="spellEnd"/>
      <w:r>
        <w:t xml:space="preserve"> проектов в сфере организации профилактики и лечения СД 2 типа. </w:t>
      </w:r>
    </w:p>
    <w:p w:rsidR="00004F4E" w:rsidRDefault="00004F4E" w:rsidP="00004F4E">
      <w:pPr>
        <w:pStyle w:val="a3"/>
        <w:ind w:left="0" w:firstLine="567"/>
        <w:jc w:val="both"/>
      </w:pPr>
    </w:p>
    <w:p w:rsidR="00004F4E" w:rsidRPr="006F0889" w:rsidRDefault="00004F4E" w:rsidP="00004F4E">
      <w:pPr>
        <w:pStyle w:val="a3"/>
        <w:ind w:left="0" w:firstLine="567"/>
        <w:jc w:val="both"/>
      </w:pPr>
      <w:r>
        <w:t>В рамках исследования были сформулированы следующие задачи: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Определить численность граждан РФ, имеющих повышенный уровень </w:t>
      </w:r>
      <w:r w:rsidRPr="00CC25FD">
        <w:t>гл</w:t>
      </w:r>
      <w:r>
        <w:t>икированного гемоглобина (HbA1c</w:t>
      </w:r>
      <w:r w:rsidRPr="00CC25FD">
        <w:t>)</w:t>
      </w:r>
    </w:p>
    <w:p w:rsidR="00004F4E" w:rsidRPr="00B52E6F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>Определить</w:t>
      </w:r>
      <w:r w:rsidRPr="00B52E6F">
        <w:t xml:space="preserve"> дол</w:t>
      </w:r>
      <w:r>
        <w:t>и</w:t>
      </w:r>
      <w:r w:rsidRPr="00B52E6F">
        <w:t xml:space="preserve"> </w:t>
      </w:r>
      <w:proofErr w:type="spellStart"/>
      <w:r w:rsidRPr="00B52E6F">
        <w:t>недиагностированных</w:t>
      </w:r>
      <w:proofErr w:type="spellEnd"/>
      <w:r w:rsidRPr="00B52E6F">
        <w:t xml:space="preserve"> ранее случаев СД 2 типа 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Описать региональные особенности распространенности СД 2 типа. </w:t>
      </w:r>
    </w:p>
    <w:p w:rsidR="00004F4E" w:rsidRPr="00EA72E6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Оценить зависимость распространенности </w:t>
      </w:r>
      <w:r w:rsidRPr="00EA72E6">
        <w:t xml:space="preserve">СД 2 типа от географической  (территориальной) принадлежности. 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>Описать особенности распространенности СД 2 типа в зависимости от типа поселения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lastRenderedPageBreak/>
        <w:t>Описать</w:t>
      </w:r>
      <w:r w:rsidRPr="00323850">
        <w:t xml:space="preserve"> особенност</w:t>
      </w:r>
      <w:r>
        <w:t>и</w:t>
      </w:r>
      <w:r w:rsidRPr="00323850">
        <w:t xml:space="preserve"> распространенности </w:t>
      </w:r>
      <w:r>
        <w:t>СД 2 типа</w:t>
      </w:r>
      <w:r w:rsidRPr="00323850">
        <w:t xml:space="preserve"> в зависимости от </w:t>
      </w:r>
      <w:r>
        <w:t>социально-демографических характеристик (пол, возраст, образование, семейное положение, экономическое положение, тип занятости и род занятий)</w:t>
      </w:r>
    </w:p>
    <w:p w:rsidR="00004F4E" w:rsidRPr="00EA72E6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 w:rsidRPr="00EA72E6">
        <w:t>Описать  распространенность СД 2 типа в зависимости от физической активности населения. Оценить влияние физической активности на распространенность СД 2 типа</w:t>
      </w:r>
    </w:p>
    <w:p w:rsidR="00004F4E" w:rsidRPr="00EA72E6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 w:rsidRPr="00EA72E6">
        <w:t>Оценить  влияние типа питания на распространенность СД 2 типа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Оценить  влияние  потребления алкоголя и табака </w:t>
      </w:r>
      <w:r w:rsidRPr="00170E16">
        <w:t xml:space="preserve">на распространенность </w:t>
      </w:r>
      <w:r>
        <w:t>СД 2 типа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>Оценить влияния репродуктивной истории (только для женщин</w:t>
      </w:r>
      <w:proofErr w:type="gramStart"/>
      <w:r>
        <w:t>)</w:t>
      </w:r>
      <w:r w:rsidRPr="00170E16">
        <w:t>н</w:t>
      </w:r>
      <w:proofErr w:type="gramEnd"/>
      <w:r w:rsidRPr="00170E16">
        <w:t xml:space="preserve">а распространенность </w:t>
      </w:r>
      <w:r>
        <w:t>СД 2 типа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Оценить влияние </w:t>
      </w:r>
      <w:r w:rsidRPr="00170E16">
        <w:t xml:space="preserve">на распространенность </w:t>
      </w:r>
      <w:r>
        <w:t>СД 2 типа</w:t>
      </w:r>
      <w:r w:rsidRPr="00170E16">
        <w:t xml:space="preserve"> систолического и диастолического артериального давления (САД, ДАД), частоты сердечных сокращений, гипотензивно</w:t>
      </w:r>
      <w:r>
        <w:t>й и гипохолестеринемической</w:t>
      </w:r>
      <w:r w:rsidRPr="00170E16">
        <w:t xml:space="preserve"> терапии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Оценить влияние </w:t>
      </w:r>
      <w:r w:rsidRPr="00170E16">
        <w:t xml:space="preserve">на распространенность </w:t>
      </w:r>
      <w:r>
        <w:t>СД 2 типа анатомических показателей (</w:t>
      </w:r>
      <w:r w:rsidRPr="00564ED8">
        <w:t>вес, рост, талии и бедер окружности, индекс массы тела (И</w:t>
      </w:r>
      <w:r>
        <w:t xml:space="preserve">МТ), соотношение талии и бедер </w:t>
      </w:r>
      <w:r w:rsidRPr="00564ED8">
        <w:t>WHR</w:t>
      </w:r>
      <w:r>
        <w:t>)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Оценить  влияние репродуктивной истории (только для женщин) </w:t>
      </w:r>
      <w:r w:rsidRPr="00170E16">
        <w:t xml:space="preserve">на распространенность </w:t>
      </w:r>
      <w:r>
        <w:t>СД 2 типа</w:t>
      </w:r>
    </w:p>
    <w:p w:rsidR="00004F4E" w:rsidRDefault="00004F4E" w:rsidP="00004F4E">
      <w:pPr>
        <w:pStyle w:val="a3"/>
        <w:numPr>
          <w:ilvl w:val="0"/>
          <w:numId w:val="2"/>
        </w:numPr>
        <w:ind w:left="567" w:hanging="567"/>
        <w:jc w:val="both"/>
      </w:pPr>
      <w:r>
        <w:t xml:space="preserve">Определить  долю населения с </w:t>
      </w:r>
      <w:proofErr w:type="spellStart"/>
      <w:r>
        <w:t>преддиабетическим</w:t>
      </w:r>
      <w:proofErr w:type="spellEnd"/>
      <w:r>
        <w:t xml:space="preserve"> состоянием.  </w:t>
      </w:r>
    </w:p>
    <w:p w:rsidR="00004F4E" w:rsidRDefault="00004F4E" w:rsidP="00004F4E">
      <w:pPr>
        <w:pStyle w:val="a3"/>
        <w:ind w:left="0" w:firstLine="567"/>
        <w:jc w:val="both"/>
      </w:pPr>
    </w:p>
    <w:p w:rsidR="00004F4E" w:rsidRPr="009C333A" w:rsidRDefault="00004F4E" w:rsidP="00004F4E">
      <w:pPr>
        <w:pStyle w:val="a3"/>
        <w:ind w:left="567"/>
        <w:jc w:val="both"/>
        <w:rPr>
          <w:b/>
        </w:rPr>
      </w:pPr>
      <w:r w:rsidRPr="009C333A">
        <w:rPr>
          <w:b/>
        </w:rPr>
        <w:t>МАТЕРИАЛ И МЕТОД</w:t>
      </w:r>
    </w:p>
    <w:p w:rsidR="00004F4E" w:rsidRDefault="00004F4E" w:rsidP="00004F4E">
      <w:pPr>
        <w:ind w:firstLine="567"/>
        <w:jc w:val="both"/>
      </w:pPr>
      <w:r>
        <w:t xml:space="preserve">Цель и задачи проекта определили необходимость проведения общероссийского исследования уровня </w:t>
      </w:r>
      <w:r w:rsidRPr="006F0889">
        <w:t>гл</w:t>
      </w:r>
      <w:r>
        <w:t>икированного гемоглобина (HbA1c</w:t>
      </w:r>
      <w:r w:rsidRPr="006F0889">
        <w:t>)</w:t>
      </w:r>
      <w:r>
        <w:t xml:space="preserve">, а также получение развернутой социально-демографической информации об участниках проекта. </w:t>
      </w:r>
      <w:proofErr w:type="gramStart"/>
      <w:r>
        <w:t>Таким образом, для реализации проекта предусмотрен комплекс исследовательских мероприятий: эпидемиологическое и социологическое исследование, проведенные методом выборочного количественного исследования.</w:t>
      </w:r>
      <w:proofErr w:type="gramEnd"/>
      <w:r>
        <w:t xml:space="preserve"> При соблюдении требования репрезентативности результаты количественных исследований могут быть экстраполированы на всю генеральную совокупность (в данном случае, на всю Российскую Федерацию). </w:t>
      </w:r>
    </w:p>
    <w:p w:rsidR="00004F4E" w:rsidRDefault="00004F4E" w:rsidP="00004F4E">
      <w:pPr>
        <w:ind w:firstLine="567"/>
        <w:jc w:val="both"/>
      </w:pPr>
      <w:r w:rsidRPr="009C333A">
        <w:t>ЭПИДЕМИОЛОГИЧЕСКОЕ ИССЛЕДОВАНИЕ</w:t>
      </w:r>
      <w:r>
        <w:t xml:space="preserve">. </w:t>
      </w:r>
    </w:p>
    <w:p w:rsidR="00004F4E" w:rsidRDefault="00004F4E" w:rsidP="00004F4E">
      <w:pPr>
        <w:ind w:firstLine="567"/>
        <w:jc w:val="both"/>
      </w:pPr>
      <w:r w:rsidRPr="00ED5FDE">
        <w:t xml:space="preserve">Эпидемиологическая часть исследования </w:t>
      </w:r>
      <w:r>
        <w:t>проводилась</w:t>
      </w:r>
      <w:r w:rsidRPr="00ED5FDE">
        <w:t xml:space="preserve"> путем исследования респондентов в лаборатории, где респондентам проводится анализ уровня гликированного гемоглобина (HbA1C).</w:t>
      </w:r>
      <w:r>
        <w:t xml:space="preserve"> Именно результаты анализа крови для репрезентативной выборки являются объективным основанием для оценки распространенности </w:t>
      </w:r>
      <w:r w:rsidRPr="005D4471">
        <w:t>СД 2 типа</w:t>
      </w:r>
      <w:r>
        <w:t xml:space="preserve">. Кроме того, в лабораторных условиях фиксируются антропометрические параметры респондентов (артериальное давление, пульс, рост, обхват талии, обхват бедер и вес). Для получения унифицированных результатов анализ крови на гликированный гемоглобин проводился одной медицинской лабораторией, имеющей широкую географическую сеть – «Инвитро». В качестве ключевого подрядчика для выполнения эпидемиологического этапа была выбрана независимая лаборатория «Инвитро». Забор крови также преимущественно осуществляется лабораторией «Инвитро». Лаборатория «Инвитро» имеет возможность организации выездных бригад  для забора крови и проведения антропометрических параметров. В тех населенных пунктах, где не представлены офисы лаборатории «Инвитро» и нет возможности организации выездных бригад, к проведению исследования (забор крови и фиксирование антропометрических данных) привлекались локальные лаборатории. Полученный биологический материал для дальнейшего исследования транспортировался в ближайший офис лаборатории «Инвитро» или в </w:t>
      </w:r>
      <w:r w:rsidRPr="003A3ADE">
        <w:t>учреждени</w:t>
      </w:r>
      <w:r>
        <w:t xml:space="preserve">е, являющимися </w:t>
      </w:r>
      <w:r w:rsidRPr="003A3ADE">
        <w:t>партнер</w:t>
      </w:r>
      <w:r>
        <w:t>ами</w:t>
      </w:r>
      <w:r w:rsidRPr="003A3ADE">
        <w:t xml:space="preserve"> лаборатории</w:t>
      </w:r>
      <w:r>
        <w:t xml:space="preserve"> «Инвитро». </w:t>
      </w:r>
    </w:p>
    <w:p w:rsidR="008B0E49" w:rsidRDefault="008B0E49" w:rsidP="006F0889">
      <w:pPr>
        <w:ind w:firstLine="567"/>
        <w:jc w:val="both"/>
      </w:pPr>
      <w:r>
        <w:lastRenderedPageBreak/>
        <w:t xml:space="preserve">Выездная медицинская бригада - </w:t>
      </w:r>
      <w:r w:rsidRPr="008B0E49">
        <w:t>мобильная бригада, включающая 1-2 медсестры</w:t>
      </w:r>
      <w:r>
        <w:t xml:space="preserve"> «Инвитро» и</w:t>
      </w:r>
      <w:r w:rsidRPr="008B0E49">
        <w:t xml:space="preserve"> водителя</w:t>
      </w:r>
      <w:r>
        <w:t xml:space="preserve">. Данная бригада выезжает для проведения забора крови и проведения антропометрических измерений в сельские поселения, где нет офисов «Инвитро». </w:t>
      </w:r>
    </w:p>
    <w:p w:rsidR="009C333A" w:rsidRDefault="009C333A" w:rsidP="006F0889">
      <w:pPr>
        <w:ind w:firstLine="567"/>
        <w:jc w:val="both"/>
      </w:pPr>
      <w:r>
        <w:t>СОЦИОЛОГИЧЕСКОЕ ИССЛЕДОВАНИЕ</w:t>
      </w:r>
    </w:p>
    <w:p w:rsidR="0093758B" w:rsidRDefault="00726B7D" w:rsidP="006F0889">
      <w:pPr>
        <w:ind w:firstLine="567"/>
        <w:jc w:val="both"/>
      </w:pPr>
      <w:r w:rsidRPr="00726B7D">
        <w:t>Социологическая часть исследования проводи</w:t>
      </w:r>
      <w:r w:rsidR="009C333A">
        <w:t>лась</w:t>
      </w:r>
      <w:r w:rsidRPr="00726B7D">
        <w:t xml:space="preserve"> </w:t>
      </w:r>
      <w:r>
        <w:t>методом</w:t>
      </w:r>
      <w:r w:rsidRPr="00726B7D">
        <w:t xml:space="preserve"> </w:t>
      </w:r>
      <w:r>
        <w:t xml:space="preserve">личного </w:t>
      </w:r>
      <w:r w:rsidRPr="00726B7D">
        <w:t>опроса респондентов по полуформализованному опросному листу (анкете).</w:t>
      </w:r>
      <w:r>
        <w:t xml:space="preserve"> Результатом данного этапа является получение информации социально-демографического </w:t>
      </w:r>
      <w:proofErr w:type="gramStart"/>
      <w:r w:rsidR="003A3ADE">
        <w:t>медико-социального</w:t>
      </w:r>
      <w:proofErr w:type="gramEnd"/>
      <w:r w:rsidR="003A3ADE">
        <w:t xml:space="preserve"> и поведенческого характера. </w:t>
      </w:r>
      <w:r w:rsidR="006B1BC4" w:rsidRPr="006B1BC4">
        <w:t xml:space="preserve">Основным исполнителем работ данной фазы исследования </w:t>
      </w:r>
      <w:r w:rsidR="009C333A">
        <w:t>выступает</w:t>
      </w:r>
      <w:r w:rsidR="006B1BC4" w:rsidRPr="006B1BC4">
        <w:t xml:space="preserve"> ЗАО Астон Консалтинг. </w:t>
      </w:r>
      <w:r w:rsidR="006B1BC4">
        <w:t xml:space="preserve"> </w:t>
      </w:r>
      <w:r w:rsidR="0093758B">
        <w:t xml:space="preserve">Опросный лист (анкета) включает следующие тематические блоки: </w:t>
      </w:r>
    </w:p>
    <w:p w:rsidR="0093758B" w:rsidRPr="00E03230" w:rsidRDefault="0093758B" w:rsidP="00810775">
      <w:pPr>
        <w:pStyle w:val="a3"/>
        <w:numPr>
          <w:ilvl w:val="0"/>
          <w:numId w:val="3"/>
        </w:numPr>
        <w:ind w:left="567" w:hanging="567"/>
        <w:jc w:val="both"/>
        <w:rPr>
          <w:rFonts w:cstheme="minorHAnsi"/>
          <w:b/>
        </w:rPr>
      </w:pPr>
      <w:r w:rsidRPr="00E03230">
        <w:rPr>
          <w:u w:val="single"/>
        </w:rPr>
        <w:t>Персональные данные респондента</w:t>
      </w:r>
      <w:r>
        <w:t xml:space="preserve"> (ФИО, дата рождения, возраст, пол, национальность)</w:t>
      </w:r>
    </w:p>
    <w:p w:rsidR="005B7BCF" w:rsidRDefault="0093758B" w:rsidP="00810775">
      <w:pPr>
        <w:pStyle w:val="a3"/>
        <w:numPr>
          <w:ilvl w:val="0"/>
          <w:numId w:val="3"/>
        </w:numPr>
        <w:ind w:left="567" w:hanging="567"/>
        <w:jc w:val="both"/>
      </w:pPr>
      <w:r w:rsidRPr="00E03230">
        <w:rPr>
          <w:u w:val="single"/>
        </w:rPr>
        <w:t>Место проживания и место рождения респондента</w:t>
      </w:r>
      <w:r>
        <w:t xml:space="preserve"> (р</w:t>
      </w:r>
      <w:r w:rsidRPr="00E03230">
        <w:rPr>
          <w:rFonts w:cstheme="minorHAnsi"/>
        </w:rPr>
        <w:t>егион проживания, регион рождения, населенный пункт проживания, населенный пункт рождения, тип населенного пункта проживания, тип населенного пункта рождения, наличие/отсутствие переезда респондента: из региона в регион / из села в город / из города в село / из населенного пункта в населенный пункт</w:t>
      </w:r>
      <w:r>
        <w:t>)</w:t>
      </w:r>
    </w:p>
    <w:p w:rsidR="005B7BCF" w:rsidRPr="00E03230" w:rsidRDefault="005B7BCF" w:rsidP="00810775">
      <w:pPr>
        <w:pStyle w:val="a3"/>
        <w:numPr>
          <w:ilvl w:val="0"/>
          <w:numId w:val="3"/>
        </w:numPr>
        <w:ind w:left="567" w:hanging="567"/>
        <w:jc w:val="both"/>
        <w:rPr>
          <w:rFonts w:cstheme="minorHAnsi"/>
        </w:rPr>
      </w:pPr>
      <w:r w:rsidRPr="00E03230">
        <w:rPr>
          <w:rFonts w:cstheme="minorHAnsi"/>
          <w:u w:val="single"/>
        </w:rPr>
        <w:t>Социально-демографические характеристики респондента</w:t>
      </w:r>
      <w:r w:rsidRPr="00E03230">
        <w:rPr>
          <w:rFonts w:cstheme="minorHAnsi"/>
        </w:rPr>
        <w:t xml:space="preserve"> (уровень образования, занятость, сфера занятости, социально-профессиональный статус, семейное положение, состав и количество членов семьи/совместно проживающих, совокупный среднемесячный доход всех членов семьи, среднемесячный доход на 1 члена семьи)</w:t>
      </w:r>
    </w:p>
    <w:p w:rsidR="005B7BCF" w:rsidRPr="00E03230" w:rsidRDefault="005B7BCF" w:rsidP="00810775">
      <w:pPr>
        <w:pStyle w:val="a3"/>
        <w:numPr>
          <w:ilvl w:val="0"/>
          <w:numId w:val="3"/>
        </w:numPr>
        <w:ind w:left="567" w:hanging="567"/>
        <w:jc w:val="both"/>
        <w:rPr>
          <w:rFonts w:cstheme="minorHAnsi"/>
        </w:rPr>
      </w:pPr>
      <w:r w:rsidRPr="00E03230">
        <w:rPr>
          <w:rFonts w:cstheme="minorHAnsi"/>
          <w:u w:val="single"/>
        </w:rPr>
        <w:t>Образ жизни респондента: поведенческие характеристики респондента</w:t>
      </w:r>
      <w:r w:rsidRPr="00E03230">
        <w:rPr>
          <w:rFonts w:cstheme="minorHAnsi"/>
        </w:rPr>
        <w:t xml:space="preserve"> (физическая активность и спорт: виды физической активности и частота занятий; питание: рацион и периодичность; </w:t>
      </w:r>
      <w:proofErr w:type="spellStart"/>
      <w:r w:rsidRPr="00E03230">
        <w:rPr>
          <w:rFonts w:cstheme="minorHAnsi"/>
        </w:rPr>
        <w:t>табакокурение</w:t>
      </w:r>
      <w:proofErr w:type="spellEnd"/>
      <w:r w:rsidRPr="00E03230">
        <w:rPr>
          <w:rFonts w:cstheme="minorHAnsi"/>
        </w:rPr>
        <w:t xml:space="preserve"> и потребление алкоголя: факт и частота)</w:t>
      </w:r>
    </w:p>
    <w:p w:rsidR="005B7BCF" w:rsidRPr="00E03230" w:rsidRDefault="005B7BCF" w:rsidP="00810775">
      <w:pPr>
        <w:pStyle w:val="a3"/>
        <w:numPr>
          <w:ilvl w:val="0"/>
          <w:numId w:val="3"/>
        </w:numPr>
        <w:ind w:left="567" w:hanging="567"/>
        <w:jc w:val="both"/>
        <w:rPr>
          <w:rFonts w:cstheme="minorHAnsi"/>
        </w:rPr>
      </w:pPr>
      <w:proofErr w:type="gramStart"/>
      <w:r w:rsidRPr="00E03230">
        <w:rPr>
          <w:rFonts w:cstheme="minorHAnsi"/>
          <w:u w:val="single"/>
        </w:rPr>
        <w:t>Медико-социальные</w:t>
      </w:r>
      <w:proofErr w:type="gramEnd"/>
      <w:r w:rsidRPr="00E03230">
        <w:rPr>
          <w:rFonts w:cstheme="minorHAnsi"/>
          <w:u w:val="single"/>
        </w:rPr>
        <w:t xml:space="preserve"> характеристики респондента</w:t>
      </w:r>
      <w:r w:rsidRPr="00E03230">
        <w:rPr>
          <w:rFonts w:cstheme="minorHAnsi"/>
        </w:rPr>
        <w:t xml:space="preserve"> (репродуктивная история женщин-респондентов</w:t>
      </w:r>
      <w:r w:rsidR="00E03230" w:rsidRPr="00E03230">
        <w:rPr>
          <w:rFonts w:cstheme="minorHAnsi"/>
        </w:rPr>
        <w:t xml:space="preserve">: </w:t>
      </w:r>
      <w:r w:rsidRPr="00E03230">
        <w:rPr>
          <w:rFonts w:cstheme="minorHAnsi"/>
        </w:rPr>
        <w:t>н</w:t>
      </w:r>
      <w:r w:rsidR="00E03230" w:rsidRPr="00E03230">
        <w:rPr>
          <w:rFonts w:cstheme="minorHAnsi"/>
        </w:rPr>
        <w:t xml:space="preserve">аличие, </w:t>
      </w:r>
      <w:r w:rsidRPr="00E03230">
        <w:rPr>
          <w:rFonts w:cstheme="minorHAnsi"/>
        </w:rPr>
        <w:t xml:space="preserve">число и исходы беременностей и родов; </w:t>
      </w:r>
      <w:proofErr w:type="gramStart"/>
      <w:r w:rsidRPr="00E03230">
        <w:rPr>
          <w:rFonts w:cstheme="minorHAnsi"/>
        </w:rPr>
        <w:t>текущая медикаментозная терапия и терапия в анамнезе</w:t>
      </w:r>
      <w:r w:rsidR="00E03230" w:rsidRPr="00E03230">
        <w:rPr>
          <w:rFonts w:cstheme="minorHAnsi"/>
        </w:rPr>
        <w:t xml:space="preserve">: прием препаратов для лечения АГ (гипотензивная терапия), прием препаратов для лечения повышенного и высокого уровня холестерина (гипохолестеринемическая терапия), прием препаратов для лечения СД, возраст респондента при диагностировании СД,  наличие (знание о наличии) СД у членов семьи, наличие (знание о наличии) диагностированного СД, наличие (знание о наличии) у женщин в семье </w:t>
      </w:r>
      <w:proofErr w:type="spellStart"/>
      <w:r w:rsidR="00E03230" w:rsidRPr="00E03230">
        <w:rPr>
          <w:rFonts w:cstheme="minorHAnsi"/>
        </w:rPr>
        <w:t>гестационный</w:t>
      </w:r>
      <w:proofErr w:type="spellEnd"/>
      <w:r w:rsidR="00E03230" w:rsidRPr="00E03230">
        <w:rPr>
          <w:rFonts w:cstheme="minorHAnsi"/>
        </w:rPr>
        <w:t xml:space="preserve"> диабет (диабет</w:t>
      </w:r>
      <w:proofErr w:type="gramEnd"/>
      <w:r w:rsidR="000F426D" w:rsidRPr="000F426D">
        <w:rPr>
          <w:rFonts w:cstheme="minorHAnsi"/>
        </w:rPr>
        <w:t xml:space="preserve"> </w:t>
      </w:r>
      <w:proofErr w:type="gramStart"/>
      <w:r w:rsidR="00E03230" w:rsidRPr="00E03230">
        <w:rPr>
          <w:rFonts w:cstheme="minorHAnsi"/>
        </w:rPr>
        <w:t>при беременности), наличие (знание о наличии) в семье случаев рождений детей весом более 4 кг, длительность заболевания СД, наличие (знание о наличии) у членов семьи расстройство сна, стресса</w:t>
      </w:r>
      <w:r w:rsidRPr="00E03230">
        <w:rPr>
          <w:rFonts w:cstheme="minorHAnsi"/>
        </w:rPr>
        <w:t>)</w:t>
      </w:r>
      <w:r w:rsidR="00E03230" w:rsidRPr="00E03230">
        <w:rPr>
          <w:rFonts w:cstheme="minorHAnsi"/>
        </w:rPr>
        <w:t>.</w:t>
      </w:r>
      <w:proofErr w:type="gramEnd"/>
    </w:p>
    <w:p w:rsidR="00E03230" w:rsidRDefault="00E03230" w:rsidP="00810775">
      <w:pPr>
        <w:pStyle w:val="a3"/>
        <w:numPr>
          <w:ilvl w:val="0"/>
          <w:numId w:val="3"/>
        </w:numPr>
        <w:ind w:left="567" w:hanging="567"/>
        <w:jc w:val="both"/>
        <w:rPr>
          <w:rFonts w:cstheme="minorHAnsi"/>
        </w:rPr>
      </w:pPr>
      <w:proofErr w:type="gramStart"/>
      <w:r w:rsidRPr="00E03230">
        <w:rPr>
          <w:rFonts w:cstheme="minorHAnsi"/>
          <w:u w:val="single"/>
        </w:rPr>
        <w:t>Знание и восприятия респондентами факторов риска развития сахарного диабета</w:t>
      </w:r>
      <w:r>
        <w:rPr>
          <w:rFonts w:cstheme="minorHAnsi"/>
        </w:rPr>
        <w:t xml:space="preserve"> </w:t>
      </w:r>
      <w:r w:rsidRPr="00E03230">
        <w:rPr>
          <w:rFonts w:cstheme="minorHAnsi"/>
        </w:rPr>
        <w:t xml:space="preserve">(возраст 45 лет и старше, привычно низкая физическая активность, избыточная масса тела и ожирение, стрессы, артериальная гипертензия, генетическая предрасположенность, сердечнососудистые заболевания, синдром поликистозных яичников, нездоровое питание (не соблюдение диеты), перенесенный </w:t>
      </w:r>
      <w:proofErr w:type="spellStart"/>
      <w:r w:rsidRPr="00E03230">
        <w:rPr>
          <w:rFonts w:cstheme="minorHAnsi"/>
        </w:rPr>
        <w:t>гестационный</w:t>
      </w:r>
      <w:proofErr w:type="spellEnd"/>
      <w:r w:rsidRPr="00E03230">
        <w:rPr>
          <w:rFonts w:cstheme="minorHAnsi"/>
        </w:rPr>
        <w:t xml:space="preserve"> диабет, курение и злоупотребление алкоголем, рождение ребенка массой более 4 кг, другие  факторы)</w:t>
      </w:r>
      <w:proofErr w:type="gramEnd"/>
    </w:p>
    <w:p w:rsidR="00930200" w:rsidRPr="00C12826" w:rsidRDefault="00004F4E" w:rsidP="00930200">
      <w:pPr>
        <w:ind w:firstLine="567"/>
        <w:jc w:val="both"/>
      </w:pPr>
      <w:r>
        <w:t xml:space="preserve">Перед запуском </w:t>
      </w:r>
      <w:r w:rsidR="00D514F0">
        <w:t xml:space="preserve">полномасштабного общероссийского </w:t>
      </w:r>
      <w:r w:rsidR="00C12826">
        <w:t xml:space="preserve">полевого этапа проекта </w:t>
      </w:r>
      <w:r w:rsidR="00930200">
        <w:t>был проведен</w:t>
      </w:r>
      <w:r w:rsidR="00C12826">
        <w:t xml:space="preserve"> пилотн</w:t>
      </w:r>
      <w:r w:rsidR="00930200">
        <w:t>ый</w:t>
      </w:r>
      <w:r w:rsidR="00C12826">
        <w:t xml:space="preserve"> этап</w:t>
      </w:r>
      <w:r w:rsidR="00D514F0">
        <w:t xml:space="preserve">. </w:t>
      </w:r>
      <w:r w:rsidR="002450D0">
        <w:t>Традиционно пилотный этап позволяет</w:t>
      </w:r>
      <w:r w:rsidR="00D514F0">
        <w:t xml:space="preserve"> оценить возможные просчеты в организации исследования, оценить удобство и </w:t>
      </w:r>
      <w:r w:rsidR="00930200">
        <w:t xml:space="preserve">корректность выбранных методик, техник и процедур. Пилотный этап проводился в трех регионах, включенных в выборку проекта:  Москва, Татарстан, Башкортостан </w:t>
      </w:r>
    </w:p>
    <w:p w:rsidR="0093758B" w:rsidRDefault="0093758B" w:rsidP="0093758B">
      <w:pPr>
        <w:spacing w:after="0" w:line="240" w:lineRule="auto"/>
        <w:jc w:val="both"/>
        <w:rPr>
          <w:rFonts w:cstheme="minorHAnsi"/>
        </w:rPr>
      </w:pPr>
    </w:p>
    <w:p w:rsidR="00AA226E" w:rsidRPr="000F0331" w:rsidRDefault="00B237E5" w:rsidP="002450D0">
      <w:pPr>
        <w:pStyle w:val="a3"/>
        <w:ind w:left="567"/>
        <w:contextualSpacing w:val="0"/>
        <w:jc w:val="both"/>
      </w:pPr>
      <w:r w:rsidRPr="000F0331">
        <w:t>ВЫБОРКА И ГЕОГРАФИЯ ИССЛЕДОВАНИЯ</w:t>
      </w:r>
    </w:p>
    <w:p w:rsidR="00F8176E" w:rsidRPr="000F0331" w:rsidRDefault="00A0063C" w:rsidP="00F8176E">
      <w:pPr>
        <w:pStyle w:val="a3"/>
        <w:ind w:left="0" w:firstLine="567"/>
        <w:jc w:val="both"/>
      </w:pPr>
      <w:r w:rsidRPr="000F0331">
        <w:t xml:space="preserve">Обращение к методологии выборочного количественного исследования предполагает формирование репрезентативной выборки, которая обеспечит получение </w:t>
      </w:r>
      <w:r w:rsidR="00930200" w:rsidRPr="000F0331">
        <w:t>удовлетворительных результатов</w:t>
      </w:r>
      <w:r w:rsidR="00F8176E" w:rsidRPr="000F0331">
        <w:t>. Построение репрезентативной выборки исследования по РФ проводилось на основании данных о генеральной совокупности, т.е. численности и структуре населения РФ в возрасте от 20 до 79 лет с учетом географического, поселенческого и половозрастного распределения населения РФ. В качестве источника данных о генеральной совокупности были использованы данные Всероссийской переписи населения РФ 2010 года, проведенной Федеральной службой государственной статистики</w:t>
      </w:r>
      <w:r w:rsidR="00F8176E" w:rsidRPr="000F0331">
        <w:rPr>
          <w:rStyle w:val="a9"/>
        </w:rPr>
        <w:footnoteReference w:id="2"/>
      </w:r>
      <w:r w:rsidR="00F8176E" w:rsidRPr="000F0331">
        <w:t>.</w:t>
      </w:r>
      <w:r w:rsidR="00DC078C" w:rsidRPr="000F0331">
        <w:t xml:space="preserve"> Для построения выборки учитывал</w:t>
      </w:r>
      <w:r w:rsidR="009945F5" w:rsidRPr="000F0331">
        <w:t xml:space="preserve">ись распределения населения РФ в возрасте от 20 до 79 лет:  </w:t>
      </w:r>
    </w:p>
    <w:p w:rsidR="00F8176E" w:rsidRPr="000F0331" w:rsidRDefault="00F8176E" w:rsidP="00810775">
      <w:pPr>
        <w:pStyle w:val="a3"/>
        <w:numPr>
          <w:ilvl w:val="0"/>
          <w:numId w:val="4"/>
        </w:numPr>
        <w:ind w:left="567" w:hanging="567"/>
        <w:jc w:val="both"/>
      </w:pPr>
      <w:r w:rsidRPr="000F0331">
        <w:t>по полу, возрасту, типу поселения в целом по РФ</w:t>
      </w:r>
    </w:p>
    <w:p w:rsidR="00F8176E" w:rsidRPr="000F0331" w:rsidRDefault="00F8176E" w:rsidP="00810775">
      <w:pPr>
        <w:pStyle w:val="a3"/>
        <w:numPr>
          <w:ilvl w:val="0"/>
          <w:numId w:val="4"/>
        </w:numPr>
        <w:ind w:left="567" w:hanging="567"/>
        <w:jc w:val="both"/>
      </w:pPr>
      <w:r w:rsidRPr="000F0331">
        <w:t>для каждого типа поселения по полу и возрасту в целом по РФ</w:t>
      </w:r>
    </w:p>
    <w:p w:rsidR="00F8176E" w:rsidRPr="000F0331" w:rsidRDefault="00F8176E" w:rsidP="00810775">
      <w:pPr>
        <w:pStyle w:val="a3"/>
        <w:numPr>
          <w:ilvl w:val="0"/>
          <w:numId w:val="4"/>
        </w:numPr>
        <w:ind w:left="567" w:hanging="567"/>
        <w:jc w:val="both"/>
      </w:pPr>
      <w:r w:rsidRPr="000F0331">
        <w:t>по полу, возрасту, типу поселения по субъектам РФ</w:t>
      </w:r>
    </w:p>
    <w:p w:rsidR="00F8176E" w:rsidRPr="000F0331" w:rsidRDefault="00F8176E" w:rsidP="00810775">
      <w:pPr>
        <w:pStyle w:val="a3"/>
        <w:numPr>
          <w:ilvl w:val="0"/>
          <w:numId w:val="4"/>
        </w:numPr>
        <w:ind w:left="567" w:hanging="567"/>
        <w:jc w:val="both"/>
      </w:pPr>
      <w:r w:rsidRPr="000F0331">
        <w:t>для каждого типа поселения по полу и возрасту по субъектам РФ</w:t>
      </w:r>
    </w:p>
    <w:p w:rsidR="00F8176E" w:rsidRPr="000F0331" w:rsidRDefault="00F8176E" w:rsidP="00810775">
      <w:pPr>
        <w:pStyle w:val="a3"/>
        <w:numPr>
          <w:ilvl w:val="0"/>
          <w:numId w:val="4"/>
        </w:numPr>
        <w:ind w:left="567" w:hanging="567"/>
        <w:contextualSpacing w:val="0"/>
        <w:jc w:val="both"/>
      </w:pPr>
      <w:r w:rsidRPr="000F0331">
        <w:t>по городам и сельским поселениям  по субъектам РФ</w:t>
      </w:r>
    </w:p>
    <w:p w:rsidR="006000FC" w:rsidRPr="000F0331" w:rsidRDefault="006000FC" w:rsidP="006000FC">
      <w:pPr>
        <w:pStyle w:val="a3"/>
        <w:ind w:left="0" w:firstLine="567"/>
        <w:jc w:val="both"/>
      </w:pPr>
      <w:r w:rsidRPr="000F0331">
        <w:t>Для возможности обобщения и экстраполяции результатов, полученных в ходе исследования, как на всю РФ, так и на отдельные субъекты РФ с последующим сравнительным региональным анализом, были рассчитаны значения ошибки общей выборки по РФ</w:t>
      </w:r>
      <w:r w:rsidR="00930200" w:rsidRPr="000F0331">
        <w:t>, федеральным округам и субъектам РФ</w:t>
      </w:r>
      <w:r w:rsidR="00AD64A3" w:rsidRPr="000F0331">
        <w:t xml:space="preserve">. Также были </w:t>
      </w:r>
      <w:r w:rsidRPr="000F0331">
        <w:t xml:space="preserve"> определены соответствующие ей величины общей выборки по РФ</w:t>
      </w:r>
      <w:r w:rsidR="00930200" w:rsidRPr="000F0331">
        <w:t>, федеральным округам и субъектам РФ.</w:t>
      </w:r>
      <w:r w:rsidRPr="000F0331">
        <w:t xml:space="preserve"> Ошибки выбор</w:t>
      </w:r>
      <w:r w:rsidR="00CB6596" w:rsidRPr="000F0331">
        <w:t>ок</w:t>
      </w:r>
      <w:r w:rsidRPr="000F0331">
        <w:t xml:space="preserve"> рассчитывались для бесповторного отбора единиц наблюдения по номинальному признаку при z-коэффициенте доверия 2,58 и доверительной вероятности 0,99.</w:t>
      </w:r>
    </w:p>
    <w:p w:rsidR="006000FC" w:rsidRPr="000F0331" w:rsidRDefault="00930200" w:rsidP="00930200">
      <w:pPr>
        <w:pStyle w:val="a3"/>
        <w:numPr>
          <w:ilvl w:val="0"/>
          <w:numId w:val="42"/>
        </w:numPr>
        <w:ind w:left="567" w:hanging="567"/>
        <w:jc w:val="both"/>
      </w:pPr>
      <w:r w:rsidRPr="000F0331">
        <w:rPr>
          <w:u w:val="single"/>
        </w:rPr>
        <w:t>Выборка для РФ.</w:t>
      </w:r>
      <w:r w:rsidRPr="000F0331">
        <w:t xml:space="preserve"> </w:t>
      </w:r>
      <w:r w:rsidR="006000FC" w:rsidRPr="000F0331">
        <w:t>При ошибке выборки ∆=0,8%, размер выборки по РФ</w:t>
      </w:r>
      <w:r w:rsidR="00AD64A3" w:rsidRPr="000F0331">
        <w:t xml:space="preserve"> в целом</w:t>
      </w:r>
      <w:r w:rsidR="006000FC" w:rsidRPr="000F0331">
        <w:t xml:space="preserve"> – 26 000 респондентов</w:t>
      </w:r>
      <w:r w:rsidR="00AD64A3" w:rsidRPr="000F0331">
        <w:t xml:space="preserve">.  Такая выборка обеспечит получение надежной и статистически достоверной информации. Это  позволит экстраполировать </w:t>
      </w:r>
      <w:r w:rsidR="006000FC" w:rsidRPr="000F0331">
        <w:t>результат</w:t>
      </w:r>
      <w:r w:rsidR="00AD64A3" w:rsidRPr="000F0331">
        <w:t>ы</w:t>
      </w:r>
      <w:r w:rsidR="006000FC" w:rsidRPr="000F0331">
        <w:t xml:space="preserve"> исследования на всю РФ </w:t>
      </w:r>
      <w:r w:rsidR="00AD64A3" w:rsidRPr="000F0331">
        <w:t>и</w:t>
      </w:r>
      <w:r w:rsidR="006000FC" w:rsidRPr="000F0331">
        <w:t xml:space="preserve"> с высокой точностью определи</w:t>
      </w:r>
      <w:r w:rsidR="00AD64A3" w:rsidRPr="000F0331">
        <w:t xml:space="preserve">ть реальную распространенность </w:t>
      </w:r>
      <w:r w:rsidR="006000FC" w:rsidRPr="000F0331">
        <w:t xml:space="preserve">сахарного диабета среди населения РФ. </w:t>
      </w:r>
    </w:p>
    <w:p w:rsidR="006000FC" w:rsidRPr="000F0331" w:rsidRDefault="00930200" w:rsidP="00930200">
      <w:pPr>
        <w:pStyle w:val="a3"/>
        <w:numPr>
          <w:ilvl w:val="0"/>
          <w:numId w:val="42"/>
        </w:numPr>
        <w:ind w:left="567" w:hanging="567"/>
        <w:jc w:val="both"/>
      </w:pPr>
      <w:r w:rsidRPr="000F0331">
        <w:rPr>
          <w:u w:val="single"/>
        </w:rPr>
        <w:t>Выборка для федеральных округов РФ.</w:t>
      </w:r>
      <w:r w:rsidRPr="000F0331">
        <w:t xml:space="preserve"> </w:t>
      </w:r>
      <w:r w:rsidR="00E71708" w:rsidRPr="000F0331">
        <w:t>Для федеральных округов о</w:t>
      </w:r>
      <w:r w:rsidR="00AD64A3" w:rsidRPr="000F0331">
        <w:t xml:space="preserve">шибка выборки </w:t>
      </w:r>
      <w:r w:rsidR="00E71708" w:rsidRPr="000F0331">
        <w:t>наход</w:t>
      </w:r>
      <w:r w:rsidR="00CB6596" w:rsidRPr="000F0331">
        <w:t>ит</w:t>
      </w:r>
      <w:r w:rsidR="00E71708" w:rsidRPr="000F0331">
        <w:t>ся в пределах 1,5%-3,8%. Такая выборка</w:t>
      </w:r>
      <w:r w:rsidR="00AD64A3" w:rsidRPr="000F0331">
        <w:t xml:space="preserve"> позволит </w:t>
      </w:r>
      <w:r w:rsidR="006000FC" w:rsidRPr="000F0331">
        <w:t xml:space="preserve">получить статистически достоверные данные по каждому федеральному округу для последующего проведения сравнительного анализа. </w:t>
      </w:r>
    </w:p>
    <w:p w:rsidR="00FB3D55" w:rsidRPr="000F0331" w:rsidRDefault="00930200" w:rsidP="00930200">
      <w:pPr>
        <w:pStyle w:val="a3"/>
        <w:numPr>
          <w:ilvl w:val="0"/>
          <w:numId w:val="42"/>
        </w:numPr>
        <w:ind w:left="567" w:hanging="567"/>
        <w:jc w:val="both"/>
      </w:pPr>
      <w:r w:rsidRPr="000F0331">
        <w:rPr>
          <w:u w:val="single"/>
        </w:rPr>
        <w:t xml:space="preserve">Выборка для субъектов РФ. </w:t>
      </w:r>
      <w:r w:rsidR="00CB6596" w:rsidRPr="000F0331">
        <w:t>Для субъектов РФ ошибки выборок</w:t>
      </w:r>
      <w:r w:rsidR="00E71708" w:rsidRPr="000F0331">
        <w:t xml:space="preserve"> составят </w:t>
      </w:r>
      <w:r w:rsidR="00FB3D55" w:rsidRPr="000F0331">
        <w:t xml:space="preserve">около </w:t>
      </w:r>
      <w:r w:rsidR="00E71708" w:rsidRPr="000F0331">
        <w:t>7,7%. Это позволит со средней точностью провести экстраполяцию результатов на каждый</w:t>
      </w:r>
      <w:r w:rsidR="00FB3D55" w:rsidRPr="000F0331">
        <w:t xml:space="preserve"> субъект, включенный в исследование, а также </w:t>
      </w:r>
      <w:r w:rsidR="00E71708" w:rsidRPr="000F0331">
        <w:t xml:space="preserve">провести </w:t>
      </w:r>
      <w:r w:rsidR="00FB3D55" w:rsidRPr="000F0331">
        <w:t>меж</w:t>
      </w:r>
      <w:r w:rsidR="00E71708" w:rsidRPr="000F0331">
        <w:t>региональный сравнительный анализ распространенности сахарного диабета.</w:t>
      </w:r>
    </w:p>
    <w:p w:rsidR="00FB3D55" w:rsidRPr="000F0331" w:rsidRDefault="00FB3D55" w:rsidP="00E5115B">
      <w:pPr>
        <w:spacing w:after="0" w:line="240" w:lineRule="auto"/>
        <w:ind w:firstLine="709"/>
        <w:jc w:val="both"/>
        <w:rPr>
          <w:rFonts w:eastAsia="Times New Roman" w:cstheme="minorHAnsi"/>
          <w:lang w:eastAsia="ru-RU"/>
        </w:rPr>
      </w:pPr>
      <w:r w:rsidRPr="000F0331">
        <w:rPr>
          <w:rFonts w:eastAsia="Times New Roman" w:cstheme="minorHAnsi"/>
          <w:lang w:eastAsia="ru-RU"/>
        </w:rPr>
        <w:t xml:space="preserve">Для </w:t>
      </w:r>
      <w:r w:rsidR="00E5115B" w:rsidRPr="000F0331">
        <w:rPr>
          <w:rFonts w:eastAsia="Times New Roman" w:cstheme="minorHAnsi"/>
          <w:lang w:eastAsia="ru-RU"/>
        </w:rPr>
        <w:t>конструирования</w:t>
      </w:r>
      <w:r w:rsidRPr="000F0331">
        <w:rPr>
          <w:rFonts w:eastAsia="Times New Roman" w:cstheme="minorHAnsi"/>
          <w:lang w:eastAsia="ru-RU"/>
        </w:rPr>
        <w:t xml:space="preserve"> выборки бы применен метод многоступенчатого отбора с квотированием респондентов по 3-м признакам: пол, возраст и тип поселения. Выбор метода конструирования выборки обусловлен целью исследования. Для определения реальной распространенности сахарного диабета среди населения РФ выборка исследования должна быть микромоделью населения РФ, т.е.</w:t>
      </w:r>
      <w:r w:rsidR="00E5115B" w:rsidRPr="000F0331">
        <w:rPr>
          <w:rFonts w:eastAsia="Times New Roman" w:cstheme="minorHAnsi"/>
          <w:lang w:eastAsia="ru-RU"/>
        </w:rPr>
        <w:t>:</w:t>
      </w:r>
      <w:r w:rsidRPr="000F0331">
        <w:rPr>
          <w:rFonts w:eastAsia="Times New Roman" w:cstheme="minorHAnsi"/>
          <w:lang w:eastAsia="ru-RU"/>
        </w:rPr>
        <w:t xml:space="preserve"> </w:t>
      </w:r>
    </w:p>
    <w:p w:rsidR="00FB3D55" w:rsidRPr="000F0331" w:rsidRDefault="00FB3D55" w:rsidP="00810775">
      <w:pPr>
        <w:pStyle w:val="a3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0F0331">
        <w:t>воспроизводить структуру населения страны в целом по основным социально-демографическим признакам (географический признак, поселенческий признак, половой признак, возрастной признак)</w:t>
      </w:r>
      <w:r w:rsidR="00E5115B" w:rsidRPr="000F0331">
        <w:t>;</w:t>
      </w:r>
    </w:p>
    <w:p w:rsidR="00FB3D55" w:rsidRPr="000F0331" w:rsidRDefault="00FB3D55" w:rsidP="00810775">
      <w:pPr>
        <w:pStyle w:val="a3"/>
        <w:numPr>
          <w:ilvl w:val="0"/>
          <w:numId w:val="8"/>
        </w:numPr>
        <w:spacing w:after="0" w:line="240" w:lineRule="auto"/>
        <w:ind w:left="567" w:hanging="567"/>
        <w:contextualSpacing w:val="0"/>
        <w:jc w:val="both"/>
      </w:pPr>
      <w:r w:rsidRPr="000F0331">
        <w:t>воспроизводить структуру населения субъектов РФ по основным социально-демографическим признакам (географический признак, поселенческий признак, половой признак, возрастной признак)</w:t>
      </w:r>
    </w:p>
    <w:p w:rsidR="00FB3D55" w:rsidRPr="000F0331" w:rsidRDefault="00E5115B" w:rsidP="00E5115B">
      <w:pPr>
        <w:spacing w:before="200" w:after="0"/>
        <w:ind w:firstLine="567"/>
      </w:pPr>
      <w:r w:rsidRPr="000F0331">
        <w:t xml:space="preserve">Формирование выборки осуществлялось </w:t>
      </w:r>
      <w:r w:rsidR="00C12826" w:rsidRPr="000F0331">
        <w:t>последовательно в четыре этапа</w:t>
      </w:r>
      <w:r w:rsidR="00FB3D55" w:rsidRPr="000F0331">
        <w:t>:</w:t>
      </w:r>
    </w:p>
    <w:p w:rsidR="00FB3D55" w:rsidRPr="000F0331" w:rsidRDefault="00FB3D55" w:rsidP="00810775">
      <w:pPr>
        <w:pStyle w:val="a3"/>
        <w:numPr>
          <w:ilvl w:val="0"/>
          <w:numId w:val="6"/>
        </w:numPr>
        <w:spacing w:before="120" w:after="0"/>
        <w:ind w:left="567" w:hanging="567"/>
        <w:contextualSpacing w:val="0"/>
      </w:pPr>
      <w:r w:rsidRPr="000F0331">
        <w:t>Первая ступень отбора</w:t>
      </w:r>
    </w:p>
    <w:p w:rsidR="00FB3D55" w:rsidRPr="000F0331" w:rsidRDefault="00E5115B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>О</w:t>
      </w:r>
      <w:r w:rsidR="00FB3D55" w:rsidRPr="000F0331">
        <w:t>тбор субъектов РФ по критериям:</w:t>
      </w:r>
    </w:p>
    <w:p w:rsidR="00FB3D55" w:rsidRPr="000F0331" w:rsidRDefault="00FB3D55" w:rsidP="00810775">
      <w:pPr>
        <w:pStyle w:val="a3"/>
        <w:numPr>
          <w:ilvl w:val="0"/>
          <w:numId w:val="5"/>
        </w:numPr>
        <w:spacing w:after="0" w:line="240" w:lineRule="auto"/>
        <w:ind w:left="1843" w:hanging="709"/>
        <w:jc w:val="both"/>
      </w:pPr>
      <w:r w:rsidRPr="000F0331">
        <w:t>совокупная доля численности населения всех отобранных субъектов РФ от численности населения РФ в целом не менее 70%</w:t>
      </w:r>
    </w:p>
    <w:p w:rsidR="00FB3D55" w:rsidRPr="000F0331" w:rsidRDefault="00FB3D55" w:rsidP="00810775">
      <w:pPr>
        <w:pStyle w:val="a3"/>
        <w:numPr>
          <w:ilvl w:val="0"/>
          <w:numId w:val="5"/>
        </w:numPr>
        <w:spacing w:after="0" w:line="240" w:lineRule="auto"/>
        <w:ind w:left="1843" w:hanging="709"/>
        <w:jc w:val="both"/>
      </w:pPr>
      <w:r w:rsidRPr="000F0331">
        <w:t>представленность субъектов РФ из всех федеральных округов РФ</w:t>
      </w:r>
    </w:p>
    <w:p w:rsidR="00FB3D55" w:rsidRPr="000F0331" w:rsidRDefault="00FB3D55" w:rsidP="00810775">
      <w:pPr>
        <w:pStyle w:val="a3"/>
        <w:numPr>
          <w:ilvl w:val="0"/>
          <w:numId w:val="5"/>
        </w:numPr>
        <w:spacing w:after="0" w:line="240" w:lineRule="auto"/>
        <w:ind w:left="1843" w:hanging="709"/>
        <w:jc w:val="both"/>
      </w:pPr>
      <w:r w:rsidRPr="000F0331">
        <w:t>субъекты РФ с наибольшей численностью населения среди всех субъектов РФ</w:t>
      </w:r>
    </w:p>
    <w:p w:rsidR="00FB3D55" w:rsidRPr="000F0331" w:rsidRDefault="00FB3D55" w:rsidP="00810775">
      <w:pPr>
        <w:pStyle w:val="a3"/>
        <w:numPr>
          <w:ilvl w:val="0"/>
          <w:numId w:val="5"/>
        </w:numPr>
        <w:spacing w:after="0" w:line="240" w:lineRule="auto"/>
        <w:ind w:left="1843" w:hanging="709"/>
        <w:jc w:val="both"/>
      </w:pPr>
      <w:r w:rsidRPr="000F0331">
        <w:t>субъекты РФ с наибольшей численностью населения среди всех субъектов соответствующего федерального округа РФ</w:t>
      </w:r>
    </w:p>
    <w:p w:rsidR="00FB3D55" w:rsidRPr="000F0331" w:rsidRDefault="00FB3D55" w:rsidP="00810775">
      <w:pPr>
        <w:pStyle w:val="a3"/>
        <w:numPr>
          <w:ilvl w:val="0"/>
          <w:numId w:val="5"/>
        </w:numPr>
        <w:spacing w:after="0" w:line="240" w:lineRule="auto"/>
        <w:ind w:left="1843" w:hanging="709"/>
        <w:jc w:val="both"/>
      </w:pPr>
      <w:r w:rsidRPr="000F0331">
        <w:t>субъекты РФ с половозрастной и поселенческой структурой населения, соответствующей половозрастной и поселенческой структуре РФ в целом, т.е. субъекты РФ, в которых пропорции населения по полу, возрасту и типу поселения соответствуют пропорциям общероссийского населения РФ  с допустимым отклонением 0% – ±2%</w:t>
      </w:r>
    </w:p>
    <w:p w:rsidR="00FB3D55" w:rsidRPr="000F0331" w:rsidRDefault="00FB3D55" w:rsidP="00810775">
      <w:pPr>
        <w:pStyle w:val="a3"/>
        <w:numPr>
          <w:ilvl w:val="0"/>
          <w:numId w:val="5"/>
        </w:numPr>
        <w:spacing w:after="0" w:line="240" w:lineRule="auto"/>
        <w:ind w:left="1843" w:hanging="709"/>
        <w:jc w:val="both"/>
      </w:pPr>
      <w:r w:rsidRPr="000F0331">
        <w:t>субъекты РФ, национальном составе населения которых присутствуют малые и редкие народы и национальности, значимые для общероссийской национальной структуры населения РФ в целом</w:t>
      </w:r>
    </w:p>
    <w:p w:rsidR="00FB3D55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>Для каждого из отобранных субъектов РФ определя</w:t>
      </w:r>
      <w:r w:rsidR="002450D0" w:rsidRPr="000F0331">
        <w:t xml:space="preserve">лся </w:t>
      </w:r>
      <w:r w:rsidRPr="000F0331">
        <w:t xml:space="preserve"> размер общей выборки респондентов</w:t>
      </w:r>
    </w:p>
    <w:p w:rsidR="00FB3D55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>Для каждого из отобранных субъектов РФ определ</w:t>
      </w:r>
      <w:r w:rsidR="002450D0" w:rsidRPr="000F0331">
        <w:t>ены</w:t>
      </w:r>
      <w:r w:rsidRPr="000F0331">
        <w:t xml:space="preserve"> выборки респондентов по полу, возрасту и типу поселения, воспроизводящие структуру (пропорции) населения соответствующего субъекта РФ по полу, возрасту и типу поселения.</w:t>
      </w:r>
    </w:p>
    <w:p w:rsidR="00FB3D55" w:rsidRPr="000F0331" w:rsidRDefault="00FB3D55" w:rsidP="00810775">
      <w:pPr>
        <w:pStyle w:val="a3"/>
        <w:numPr>
          <w:ilvl w:val="0"/>
          <w:numId w:val="6"/>
        </w:numPr>
        <w:spacing w:before="120" w:after="0"/>
        <w:ind w:left="567" w:hanging="567"/>
        <w:contextualSpacing w:val="0"/>
      </w:pPr>
      <w:r w:rsidRPr="000F0331">
        <w:t>Вторая ступень отбора</w:t>
      </w:r>
    </w:p>
    <w:p w:rsidR="00FB3D55" w:rsidRPr="000F0331" w:rsidRDefault="00E5115B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>О</w:t>
      </w:r>
      <w:r w:rsidR="00FB3D55" w:rsidRPr="000F0331">
        <w:t>тбор населенных пунктов (городов и сельских поселений) в отобранных субъектах РФ по критериям:</w:t>
      </w:r>
    </w:p>
    <w:p w:rsidR="00FB3D55" w:rsidRPr="000F0331" w:rsidRDefault="00FB3D55" w:rsidP="00810775">
      <w:pPr>
        <w:pStyle w:val="a3"/>
        <w:numPr>
          <w:ilvl w:val="0"/>
          <w:numId w:val="7"/>
        </w:numPr>
        <w:spacing w:after="0" w:line="240" w:lineRule="auto"/>
        <w:ind w:left="1843" w:hanging="709"/>
      </w:pPr>
      <w:r w:rsidRPr="000F0331">
        <w:t>Города с наибольшей численностью населения среди городов отобранного региона</w:t>
      </w:r>
    </w:p>
    <w:p w:rsidR="00FB3D55" w:rsidRPr="000F0331" w:rsidRDefault="00FB3D55" w:rsidP="00810775">
      <w:pPr>
        <w:pStyle w:val="a3"/>
        <w:numPr>
          <w:ilvl w:val="0"/>
          <w:numId w:val="7"/>
        </w:numPr>
        <w:spacing w:after="0" w:line="240" w:lineRule="auto"/>
        <w:ind w:left="1843" w:hanging="709"/>
      </w:pPr>
      <w:r w:rsidRPr="000F0331">
        <w:t>Сельские поселения с наибольшей численностью населения среди сел отобранного региона</w:t>
      </w:r>
    </w:p>
    <w:p w:rsidR="00FB3D55" w:rsidRPr="000F0331" w:rsidRDefault="00FB3D55" w:rsidP="00810775">
      <w:pPr>
        <w:pStyle w:val="a3"/>
        <w:numPr>
          <w:ilvl w:val="0"/>
          <w:numId w:val="7"/>
        </w:numPr>
        <w:spacing w:after="0" w:line="240" w:lineRule="auto"/>
        <w:ind w:left="1843" w:hanging="709"/>
      </w:pPr>
      <w:r w:rsidRPr="000F0331">
        <w:t>Средняя суммарная доля охвата населения отобранными городами и селами по каждому субъекту РФ  ≈  35% - 45%</w:t>
      </w:r>
    </w:p>
    <w:p w:rsidR="00FB3D55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 xml:space="preserve">Для каждого из отобранных населенных пунктов (городов и сельских поселений) </w:t>
      </w:r>
      <w:r w:rsidR="002450D0" w:rsidRPr="000F0331">
        <w:t xml:space="preserve">определен </w:t>
      </w:r>
      <w:r w:rsidRPr="000F0331">
        <w:t xml:space="preserve"> размер общей выборки респондентов, исходя из размера общей выборки для соответствующего субъекта РФ, выборки для этого субъекта РФ по типу поселения, а также исходя из соотношения численности населения отобранных  населенных пунктов друг к другу внутри каждого типа поселения.  </w:t>
      </w:r>
    </w:p>
    <w:p w:rsidR="00FB3D55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 xml:space="preserve">Для каждого из отобранных населенных пунктов (городов и сельских поселений) </w:t>
      </w:r>
      <w:r w:rsidR="002450D0" w:rsidRPr="000F0331">
        <w:t>определены</w:t>
      </w:r>
      <w:r w:rsidRPr="000F0331">
        <w:t xml:space="preserve"> выборки респондентов по полу и возрасту, исходя из размера общей выборки для соответствующего населенного пункта, и исходя из размера выборок по полу и возрасту для соответствующего субъекта РФ, в который входит отобранный населенный пункт.</w:t>
      </w:r>
    </w:p>
    <w:p w:rsidR="00FB3D55" w:rsidRPr="000F0331" w:rsidRDefault="00FB3D55" w:rsidP="00810775">
      <w:pPr>
        <w:pStyle w:val="a3"/>
        <w:numPr>
          <w:ilvl w:val="0"/>
          <w:numId w:val="6"/>
        </w:numPr>
        <w:spacing w:before="120" w:after="0"/>
        <w:ind w:left="567" w:hanging="567"/>
        <w:contextualSpacing w:val="0"/>
      </w:pPr>
      <w:r w:rsidRPr="000F0331">
        <w:t>Третья ступень отбора</w:t>
      </w:r>
    </w:p>
    <w:p w:rsidR="00FB3D55" w:rsidRPr="000F0331" w:rsidRDefault="00372FE3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>О</w:t>
      </w:r>
      <w:r w:rsidR="00FB3D55" w:rsidRPr="000F0331">
        <w:t>тбор территорий/районов в отобранных населенных пунктах (в городах и сельских поселениях) с учетом размещения независимых лабораторий для проведения лабораторного анализа уровня гликированного гемоглобина (HbA1c). Отбор территорий производится ручным способом и включает территории жилых кварталов с наибольшей численностью проживающего в них населения.</w:t>
      </w:r>
    </w:p>
    <w:p w:rsidR="00FB3D55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 xml:space="preserve">Для каждой территории/районов в отобранных населенных пунктах (в городах и сельских поселениях) </w:t>
      </w:r>
      <w:r w:rsidR="002450D0" w:rsidRPr="000F0331">
        <w:t>определены</w:t>
      </w:r>
      <w:r w:rsidRPr="000F0331">
        <w:t xml:space="preserve"> </w:t>
      </w:r>
      <w:proofErr w:type="spellStart"/>
      <w:r w:rsidRPr="000F0331">
        <w:t>подвыборки</w:t>
      </w:r>
      <w:proofErr w:type="spellEnd"/>
      <w:r w:rsidRPr="000F0331">
        <w:t xml:space="preserve"> респондентов по полу и возрасту. В сумме выборки всех территорий/районов, входящих в один населенный пункт составляют выборку этого населенного пункта, как в целом, так и в разбивке по полу и возрасту респондентов.   </w:t>
      </w:r>
    </w:p>
    <w:p w:rsidR="00FB3D55" w:rsidRPr="000F0331" w:rsidRDefault="00E5115B" w:rsidP="00810775">
      <w:pPr>
        <w:pStyle w:val="a3"/>
        <w:numPr>
          <w:ilvl w:val="0"/>
          <w:numId w:val="6"/>
        </w:numPr>
        <w:spacing w:before="120" w:after="0"/>
        <w:ind w:left="567" w:hanging="567"/>
        <w:contextualSpacing w:val="0"/>
      </w:pPr>
      <w:r w:rsidRPr="000F0331">
        <w:t xml:space="preserve">Четвертая ступень отбора. </w:t>
      </w:r>
      <w:r w:rsidR="00FB3D55" w:rsidRPr="000F0331">
        <w:t xml:space="preserve">Соотнесение населенных пунктов в сконструированной выборке с возможностями лабораторий </w:t>
      </w:r>
      <w:r w:rsidR="00D3530D" w:rsidRPr="000F0331">
        <w:t>«Инвитро»</w:t>
      </w:r>
    </w:p>
    <w:p w:rsidR="00FB3D55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 xml:space="preserve">На первом этапе были отмечены населенные пункты и регионы, не охватываемые лабораториями </w:t>
      </w:r>
      <w:r w:rsidR="00D3530D" w:rsidRPr="000F0331">
        <w:t>«Инвитро»</w:t>
      </w:r>
      <w:r w:rsidRPr="000F0331">
        <w:t xml:space="preserve">. В случае если в регионе хотя бы в одном населенном пункте из выборки у </w:t>
      </w:r>
      <w:r w:rsidR="00D3530D" w:rsidRPr="000F0331">
        <w:t>«Инвитро»</w:t>
      </w:r>
      <w:r w:rsidR="00372FE3" w:rsidRPr="000F0331">
        <w:t xml:space="preserve"> </w:t>
      </w:r>
      <w:r w:rsidRPr="000F0331">
        <w:t xml:space="preserve">нет возможности организовать проведение лабораторного анализа, по данному региону в целом отмечался неполный охват с уточнением невозможности его проведения по типу местности (город/село). Итого полностью покрываемых регионов – 25, частично покрываемых – 36. </w:t>
      </w:r>
    </w:p>
    <w:p w:rsidR="00C12826" w:rsidRPr="000F0331" w:rsidRDefault="00FB3D55" w:rsidP="00810775">
      <w:pPr>
        <w:pStyle w:val="a3"/>
        <w:numPr>
          <w:ilvl w:val="1"/>
          <w:numId w:val="6"/>
        </w:numPr>
        <w:spacing w:after="0" w:line="240" w:lineRule="auto"/>
        <w:ind w:left="1134" w:hanging="567"/>
      </w:pPr>
      <w:r w:rsidRPr="000F0331">
        <w:t xml:space="preserve">На втором этапе было определено число респондентов в населенных пунктах из выборки исследования, не охватываемых лабораториями </w:t>
      </w:r>
      <w:r w:rsidR="00D3530D" w:rsidRPr="000F0331">
        <w:t>«Инвитро»</w:t>
      </w:r>
      <w:r w:rsidRPr="000F0331">
        <w:t>, в целом и в разбивке по федеральным округам. Общее число респондентов вне охвата составило 4681 человек или 18% от выборочной совокупности.</w:t>
      </w:r>
      <w:r w:rsidR="00C12826" w:rsidRPr="000F0331">
        <w:br w:type="page"/>
      </w:r>
    </w:p>
    <w:p w:rsidR="00645369" w:rsidRPr="000F0331" w:rsidRDefault="00645369" w:rsidP="00645369">
      <w:pPr>
        <w:spacing w:after="0" w:line="240" w:lineRule="auto"/>
        <w:ind w:firstLine="709"/>
        <w:jc w:val="both"/>
        <w:rPr>
          <w:rFonts w:cstheme="minorHAnsi"/>
        </w:rPr>
      </w:pPr>
      <w:r w:rsidRPr="000F0331">
        <w:rPr>
          <w:rFonts w:cstheme="minorHAnsi"/>
        </w:rPr>
        <w:t xml:space="preserve">Сконструированная выборка исследования и уровень охвата лабораториями </w:t>
      </w:r>
      <w:r w:rsidR="00D3530D" w:rsidRPr="000F0331">
        <w:rPr>
          <w:rFonts w:cstheme="minorHAnsi"/>
        </w:rPr>
        <w:t>«Инвитро»</w:t>
      </w:r>
    </w:p>
    <w:p w:rsidR="00645369" w:rsidRPr="000F0331" w:rsidRDefault="00645369" w:rsidP="00645369">
      <w:pPr>
        <w:spacing w:after="0" w:line="240" w:lineRule="auto"/>
      </w:pPr>
    </w:p>
    <w:p w:rsidR="00645369" w:rsidRPr="000F0331" w:rsidRDefault="00645369" w:rsidP="00645369">
      <w:pPr>
        <w:spacing w:after="0" w:line="240" w:lineRule="auto"/>
        <w:ind w:firstLine="709"/>
        <w:jc w:val="center"/>
        <w:rPr>
          <w:rFonts w:eastAsia="Times New Roman" w:cstheme="minorHAnsi"/>
          <w:sz w:val="20"/>
          <w:lang w:eastAsia="ru-RU"/>
        </w:rPr>
      </w:pPr>
      <w:r w:rsidRPr="000F0331">
        <w:rPr>
          <w:rFonts w:eastAsia="Times New Roman" w:cstheme="minorHAnsi"/>
          <w:sz w:val="20"/>
          <w:lang w:eastAsia="ru-RU"/>
        </w:rPr>
        <w:t>Размер выборки и ошибка выборки по РФ в целом и по федеральным округам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418"/>
        <w:gridCol w:w="992"/>
        <w:gridCol w:w="992"/>
        <w:gridCol w:w="907"/>
        <w:gridCol w:w="936"/>
      </w:tblGrid>
      <w:tr w:rsidR="00645369" w:rsidRPr="000F0331" w:rsidTr="00645369">
        <w:trPr>
          <w:trHeight w:val="253"/>
        </w:trPr>
        <w:tc>
          <w:tcPr>
            <w:tcW w:w="1985" w:type="dxa"/>
            <w:vMerge w:val="restart"/>
            <w:shd w:val="clear" w:color="000000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РФ/Федеральный округ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Доля ФО от РФ</w:t>
            </w:r>
          </w:p>
        </w:tc>
        <w:tc>
          <w:tcPr>
            <w:tcW w:w="3544" w:type="dxa"/>
            <w:gridSpan w:val="3"/>
            <w:shd w:val="clear" w:color="000000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 xml:space="preserve">Вариант 1. </w:t>
            </w:r>
          </w:p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Общая выборка по РФ = 26 000</w:t>
            </w:r>
          </w:p>
        </w:tc>
        <w:tc>
          <w:tcPr>
            <w:tcW w:w="2835" w:type="dxa"/>
            <w:gridSpan w:val="3"/>
            <w:shd w:val="clear" w:color="000000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Охват лабораториями Инвитро</w:t>
            </w:r>
          </w:p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Кол-во неохваченных респондентов</w:t>
            </w:r>
          </w:p>
        </w:tc>
      </w:tr>
      <w:tr w:rsidR="00645369" w:rsidRPr="000F0331" w:rsidTr="00645369">
        <w:trPr>
          <w:trHeight w:val="115"/>
        </w:trPr>
        <w:tc>
          <w:tcPr>
            <w:tcW w:w="1985" w:type="dxa"/>
            <w:vMerge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∆ - ошибка выборки</w:t>
            </w:r>
          </w:p>
        </w:tc>
        <w:tc>
          <w:tcPr>
            <w:tcW w:w="1418" w:type="dxa"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N - генеральная совокупность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n  - размер выборки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Всего</w:t>
            </w:r>
          </w:p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 региону</w:t>
            </w:r>
          </w:p>
        </w:tc>
        <w:tc>
          <w:tcPr>
            <w:tcW w:w="907" w:type="dxa"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 городу</w:t>
            </w:r>
          </w:p>
        </w:tc>
        <w:tc>
          <w:tcPr>
            <w:tcW w:w="936" w:type="dxa"/>
            <w:shd w:val="clear" w:color="000000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 селу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РФ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110116807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26000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4681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1142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b/>
                <w:sz w:val="18"/>
                <w:szCs w:val="20"/>
                <w:lang w:eastAsia="ru-RU"/>
              </w:rPr>
              <w:t>3539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ЦФО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27%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30071219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7100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325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325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ПФО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21%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22720930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5365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1139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99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1040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СФО 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13%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14394722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3399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526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445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СЗФО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10%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10661715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2517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224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УФО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10%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10655320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2516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587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119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468</w:t>
            </w:r>
          </w:p>
        </w:tc>
      </w:tr>
      <w:tr w:rsidR="00645369" w:rsidRPr="000F0331" w:rsidTr="00645369">
        <w:trPr>
          <w:trHeight w:val="255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ЮФО + СКФО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15%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16853548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3979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1006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192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813</w:t>
            </w:r>
          </w:p>
        </w:tc>
      </w:tr>
      <w:tr w:rsidR="00645369" w:rsidRPr="000F0331" w:rsidTr="00645369">
        <w:trPr>
          <w:trHeight w:val="270"/>
        </w:trPr>
        <w:tc>
          <w:tcPr>
            <w:tcW w:w="1985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ДВФО в целом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4%</w:t>
            </w:r>
          </w:p>
        </w:tc>
        <w:tc>
          <w:tcPr>
            <w:tcW w:w="1134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4759353</w:t>
            </w:r>
          </w:p>
        </w:tc>
        <w:tc>
          <w:tcPr>
            <w:tcW w:w="992" w:type="dxa"/>
            <w:shd w:val="clear" w:color="000000" w:fill="auto"/>
            <w:noWrap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1124</w:t>
            </w:r>
          </w:p>
        </w:tc>
        <w:tc>
          <w:tcPr>
            <w:tcW w:w="992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874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650</w:t>
            </w:r>
          </w:p>
        </w:tc>
        <w:tc>
          <w:tcPr>
            <w:tcW w:w="936" w:type="dxa"/>
            <w:shd w:val="clear" w:color="000000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224</w:t>
            </w:r>
          </w:p>
        </w:tc>
      </w:tr>
    </w:tbl>
    <w:p w:rsidR="00645369" w:rsidRPr="000F0331" w:rsidRDefault="00645369" w:rsidP="00645369">
      <w:pPr>
        <w:spacing w:after="0" w:line="240" w:lineRule="auto"/>
        <w:jc w:val="center"/>
        <w:rPr>
          <w:rFonts w:eastAsia="Times New Roman" w:cstheme="minorHAnsi"/>
          <w:sz w:val="20"/>
          <w:lang w:eastAsia="ru-RU"/>
        </w:rPr>
      </w:pPr>
    </w:p>
    <w:p w:rsidR="00645369" w:rsidRPr="000F0331" w:rsidRDefault="00645369" w:rsidP="00645369">
      <w:pPr>
        <w:spacing w:after="0" w:line="240" w:lineRule="auto"/>
        <w:jc w:val="center"/>
        <w:rPr>
          <w:rFonts w:cstheme="minorHAnsi"/>
          <w:sz w:val="14"/>
          <w:szCs w:val="16"/>
        </w:rPr>
      </w:pPr>
      <w:r w:rsidRPr="000F0331">
        <w:rPr>
          <w:rFonts w:eastAsia="Times New Roman" w:cstheme="minorHAnsi"/>
          <w:sz w:val="20"/>
          <w:lang w:eastAsia="ru-RU"/>
        </w:rPr>
        <w:t>Размер выборки и ошибка выборки по РФ в целом и по федеральным округам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50"/>
        <w:gridCol w:w="1134"/>
        <w:gridCol w:w="1418"/>
        <w:gridCol w:w="992"/>
        <w:gridCol w:w="992"/>
        <w:gridCol w:w="993"/>
        <w:gridCol w:w="850"/>
      </w:tblGrid>
      <w:tr w:rsidR="00645369" w:rsidRPr="000F0331" w:rsidTr="00645369">
        <w:trPr>
          <w:trHeight w:val="285"/>
        </w:trPr>
        <w:tc>
          <w:tcPr>
            <w:tcW w:w="1985" w:type="dxa"/>
            <w:gridSpan w:val="2"/>
            <w:vMerge w:val="restart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tabs>
                <w:tab w:val="left" w:pos="1537"/>
              </w:tabs>
              <w:spacing w:after="0" w:line="240" w:lineRule="auto"/>
              <w:ind w:lef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ФО/субъект РФ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Доля субъекта от ФО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 xml:space="preserve">Вариант 1. </w:t>
            </w:r>
          </w:p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Общая выборка по РФ = 26 000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Полнота охвата лабораториями Инвитро</w:t>
            </w:r>
          </w:p>
        </w:tc>
      </w:tr>
      <w:tr w:rsidR="00645369" w:rsidRPr="000F0331" w:rsidTr="00645369">
        <w:trPr>
          <w:trHeight w:val="285"/>
        </w:trPr>
        <w:tc>
          <w:tcPr>
            <w:tcW w:w="1985" w:type="dxa"/>
            <w:gridSpan w:val="2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tabs>
                <w:tab w:val="left" w:pos="1537"/>
              </w:tabs>
              <w:spacing w:after="0" w:line="240" w:lineRule="auto"/>
              <w:ind w:left="-57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∆ - ошибка выборки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N - генеральная совокупность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n  - размер выборки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Общий</w:t>
            </w:r>
          </w:p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 региону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 городу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 w:right="-57"/>
              <w:jc w:val="center"/>
              <w:rPr>
                <w:rFonts w:eastAsia="Times New Roman" w:cstheme="minorHAnsi"/>
                <w:sz w:val="18"/>
                <w:szCs w:val="20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20"/>
                <w:lang w:eastAsia="ru-RU"/>
              </w:rPr>
              <w:t>по селу</w:t>
            </w:r>
          </w:p>
        </w:tc>
      </w:tr>
      <w:tr w:rsidR="00645369" w:rsidRPr="000F0331" w:rsidTr="009C0099">
        <w:trPr>
          <w:trHeight w:val="285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ЦФО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tabs>
                <w:tab w:val="left" w:pos="1537"/>
              </w:tabs>
              <w:spacing w:after="0" w:line="200" w:lineRule="exact"/>
              <w:ind w:left="-57"/>
              <w:rPr>
                <w:rFonts w:eastAsia="Times New Roman" w:cstheme="minorHAnsi"/>
                <w:b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i/>
                <w:sz w:val="18"/>
                <w:szCs w:val="18"/>
                <w:lang w:eastAsia="ru-RU"/>
              </w:rPr>
              <w:t>Все отобранные регионы ЦФО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29558856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7100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г. Москва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9186758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2207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Московская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5554525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Воронежская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1805896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Тульская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1220954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Белгородская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1173475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Владимирская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1122401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Тверская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1045017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Ярославская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984855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Брянская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969559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Липецкая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904829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Рязанская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899034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Курская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865883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Тамбовская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845559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Ивановская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822281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Калужская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787432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Смоленская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767093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Орловская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603305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285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45369" w:rsidRPr="000F0331" w:rsidRDefault="00645369" w:rsidP="00645369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i/>
                <w:sz w:val="18"/>
                <w:szCs w:val="18"/>
                <w:lang w:eastAsia="ru-RU"/>
              </w:rPr>
              <w:t>ПФО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b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i/>
                <w:sz w:val="18"/>
                <w:szCs w:val="18"/>
                <w:lang w:eastAsia="ru-RU"/>
              </w:rPr>
              <w:t xml:space="preserve">Все отобранные регионы ПФО 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20508798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5365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</w:t>
            </w:r>
            <w:r w:rsidR="009C0099"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п</w:t>
            </w:r>
            <w:proofErr w:type="gramStart"/>
            <w:r w:rsidR="009C0099"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Б</w:t>
            </w:r>
            <w:proofErr w:type="gram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ашкортостан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2999902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</w:t>
            </w:r>
            <w:r w:rsidR="009C0099"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п</w:t>
            </w:r>
            <w:proofErr w:type="gramStart"/>
            <w:r w:rsidR="009C0099"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Т</w:t>
            </w:r>
            <w:proofErr w:type="gram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атарстан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2840195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pacing w:val="-2"/>
                <w:sz w:val="18"/>
                <w:szCs w:val="18"/>
                <w:lang w:eastAsia="ru-RU"/>
              </w:rPr>
              <w:t>Нижегородская обл</w:t>
            </w: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2565518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Самарская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2497734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1982188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Саратовская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1939364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Оренбургская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1518518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Удмуртская</w:t>
            </w:r>
            <w:proofErr w:type="gram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</w:t>
            </w:r>
            <w:proofErr w:type="gram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есп</w:t>
            </w:r>
            <w:proofErr w:type="spellEnd"/>
            <w:r w:rsidR="009C0099"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1143251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Пензенская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1074418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Ульяновская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1005234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645369" w:rsidRPr="000F0331" w:rsidTr="009C0099">
        <w:trPr>
          <w:trHeight w:val="113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645369" w:rsidRPr="000F0331" w:rsidRDefault="0064536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Чувашская</w:t>
            </w:r>
            <w:proofErr w:type="gram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</w:t>
            </w:r>
            <w:proofErr w:type="gram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есп</w:t>
            </w:r>
            <w:proofErr w:type="spellEnd"/>
            <w:r w:rsidR="009C0099"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942476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5369" w:rsidRPr="000F0331" w:rsidRDefault="0064536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5369" w:rsidRPr="000F0331" w:rsidRDefault="0064536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cantSplit/>
          <w:trHeight w:val="340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C0099" w:rsidRPr="000F0331" w:rsidRDefault="009C0099" w:rsidP="009C0099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Все отобранные регионы СФО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13667746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3399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2137037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Кемеровская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2086164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pacing w:val="-2"/>
                <w:sz w:val="18"/>
                <w:szCs w:val="18"/>
                <w:lang w:eastAsia="ru-RU"/>
              </w:rPr>
              <w:t>Новосибирская</w:t>
            </w: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2048019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1833788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Иркутская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1789076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Омская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1496432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pacing w:val="-2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pacing w:val="-2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792494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Томская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789900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694836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285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C0099" w:rsidRPr="000F0331" w:rsidRDefault="009C0099" w:rsidP="009C0099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СЗФО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 xml:space="preserve">Все отобранные регионы СЗФО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9622110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2517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г. Санкт-Петербург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3891770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Ленинградская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1355544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Архангельская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937875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Вологодская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913812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pacing w:val="-10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pacing w:val="-10"/>
                <w:sz w:val="18"/>
                <w:szCs w:val="18"/>
                <w:lang w:eastAsia="ru-RU"/>
              </w:rPr>
              <w:t>Калининградская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721713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685004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Мурманская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619657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C0099" w:rsidRPr="000F0331" w:rsidTr="009C0099">
        <w:trPr>
          <w:trHeight w:val="2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C0099" w:rsidRPr="000F0331" w:rsidRDefault="009C0099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Респ</w:t>
            </w:r>
            <w:proofErr w:type="spell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 Карелия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496735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0099" w:rsidRPr="000F0331" w:rsidRDefault="009C0099" w:rsidP="009C0099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0099" w:rsidRPr="000F0331" w:rsidRDefault="009C0099" w:rsidP="009C0099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1128F8" w:rsidRPr="000F0331" w:rsidTr="001128F8">
        <w:trPr>
          <w:trHeight w:val="285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128F8" w:rsidRPr="000F0331" w:rsidRDefault="001128F8" w:rsidP="001128F8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645369">
            <w:pPr>
              <w:spacing w:after="0" w:line="240" w:lineRule="auto"/>
              <w:ind w:left="-57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 xml:space="preserve">Все отобранные регионы УФО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6993913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2516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8F8" w:rsidRPr="000F0331" w:rsidRDefault="001128F8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8F8" w:rsidRPr="000F0331" w:rsidRDefault="001128F8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28F8" w:rsidRPr="000F0331" w:rsidRDefault="001128F8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128F8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1128F8" w:rsidRPr="000F0331" w:rsidRDefault="001128F8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Свердловская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3288114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1128F8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1128F8" w:rsidRPr="000F0331" w:rsidRDefault="001128F8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2637351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1128F8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1128F8" w:rsidRPr="000F0331" w:rsidRDefault="001128F8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Курганская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686562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1128F8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1128F8" w:rsidRPr="000F0331" w:rsidRDefault="001128F8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ind w:left="-57"/>
              <w:rPr>
                <w:rFonts w:eastAsia="Times New Roman" w:cstheme="minorHAnsi"/>
                <w:spacing w:val="-4"/>
                <w:sz w:val="18"/>
                <w:szCs w:val="18"/>
                <w:lang w:eastAsia="ru-RU"/>
              </w:rPr>
            </w:pPr>
            <w:proofErr w:type="gramStart"/>
            <w:r w:rsidRPr="000F0331">
              <w:rPr>
                <w:rFonts w:eastAsia="Times New Roman" w:cstheme="minorHAnsi"/>
                <w:spacing w:val="-4"/>
                <w:sz w:val="18"/>
                <w:szCs w:val="18"/>
                <w:lang w:eastAsia="ru-RU"/>
              </w:rPr>
              <w:t>Ямало-Ненецкий</w:t>
            </w:r>
            <w:proofErr w:type="gramEnd"/>
            <w:r w:rsidRPr="000F0331">
              <w:rPr>
                <w:rFonts w:eastAsia="Times New Roman" w:cstheme="minorHAnsi"/>
                <w:spacing w:val="-4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381886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128F8" w:rsidRPr="000F0331" w:rsidRDefault="001128F8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28F8" w:rsidRPr="000F0331" w:rsidRDefault="001128F8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285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ЮФО +</w:t>
            </w: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СКФО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b/>
                <w:bCs/>
                <w:i/>
                <w:spacing w:val="-4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pacing w:val="-4"/>
                <w:sz w:val="18"/>
                <w:szCs w:val="18"/>
                <w:lang w:eastAsia="ru-RU"/>
              </w:rPr>
              <w:t>Все отобранные регионы ЮФО + СКФО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12219799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3979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9450EC">
            <w:pPr>
              <w:spacing w:after="0" w:line="200" w:lineRule="exact"/>
              <w:ind w:left="-57" w:right="-108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3944350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Ростовская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3276416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Волгоградская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1986149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Астраханская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751719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9450EC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Респ</w:t>
            </w:r>
            <w:proofErr w:type="spell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. Калмыкия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208605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cantSplit/>
          <w:trHeight w:val="20"/>
        </w:trPr>
        <w:tc>
          <w:tcPr>
            <w:tcW w:w="284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9450EC">
            <w:pPr>
              <w:spacing w:after="0" w:line="200" w:lineRule="exact"/>
              <w:ind w:left="-57" w:right="-108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2052560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285"/>
        </w:trPr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450EC" w:rsidRPr="000F0331" w:rsidRDefault="009450EC" w:rsidP="009450EC">
            <w:pPr>
              <w:spacing w:after="0" w:line="240" w:lineRule="auto"/>
              <w:ind w:left="-57" w:right="113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Cs/>
                <w:i/>
                <w:sz w:val="18"/>
                <w:szCs w:val="18"/>
                <w:lang w:eastAsia="ru-RU"/>
              </w:rPr>
              <w:t>ДВФО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 xml:space="preserve">Все отобранные регионы ДВФО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3883120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645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b/>
                <w:bCs/>
                <w:i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9C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39%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1514763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1031863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+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9450EC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Республика Саха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17%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665430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Сахалинская обл.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385116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249128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  <w:tr w:rsidR="009450EC" w:rsidRPr="000F0331" w:rsidTr="009450EC">
        <w:trPr>
          <w:trHeight w:val="170"/>
        </w:trPr>
        <w:tc>
          <w:tcPr>
            <w:tcW w:w="284" w:type="dxa"/>
            <w:vMerge/>
            <w:shd w:val="clear" w:color="auto" w:fill="auto"/>
            <w:noWrap/>
            <w:vAlign w:val="center"/>
          </w:tcPr>
          <w:p w:rsidR="009450EC" w:rsidRPr="000F0331" w:rsidRDefault="009450EC" w:rsidP="00645369">
            <w:pPr>
              <w:spacing w:after="0" w:line="240" w:lineRule="auto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9450EC">
            <w:pPr>
              <w:spacing w:after="0" w:line="200" w:lineRule="exact"/>
              <w:ind w:left="-57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gramStart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Чукотский</w:t>
            </w:r>
            <w:proofErr w:type="gramEnd"/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36820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50EC" w:rsidRPr="000F0331" w:rsidRDefault="009450EC" w:rsidP="001128F8">
            <w:pPr>
              <w:spacing w:after="0" w:line="200" w:lineRule="exact"/>
              <w:jc w:val="right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0F0331">
              <w:rPr>
                <w:rFonts w:eastAsia="Times New Roman" w:cstheme="minorHAnsi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450EC" w:rsidRPr="000F0331" w:rsidRDefault="009450EC" w:rsidP="001128F8">
            <w:pPr>
              <w:spacing w:after="0" w:line="200" w:lineRule="exact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0F0331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</w:tc>
      </w:tr>
    </w:tbl>
    <w:p w:rsidR="00147001" w:rsidRPr="000F0331" w:rsidRDefault="00147001" w:rsidP="00985665">
      <w:pPr>
        <w:spacing w:before="200" w:after="0" w:line="240" w:lineRule="auto"/>
        <w:ind w:firstLine="567"/>
        <w:jc w:val="both"/>
        <w:rPr>
          <w:rFonts w:cstheme="minorHAnsi"/>
        </w:rPr>
      </w:pPr>
      <w:r w:rsidRPr="000F0331">
        <w:rPr>
          <w:rFonts w:cstheme="minorHAnsi"/>
        </w:rPr>
        <w:t xml:space="preserve">После определения географии </w:t>
      </w:r>
      <w:r w:rsidR="00617F0E" w:rsidRPr="000F0331">
        <w:rPr>
          <w:rFonts w:cstheme="minorHAnsi"/>
        </w:rPr>
        <w:t xml:space="preserve">исследования и формирования региональных выборок для каждого населенного пункта были рассчитаны квоты по половозрастным характеристикам. </w:t>
      </w:r>
    </w:p>
    <w:p w:rsidR="00D514F0" w:rsidRPr="000F0331" w:rsidRDefault="00C12826" w:rsidP="00985665">
      <w:pPr>
        <w:spacing w:before="200" w:after="0" w:line="240" w:lineRule="auto"/>
        <w:ind w:firstLine="567"/>
        <w:jc w:val="both"/>
        <w:rPr>
          <w:rFonts w:cstheme="minorHAnsi"/>
        </w:rPr>
      </w:pPr>
      <w:r w:rsidRPr="000F0331">
        <w:rPr>
          <w:rFonts w:cstheme="minorHAnsi"/>
        </w:rPr>
        <w:t xml:space="preserve">Для пилотного </w:t>
      </w:r>
      <w:r w:rsidR="00D514F0" w:rsidRPr="000F0331">
        <w:rPr>
          <w:rFonts w:cstheme="minorHAnsi"/>
        </w:rPr>
        <w:t xml:space="preserve">этапа </w:t>
      </w:r>
      <w:r w:rsidRPr="000F0331">
        <w:rPr>
          <w:rFonts w:cstheme="minorHAnsi"/>
        </w:rPr>
        <w:t>исследования были отобраны</w:t>
      </w:r>
      <w:r w:rsidR="00C93451" w:rsidRPr="000F0331">
        <w:rPr>
          <w:rFonts w:cstheme="minorHAnsi"/>
        </w:rPr>
        <w:t xml:space="preserve"> 3</w:t>
      </w:r>
      <w:r w:rsidRPr="000F0331">
        <w:rPr>
          <w:rFonts w:cstheme="minorHAnsi"/>
        </w:rPr>
        <w:t xml:space="preserve"> субъекта РФ: </w:t>
      </w:r>
      <w:r w:rsidR="00C93451" w:rsidRPr="000F0331">
        <w:rPr>
          <w:rFonts w:cstheme="minorHAnsi"/>
        </w:rPr>
        <w:t xml:space="preserve">Москва, </w:t>
      </w:r>
      <w:r w:rsidRPr="000F0331">
        <w:rPr>
          <w:rFonts w:cstheme="minorHAnsi"/>
        </w:rPr>
        <w:t>республика Башкортостан и республика Татарстан. В рамках общероссийского исследования с общей выборкой 26 000 респондентов выборки для данных субъектов РФ составляют:</w:t>
      </w:r>
    </w:p>
    <w:p w:rsidR="00C93451" w:rsidRPr="000F0331" w:rsidRDefault="00C93451" w:rsidP="00810775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F0331">
        <w:rPr>
          <w:rFonts w:cstheme="minorHAnsi"/>
        </w:rPr>
        <w:t>Москва _____</w:t>
      </w:r>
    </w:p>
    <w:p w:rsidR="00C12826" w:rsidRPr="000F0331" w:rsidRDefault="00D514F0" w:rsidP="00810775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F0331">
        <w:rPr>
          <w:rFonts w:cstheme="minorHAnsi"/>
        </w:rPr>
        <w:t>для Р</w:t>
      </w:r>
      <w:r w:rsidR="00C12826" w:rsidRPr="000F0331">
        <w:rPr>
          <w:rFonts w:cstheme="minorHAnsi"/>
        </w:rPr>
        <w:t>еспублик</w:t>
      </w:r>
      <w:r w:rsidRPr="000F0331">
        <w:rPr>
          <w:rFonts w:cstheme="minorHAnsi"/>
        </w:rPr>
        <w:t>и</w:t>
      </w:r>
      <w:r w:rsidR="00C12826" w:rsidRPr="000F0331">
        <w:rPr>
          <w:rFonts w:cstheme="minorHAnsi"/>
        </w:rPr>
        <w:t xml:space="preserve"> Башкортостан - 785 респондентов с ошибкой выборки 4,6%</w:t>
      </w:r>
      <w:r w:rsidRPr="000F0331">
        <w:rPr>
          <w:rFonts w:cstheme="minorHAnsi"/>
        </w:rPr>
        <w:t>;</w:t>
      </w:r>
    </w:p>
    <w:p w:rsidR="00C12826" w:rsidRPr="000F0331" w:rsidRDefault="00D514F0" w:rsidP="00810775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F0331">
        <w:rPr>
          <w:rFonts w:cstheme="minorHAnsi"/>
        </w:rPr>
        <w:t>для Р</w:t>
      </w:r>
      <w:r w:rsidR="00C12826" w:rsidRPr="000F0331">
        <w:rPr>
          <w:rFonts w:cstheme="minorHAnsi"/>
        </w:rPr>
        <w:t>еспублик</w:t>
      </w:r>
      <w:r w:rsidRPr="000F0331">
        <w:rPr>
          <w:rFonts w:cstheme="minorHAnsi"/>
        </w:rPr>
        <w:t>и</w:t>
      </w:r>
      <w:r w:rsidR="00C12826" w:rsidRPr="000F0331">
        <w:rPr>
          <w:rFonts w:cstheme="minorHAnsi"/>
        </w:rPr>
        <w:t xml:space="preserve"> Татарстан - 743 респондента с ошибкой выборки 4,7%</w:t>
      </w:r>
      <w:r w:rsidRPr="000F0331">
        <w:rPr>
          <w:rFonts w:cstheme="minorHAnsi"/>
        </w:rPr>
        <w:t>.</w:t>
      </w:r>
    </w:p>
    <w:p w:rsidR="00C12826" w:rsidRPr="003D475E" w:rsidRDefault="00C12826" w:rsidP="00D514F0">
      <w:pPr>
        <w:spacing w:after="0" w:line="240" w:lineRule="auto"/>
        <w:ind w:firstLine="567"/>
        <w:jc w:val="both"/>
        <w:rPr>
          <w:rFonts w:cstheme="minorHAnsi"/>
        </w:rPr>
      </w:pPr>
      <w:r w:rsidRPr="000F0331">
        <w:rPr>
          <w:rFonts w:cstheme="minorHAnsi"/>
        </w:rPr>
        <w:t xml:space="preserve">Такая ошибка выборки позволяет получить статистически достоверные данные о распространенности </w:t>
      </w:r>
      <w:r w:rsidR="009170A5" w:rsidRPr="000F0331">
        <w:rPr>
          <w:rFonts w:cstheme="minorHAnsi"/>
        </w:rPr>
        <w:t>СД</w:t>
      </w:r>
      <w:r w:rsidRPr="000F0331">
        <w:rPr>
          <w:rFonts w:cstheme="minorHAnsi"/>
        </w:rPr>
        <w:t xml:space="preserve"> в этих двух регионах. В связи с этим пилотное исследование в </w:t>
      </w:r>
      <w:r w:rsidR="00D514F0" w:rsidRPr="000F0331">
        <w:rPr>
          <w:rFonts w:cstheme="minorHAnsi"/>
        </w:rPr>
        <w:t>Республиках</w:t>
      </w:r>
      <w:r w:rsidRPr="000F0331">
        <w:rPr>
          <w:rFonts w:cstheme="minorHAnsi"/>
        </w:rPr>
        <w:t xml:space="preserve"> Башкортостан и </w:t>
      </w:r>
      <w:r w:rsidR="00D514F0" w:rsidRPr="000F0331">
        <w:rPr>
          <w:rFonts w:cstheme="minorHAnsi"/>
        </w:rPr>
        <w:t xml:space="preserve">Татарстан </w:t>
      </w:r>
      <w:r w:rsidR="00C93451" w:rsidRPr="000F0331">
        <w:rPr>
          <w:rFonts w:cstheme="minorHAnsi"/>
        </w:rPr>
        <w:t xml:space="preserve">проводилось </w:t>
      </w:r>
      <w:r w:rsidRPr="000F0331">
        <w:rPr>
          <w:rFonts w:cstheme="minorHAnsi"/>
        </w:rPr>
        <w:t xml:space="preserve"> по выборке, которая рассчитывалась для этих регионов в рамках общероссийского исследования.</w:t>
      </w:r>
      <w:bookmarkStart w:id="0" w:name="_GoBack"/>
      <w:bookmarkEnd w:id="0"/>
      <w:r w:rsidR="00D514F0">
        <w:rPr>
          <w:rFonts w:cstheme="minorHAnsi"/>
        </w:rPr>
        <w:t xml:space="preserve"> </w:t>
      </w:r>
    </w:p>
    <w:p w:rsidR="00645369" w:rsidRDefault="00645369" w:rsidP="00A0063C">
      <w:pPr>
        <w:pStyle w:val="a3"/>
        <w:ind w:left="0" w:firstLine="567"/>
        <w:jc w:val="both"/>
      </w:pPr>
    </w:p>
    <w:p w:rsidR="00CB6596" w:rsidRDefault="00CB6596">
      <w:r>
        <w:br w:type="page"/>
      </w:r>
    </w:p>
    <w:p w:rsidR="00AA226E" w:rsidRPr="00B237E5" w:rsidRDefault="00B237E5" w:rsidP="00B237E5">
      <w:pPr>
        <w:pStyle w:val="a3"/>
        <w:ind w:left="567"/>
        <w:jc w:val="both"/>
      </w:pPr>
      <w:r w:rsidRPr="00B237E5">
        <w:t>ВЫБОР МЕТОДА РЕКРУТИ</w:t>
      </w:r>
      <w:r w:rsidR="00E538B5">
        <w:t>РОВАНИЯ</w:t>
      </w:r>
      <w:r w:rsidRPr="00B237E5">
        <w:t xml:space="preserve"> </w:t>
      </w:r>
    </w:p>
    <w:p w:rsidR="00AA7221" w:rsidRDefault="00C93451" w:rsidP="00AA7221">
      <w:pPr>
        <w:ind w:firstLine="567"/>
        <w:jc w:val="both"/>
      </w:pPr>
      <w:r>
        <w:t xml:space="preserve">От выбора метода </w:t>
      </w:r>
      <w:proofErr w:type="spellStart"/>
      <w:r>
        <w:t>рекрутирования</w:t>
      </w:r>
      <w:proofErr w:type="spellEnd"/>
      <w:r>
        <w:t xml:space="preserve"> во многом зависит соблюдение методологии и отсутствие «перекосов» выборки. </w:t>
      </w:r>
      <w:r w:rsidR="00AA7221">
        <w:t xml:space="preserve">Оптимальный выбор </w:t>
      </w:r>
      <w:proofErr w:type="spellStart"/>
      <w:r w:rsidR="00AA7221">
        <w:t>рекрути</w:t>
      </w:r>
      <w:r w:rsidR="00E538B5">
        <w:t>рования</w:t>
      </w:r>
      <w:proofErr w:type="spellEnd"/>
      <w:r w:rsidR="00AA7221">
        <w:t xml:space="preserve"> выбирался из трех вариантов: </w:t>
      </w:r>
    </w:p>
    <w:p w:rsidR="00AA7221" w:rsidRDefault="00AA7221" w:rsidP="00810775">
      <w:pPr>
        <w:pStyle w:val="a3"/>
        <w:numPr>
          <w:ilvl w:val="0"/>
          <w:numId w:val="11"/>
        </w:numPr>
        <w:ind w:left="567" w:hanging="567"/>
        <w:jc w:val="both"/>
      </w:pPr>
      <w:r>
        <w:t xml:space="preserve">Вариант </w:t>
      </w:r>
      <w:r w:rsidRPr="00922F59">
        <w:t>1</w:t>
      </w:r>
      <w:r>
        <w:t>. М</w:t>
      </w:r>
      <w:r w:rsidRPr="00922F59">
        <w:t xml:space="preserve">етод </w:t>
      </w:r>
      <w:proofErr w:type="gramStart"/>
      <w:r w:rsidRPr="00922F59">
        <w:t>квартирного</w:t>
      </w:r>
      <w:proofErr w:type="gramEnd"/>
      <w:r w:rsidRPr="00922F59">
        <w:t xml:space="preserve"> </w:t>
      </w:r>
      <w:proofErr w:type="spellStart"/>
      <w:r w:rsidRPr="00922F59">
        <w:t>рекрут</w:t>
      </w:r>
      <w:r w:rsidR="00D3530D">
        <w:t>и</w:t>
      </w:r>
      <w:r w:rsidR="00E538B5">
        <w:t>рования</w:t>
      </w:r>
      <w:proofErr w:type="spellEnd"/>
      <w:r w:rsidRPr="00922F59">
        <w:t xml:space="preserve"> (</w:t>
      </w:r>
      <w:proofErr w:type="spellStart"/>
      <w:r w:rsidRPr="00922F59">
        <w:t>рекрут</w:t>
      </w:r>
      <w:r w:rsidR="00D3530D">
        <w:t>и</w:t>
      </w:r>
      <w:r w:rsidR="00E538B5">
        <w:t>рование</w:t>
      </w:r>
      <w:proofErr w:type="spellEnd"/>
      <w:r w:rsidRPr="00922F59">
        <w:t xml:space="preserve"> по домохозяйствам) по маршрутным листам на основании списков избирателей по округам. </w:t>
      </w:r>
    </w:p>
    <w:p w:rsidR="00AA7221" w:rsidRDefault="00AA7221" w:rsidP="00810775">
      <w:pPr>
        <w:pStyle w:val="a3"/>
        <w:numPr>
          <w:ilvl w:val="0"/>
          <w:numId w:val="11"/>
        </w:numPr>
        <w:ind w:left="567" w:hanging="567"/>
        <w:jc w:val="both"/>
      </w:pPr>
      <w:r>
        <w:t>Вариант 2. М</w:t>
      </w:r>
      <w:r w:rsidRPr="00922F59">
        <w:t xml:space="preserve">етод личного </w:t>
      </w:r>
      <w:proofErr w:type="spellStart"/>
      <w:r>
        <w:t>рекрути</w:t>
      </w:r>
      <w:r w:rsidR="00E538B5">
        <w:t>рование</w:t>
      </w:r>
      <w:proofErr w:type="spellEnd"/>
      <w:r w:rsidRPr="00922F59">
        <w:t xml:space="preserve"> в местах массового скопления населения. Местами массового скопления населения являются улицы, площади, парки в центральной части и спальных районах населенных пунктов, т.е. открытые территории населенных пунктов с наибольшим скоплением людей. </w:t>
      </w:r>
      <w:proofErr w:type="spellStart"/>
      <w:r w:rsidRPr="00922F59">
        <w:t>Рекрут</w:t>
      </w:r>
      <w:r>
        <w:t>и</w:t>
      </w:r>
      <w:r w:rsidR="00E538B5">
        <w:t>рование</w:t>
      </w:r>
      <w:proofErr w:type="spellEnd"/>
      <w:r w:rsidRPr="00922F59">
        <w:t xml:space="preserve"> респондентов при применении данного метода проводится на улице.</w:t>
      </w:r>
    </w:p>
    <w:p w:rsidR="00AA7221" w:rsidRDefault="00AA7221" w:rsidP="00810775">
      <w:pPr>
        <w:pStyle w:val="a3"/>
        <w:numPr>
          <w:ilvl w:val="0"/>
          <w:numId w:val="11"/>
        </w:numPr>
        <w:ind w:left="567" w:hanging="567"/>
        <w:jc w:val="both"/>
      </w:pPr>
      <w:r>
        <w:t>Вариант 3. М</w:t>
      </w:r>
      <w:r w:rsidRPr="00922F59">
        <w:t xml:space="preserve">етод </w:t>
      </w:r>
      <w:proofErr w:type="gramStart"/>
      <w:r w:rsidRPr="00922F59">
        <w:t>телефонного</w:t>
      </w:r>
      <w:proofErr w:type="gramEnd"/>
      <w:r w:rsidRPr="00922F59">
        <w:t xml:space="preserve"> </w:t>
      </w:r>
      <w:proofErr w:type="spellStart"/>
      <w:r w:rsidRPr="00922F59">
        <w:t>рекрут</w:t>
      </w:r>
      <w:r w:rsidR="00D3530D">
        <w:t>и</w:t>
      </w:r>
      <w:r w:rsidR="00E538B5">
        <w:t>рования</w:t>
      </w:r>
      <w:proofErr w:type="spellEnd"/>
      <w:r w:rsidRPr="00922F59">
        <w:t xml:space="preserve"> респондентов.</w:t>
      </w:r>
    </w:p>
    <w:p w:rsidR="006A313F" w:rsidRPr="00922F59" w:rsidRDefault="00EC48FE" w:rsidP="00AA7221">
      <w:pPr>
        <w:ind w:firstLine="567"/>
        <w:jc w:val="both"/>
      </w:pPr>
      <w:r>
        <w:t>Для выбора метода,</w:t>
      </w:r>
      <w:r w:rsidRPr="00EC48FE">
        <w:t xml:space="preserve"> </w:t>
      </w:r>
      <w:r w:rsidRPr="00922F59">
        <w:t>максимально отвечающ</w:t>
      </w:r>
      <w:r>
        <w:t>его</w:t>
      </w:r>
      <w:r w:rsidRPr="00922F59">
        <w:t xml:space="preserve"> требованиям проекта</w:t>
      </w:r>
      <w:r>
        <w:t>, к</w:t>
      </w:r>
      <w:r w:rsidR="00AA7221">
        <w:t xml:space="preserve">аждый </w:t>
      </w:r>
      <w:r>
        <w:t xml:space="preserve">из предполагаемых </w:t>
      </w:r>
      <w:r w:rsidR="00AA7221">
        <w:t>метод</w:t>
      </w:r>
      <w:r>
        <w:t xml:space="preserve">ов </w:t>
      </w:r>
      <w:r w:rsidR="00AA7221">
        <w:t xml:space="preserve"> </w:t>
      </w:r>
      <w:r w:rsidR="006A313F">
        <w:t>был оценен</w:t>
      </w:r>
      <w:r w:rsidR="00AA7221">
        <w:t xml:space="preserve"> </w:t>
      </w:r>
      <w:r>
        <w:t>по ряду характеристик</w:t>
      </w:r>
      <w:r w:rsidR="006A313F" w:rsidRPr="00922F59">
        <w:t>. В первую очередь, оценивал</w:t>
      </w:r>
      <w:r>
        <w:t xml:space="preserve">ось соответствие каждого из них </w:t>
      </w:r>
      <w:r w:rsidR="006A313F" w:rsidRPr="00922F59">
        <w:t>ключевы</w:t>
      </w:r>
      <w:r>
        <w:t>м</w:t>
      </w:r>
      <w:r w:rsidR="006A313F" w:rsidRPr="00922F59">
        <w:t xml:space="preserve"> требовани</w:t>
      </w:r>
      <w:r>
        <w:t>ям</w:t>
      </w:r>
      <w:r w:rsidR="006A313F" w:rsidRPr="00922F59">
        <w:t xml:space="preserve"> исследования, а именно:</w:t>
      </w:r>
    </w:p>
    <w:p w:rsidR="006A313F" w:rsidRPr="00922F59" w:rsidRDefault="006A313F" w:rsidP="00617F0E">
      <w:pPr>
        <w:spacing w:after="120" w:line="240" w:lineRule="auto"/>
        <w:ind w:left="567" w:hanging="567"/>
        <w:jc w:val="both"/>
      </w:pPr>
      <w:r w:rsidRPr="00922F59">
        <w:t>•</w:t>
      </w:r>
      <w:r w:rsidRPr="00922F59">
        <w:tab/>
        <w:t xml:space="preserve">Сохранение принципа построения репрезентативной выборки </w:t>
      </w:r>
    </w:p>
    <w:p w:rsidR="006A313F" w:rsidRPr="006F0889" w:rsidRDefault="006A313F" w:rsidP="00617F0E">
      <w:pPr>
        <w:spacing w:after="120" w:line="240" w:lineRule="auto"/>
        <w:ind w:left="567" w:hanging="567"/>
        <w:jc w:val="both"/>
      </w:pPr>
      <w:r w:rsidRPr="006F0889">
        <w:t>•</w:t>
      </w:r>
      <w:r w:rsidRPr="006F0889">
        <w:tab/>
        <w:t>Сохранение принципа случайного отбора респондентов</w:t>
      </w:r>
    </w:p>
    <w:p w:rsidR="006A313F" w:rsidRPr="00922F59" w:rsidRDefault="006A313F" w:rsidP="00617F0E">
      <w:pPr>
        <w:spacing w:after="120" w:line="240" w:lineRule="auto"/>
        <w:ind w:left="567" w:hanging="567"/>
        <w:jc w:val="both"/>
      </w:pPr>
      <w:r w:rsidRPr="00922F59">
        <w:t>•</w:t>
      </w:r>
      <w:r w:rsidRPr="00922F59">
        <w:tab/>
      </w:r>
      <w:r w:rsidR="00EC48FE">
        <w:t>Минимизация</w:t>
      </w:r>
      <w:r w:rsidRPr="00922F59">
        <w:t xml:space="preserve"> рисков перекоса выборки при применении того или иного метода и возможности контроля рисков перекоса выборки</w:t>
      </w:r>
    </w:p>
    <w:p w:rsidR="004C650F" w:rsidRDefault="004C650F" w:rsidP="00536D2F">
      <w:pPr>
        <w:pStyle w:val="a3"/>
        <w:ind w:left="567" w:hanging="567"/>
      </w:pPr>
      <w:r>
        <w:t>•</w:t>
      </w:r>
      <w:r>
        <w:tab/>
      </w:r>
      <w:r w:rsidR="00EC48FE">
        <w:t>Не высокая д</w:t>
      </w:r>
      <w:r>
        <w:t xml:space="preserve">лительность периода </w:t>
      </w:r>
      <w:proofErr w:type="spellStart"/>
      <w:r>
        <w:t>рекрут</w:t>
      </w:r>
      <w:r w:rsidR="00D3530D">
        <w:t>и</w:t>
      </w:r>
      <w:r w:rsidR="00E538B5">
        <w:t>рования</w:t>
      </w:r>
      <w:proofErr w:type="spellEnd"/>
      <w:r>
        <w:t xml:space="preserve"> при применении того или иного метода</w:t>
      </w:r>
    </w:p>
    <w:p w:rsidR="004C650F" w:rsidRDefault="004C650F" w:rsidP="00536D2F">
      <w:pPr>
        <w:pStyle w:val="a3"/>
        <w:ind w:left="567" w:hanging="567"/>
      </w:pPr>
      <w:r>
        <w:t>•</w:t>
      </w:r>
      <w:r>
        <w:tab/>
      </w:r>
      <w:r w:rsidR="00EC48FE">
        <w:t xml:space="preserve">Высокий уровень </w:t>
      </w:r>
      <w:r>
        <w:t xml:space="preserve"> мотивации респондентов к участию в исследовании при применении того или иного метода</w:t>
      </w:r>
    </w:p>
    <w:p w:rsidR="00617F0E" w:rsidRDefault="00EC48FE" w:rsidP="00810775">
      <w:pPr>
        <w:pStyle w:val="a3"/>
        <w:numPr>
          <w:ilvl w:val="1"/>
          <w:numId w:val="9"/>
        </w:numPr>
        <w:ind w:left="567" w:hanging="567"/>
      </w:pPr>
      <w:r>
        <w:t>Высокий у</w:t>
      </w:r>
      <w:r w:rsidR="004C650F">
        <w:t>ровень достижимости респондентов и в первую очередь респондентов трудоспособного возраста</w:t>
      </w:r>
    </w:p>
    <w:p w:rsidR="00536D2F" w:rsidRDefault="00EC48FE" w:rsidP="00810775">
      <w:pPr>
        <w:pStyle w:val="a3"/>
        <w:numPr>
          <w:ilvl w:val="0"/>
          <w:numId w:val="10"/>
        </w:numPr>
        <w:ind w:left="567" w:hanging="567"/>
      </w:pPr>
      <w:r>
        <w:t>О</w:t>
      </w:r>
      <w:r w:rsidR="00617F0E">
        <w:t>беспеч</w:t>
      </w:r>
      <w:r>
        <w:t xml:space="preserve">ение </w:t>
      </w:r>
      <w:r w:rsidR="00617F0E">
        <w:t xml:space="preserve"> </w:t>
      </w:r>
      <w:proofErr w:type="gramStart"/>
      <w:r w:rsidR="00617F0E">
        <w:t>адекватно</w:t>
      </w:r>
      <w:r>
        <w:t>го</w:t>
      </w:r>
      <w:proofErr w:type="gramEnd"/>
      <w:r w:rsidR="00617F0E">
        <w:t xml:space="preserve"> наполнение половозрастных квот.  </w:t>
      </w:r>
    </w:p>
    <w:p w:rsidR="00617F0E" w:rsidRDefault="00617F0E" w:rsidP="004C650F">
      <w:pPr>
        <w:pStyle w:val="a3"/>
        <w:ind w:left="0" w:firstLine="567"/>
      </w:pPr>
    </w:p>
    <w:p w:rsidR="002945A7" w:rsidRDefault="00617F0E" w:rsidP="002945A7">
      <w:pPr>
        <w:pStyle w:val="a3"/>
        <w:ind w:left="0" w:firstLine="567"/>
        <w:rPr>
          <w:u w:val="single"/>
        </w:rPr>
      </w:pPr>
      <w:r w:rsidRPr="002945A7">
        <w:rPr>
          <w:u w:val="single"/>
        </w:rPr>
        <w:t xml:space="preserve">Метод </w:t>
      </w:r>
      <w:proofErr w:type="gramStart"/>
      <w:r w:rsidRPr="002945A7">
        <w:rPr>
          <w:u w:val="single"/>
        </w:rPr>
        <w:t>квартирного</w:t>
      </w:r>
      <w:proofErr w:type="gramEnd"/>
      <w:r w:rsidRPr="002945A7">
        <w:rPr>
          <w:u w:val="single"/>
        </w:rPr>
        <w:t xml:space="preserve"> </w:t>
      </w:r>
      <w:proofErr w:type="spellStart"/>
      <w:r w:rsidR="002945A7">
        <w:rPr>
          <w:u w:val="single"/>
        </w:rPr>
        <w:t>рекрути</w:t>
      </w:r>
      <w:r w:rsidR="00E538B5">
        <w:rPr>
          <w:u w:val="single"/>
        </w:rPr>
        <w:t>рования</w:t>
      </w:r>
      <w:proofErr w:type="spellEnd"/>
      <w:r w:rsidRPr="002945A7">
        <w:rPr>
          <w:u w:val="single"/>
        </w:rPr>
        <w:t xml:space="preserve"> (</w:t>
      </w:r>
      <w:proofErr w:type="spellStart"/>
      <w:r w:rsidR="002945A7">
        <w:rPr>
          <w:u w:val="single"/>
        </w:rPr>
        <w:t>рекрути</w:t>
      </w:r>
      <w:r w:rsidR="00E538B5">
        <w:rPr>
          <w:u w:val="single"/>
        </w:rPr>
        <w:t>рования</w:t>
      </w:r>
      <w:proofErr w:type="spellEnd"/>
      <w:r w:rsidRPr="002945A7">
        <w:rPr>
          <w:u w:val="single"/>
        </w:rPr>
        <w:t xml:space="preserve"> по домохозяйствам)</w:t>
      </w:r>
    </w:p>
    <w:p w:rsidR="00C33536" w:rsidRDefault="002945A7" w:rsidP="002945A7">
      <w:pPr>
        <w:pStyle w:val="a3"/>
        <w:ind w:left="0" w:firstLine="567"/>
      </w:pPr>
      <w:r w:rsidRPr="002945A7">
        <w:t>Достоинства метода</w:t>
      </w:r>
      <w:r w:rsidR="00EC48FE">
        <w:t>:</w:t>
      </w:r>
    </w:p>
    <w:p w:rsidR="00C33536" w:rsidRDefault="002945A7" w:rsidP="00810775">
      <w:pPr>
        <w:pStyle w:val="a3"/>
        <w:numPr>
          <w:ilvl w:val="1"/>
          <w:numId w:val="9"/>
        </w:numPr>
        <w:ind w:left="567" w:hanging="567"/>
      </w:pPr>
      <w:r>
        <w:t>П</w:t>
      </w:r>
      <w:r w:rsidR="00617F0E">
        <w:t xml:space="preserve">озволяет получить репрезентативную выборку респондентов и позволяет проводить случайный отбор респондентов. </w:t>
      </w:r>
    </w:p>
    <w:p w:rsidR="00617F0E" w:rsidRDefault="00C33536" w:rsidP="00810775">
      <w:pPr>
        <w:pStyle w:val="a3"/>
        <w:numPr>
          <w:ilvl w:val="1"/>
          <w:numId w:val="9"/>
        </w:numPr>
        <w:ind w:left="567" w:hanging="567"/>
        <w:contextualSpacing w:val="0"/>
      </w:pPr>
      <w:r>
        <w:t xml:space="preserve">В </w:t>
      </w:r>
      <w:r w:rsidR="0046039D">
        <w:t>случае достижения контакта с потенциальным респондентом уровень заинтересованности респондента очень высок и мотивация к участию сильная.</w:t>
      </w:r>
    </w:p>
    <w:p w:rsidR="00617F0E" w:rsidRDefault="00EC48FE" w:rsidP="0046039D">
      <w:pPr>
        <w:pStyle w:val="a3"/>
        <w:ind w:left="0" w:firstLine="567"/>
      </w:pPr>
      <w:r>
        <w:t>Недостатки метода:</w:t>
      </w:r>
    </w:p>
    <w:p w:rsidR="00617F0E" w:rsidRDefault="00617F0E" w:rsidP="0046039D">
      <w:pPr>
        <w:pStyle w:val="a3"/>
        <w:ind w:left="567" w:hanging="567"/>
      </w:pPr>
      <w:r>
        <w:t>•</w:t>
      </w:r>
      <w:r>
        <w:tab/>
      </w:r>
      <w:r w:rsidR="0046039D">
        <w:t xml:space="preserve">Сложность доступа рекрутеров в дома / квартиры (в первую очередь городские) </w:t>
      </w:r>
      <w:r>
        <w:t xml:space="preserve">потенциальных респондентов (наличие домофонов и квартирных кодов на дверях </w:t>
      </w:r>
      <w:r w:rsidR="0046039D">
        <w:t>подъездов многоквартирных домов).</w:t>
      </w:r>
    </w:p>
    <w:p w:rsidR="00617F0E" w:rsidRDefault="00617F0E" w:rsidP="0046039D">
      <w:pPr>
        <w:pStyle w:val="a3"/>
        <w:ind w:left="567" w:hanging="567"/>
      </w:pPr>
      <w:r>
        <w:t>•</w:t>
      </w:r>
      <w:r>
        <w:tab/>
      </w:r>
      <w:r w:rsidR="0046039D">
        <w:t xml:space="preserve">Высокая вероятность  перекоса выборки в сторону неработающего населения. </w:t>
      </w:r>
      <w:proofErr w:type="spellStart"/>
      <w:r w:rsidR="0046039D">
        <w:t>Рекрути</w:t>
      </w:r>
      <w:r w:rsidR="00E538B5">
        <w:t>рование</w:t>
      </w:r>
      <w:proofErr w:type="spellEnd"/>
      <w:r w:rsidR="0046039D">
        <w:t xml:space="preserve">  осуществляется в дневное и вечернее время до 21 часа, когда большинство экономически занятого населения находится на работе. </w:t>
      </w:r>
    </w:p>
    <w:p w:rsidR="00617F0E" w:rsidRDefault="0046039D" w:rsidP="0046039D">
      <w:pPr>
        <w:pStyle w:val="a3"/>
        <w:ind w:left="567" w:hanging="567"/>
      </w:pPr>
      <w:r>
        <w:t>•</w:t>
      </w:r>
      <w:r>
        <w:tab/>
        <w:t>Высокий процент отказов от потенциальных респондентов. Население (</w:t>
      </w:r>
      <w:r w:rsidR="00617F0E">
        <w:t>особенно городское население</w:t>
      </w:r>
      <w:r>
        <w:t>)</w:t>
      </w:r>
      <w:r w:rsidR="00617F0E">
        <w:t xml:space="preserve"> проявляет недоверчивость и подозрительность к рекрутерам, </w:t>
      </w:r>
      <w:proofErr w:type="gramStart"/>
      <w:r w:rsidR="00617F0E">
        <w:t>пригла</w:t>
      </w:r>
      <w:r>
        <w:t>шающим</w:t>
      </w:r>
      <w:proofErr w:type="gramEnd"/>
      <w:r>
        <w:t xml:space="preserve"> к участию в исследовании</w:t>
      </w:r>
      <w:r w:rsidR="00617F0E">
        <w:t>.</w:t>
      </w:r>
      <w:r w:rsidR="008A03CD">
        <w:t xml:space="preserve"> </w:t>
      </w:r>
      <w:r w:rsidR="008A03CD" w:rsidRPr="008A03CD">
        <w:t>Уровень достижимости респондентов 1 из 40 человек.</w:t>
      </w:r>
    </w:p>
    <w:p w:rsidR="00617F0E" w:rsidRDefault="00617F0E" w:rsidP="0046039D">
      <w:pPr>
        <w:pStyle w:val="a3"/>
        <w:ind w:left="567" w:hanging="567"/>
      </w:pPr>
      <w:r>
        <w:t>•</w:t>
      </w:r>
      <w:r>
        <w:tab/>
      </w:r>
      <w:r w:rsidR="0046039D">
        <w:t xml:space="preserve">Медленное наполнение квотных групп. </w:t>
      </w:r>
    </w:p>
    <w:p w:rsidR="0046039D" w:rsidRDefault="0046039D" w:rsidP="00BF7EBD">
      <w:pPr>
        <w:pStyle w:val="a3"/>
        <w:ind w:left="0" w:firstLine="567"/>
      </w:pPr>
    </w:p>
    <w:p w:rsidR="0046039D" w:rsidRPr="00BF7EBD" w:rsidRDefault="001A2711" w:rsidP="001A2711">
      <w:pPr>
        <w:pStyle w:val="a3"/>
        <w:ind w:left="0" w:firstLine="567"/>
        <w:rPr>
          <w:u w:val="single"/>
        </w:rPr>
      </w:pPr>
      <w:r w:rsidRPr="00BF7EBD">
        <w:rPr>
          <w:u w:val="single"/>
        </w:rPr>
        <w:t xml:space="preserve">Метод </w:t>
      </w:r>
      <w:proofErr w:type="gramStart"/>
      <w:r w:rsidRPr="00BF7EBD">
        <w:rPr>
          <w:u w:val="single"/>
        </w:rPr>
        <w:t>телефонного</w:t>
      </w:r>
      <w:proofErr w:type="gramEnd"/>
      <w:r w:rsidRPr="00BF7EBD">
        <w:rPr>
          <w:u w:val="single"/>
        </w:rPr>
        <w:t xml:space="preserve"> </w:t>
      </w:r>
      <w:proofErr w:type="spellStart"/>
      <w:r w:rsidRPr="00BF7EBD">
        <w:rPr>
          <w:u w:val="single"/>
        </w:rPr>
        <w:t>рекрут</w:t>
      </w:r>
      <w:r w:rsidR="00BF7EBD">
        <w:rPr>
          <w:u w:val="single"/>
        </w:rPr>
        <w:t>и</w:t>
      </w:r>
      <w:r w:rsidR="00E538B5">
        <w:rPr>
          <w:u w:val="single"/>
        </w:rPr>
        <w:t>рования</w:t>
      </w:r>
      <w:proofErr w:type="spellEnd"/>
    </w:p>
    <w:p w:rsidR="00C33536" w:rsidRDefault="00BF7EBD" w:rsidP="001A2711">
      <w:pPr>
        <w:pStyle w:val="a3"/>
        <w:ind w:left="0" w:firstLine="567"/>
      </w:pPr>
      <w:r w:rsidRPr="002945A7">
        <w:t>Достоинства метода</w:t>
      </w:r>
      <w:r w:rsidR="00EC48FE">
        <w:t>:</w:t>
      </w:r>
      <w:r>
        <w:t xml:space="preserve"> </w:t>
      </w:r>
    </w:p>
    <w:p w:rsidR="00BF7EBD" w:rsidRDefault="00BF7EBD" w:rsidP="00810775">
      <w:pPr>
        <w:pStyle w:val="a3"/>
        <w:numPr>
          <w:ilvl w:val="1"/>
          <w:numId w:val="9"/>
        </w:numPr>
        <w:ind w:left="567" w:hanging="567"/>
      </w:pPr>
      <w:r>
        <w:t>П</w:t>
      </w:r>
      <w:r w:rsidR="00617F0E">
        <w:t>озволяет осуществлять набор респондентов случайным образом</w:t>
      </w:r>
      <w:r w:rsidR="00C33536">
        <w:t>.</w:t>
      </w:r>
    </w:p>
    <w:p w:rsidR="00C33536" w:rsidRDefault="00C33536" w:rsidP="00810775">
      <w:pPr>
        <w:pStyle w:val="a3"/>
        <w:numPr>
          <w:ilvl w:val="1"/>
          <w:numId w:val="9"/>
        </w:numPr>
        <w:ind w:left="567" w:hanging="567"/>
        <w:contextualSpacing w:val="0"/>
      </w:pPr>
      <w:r>
        <w:t xml:space="preserve">Уровень достижимости респондентов при телефонном рекруте выше, чем при применении </w:t>
      </w:r>
      <w:proofErr w:type="gramStart"/>
      <w:r>
        <w:t>квартирного</w:t>
      </w:r>
      <w:proofErr w:type="gramEnd"/>
      <w:r>
        <w:t xml:space="preserve"> </w:t>
      </w:r>
      <w:proofErr w:type="spellStart"/>
      <w:r>
        <w:t>рекрут</w:t>
      </w:r>
      <w:r w:rsidR="00D3530D">
        <w:t>и</w:t>
      </w:r>
      <w:r w:rsidR="00E538B5">
        <w:t>рования</w:t>
      </w:r>
      <w:proofErr w:type="spellEnd"/>
    </w:p>
    <w:p w:rsidR="00BF7EBD" w:rsidRDefault="00EC48FE" w:rsidP="001A2711">
      <w:pPr>
        <w:pStyle w:val="a3"/>
        <w:ind w:left="0" w:firstLine="567"/>
      </w:pPr>
      <w:r>
        <w:t>Недостатки метода:</w:t>
      </w:r>
      <w:r w:rsidR="00BF7EBD">
        <w:t xml:space="preserve"> </w:t>
      </w:r>
    </w:p>
    <w:p w:rsidR="00617F0E" w:rsidRDefault="00BF7EBD" w:rsidP="00810775">
      <w:pPr>
        <w:pStyle w:val="a3"/>
        <w:numPr>
          <w:ilvl w:val="1"/>
          <w:numId w:val="9"/>
        </w:numPr>
        <w:ind w:left="567" w:hanging="567"/>
      </w:pPr>
      <w:r>
        <w:t>Н</w:t>
      </w:r>
      <w:r w:rsidR="00617F0E">
        <w:t>е позволяет получить репрез</w:t>
      </w:r>
      <w:r>
        <w:t xml:space="preserve">ентативную выборку респондентов </w:t>
      </w:r>
      <w:r w:rsidR="00617F0E">
        <w:t xml:space="preserve"> </w:t>
      </w:r>
      <w:r>
        <w:t xml:space="preserve">в связи с </w:t>
      </w:r>
      <w:r w:rsidR="00617F0E">
        <w:t xml:space="preserve">низким уровнем телефонизации населения в регионах, особенно в отдаленных регионах. </w:t>
      </w:r>
    </w:p>
    <w:p w:rsidR="00C33536" w:rsidRDefault="00BF7EBD" w:rsidP="00810775">
      <w:pPr>
        <w:pStyle w:val="a3"/>
        <w:numPr>
          <w:ilvl w:val="1"/>
          <w:numId w:val="9"/>
        </w:numPr>
        <w:ind w:left="567" w:hanging="567"/>
      </w:pPr>
      <w:r>
        <w:t xml:space="preserve">Высокая вероятность  перекоса выборки в сторону неработающего населения. </w:t>
      </w:r>
      <w:proofErr w:type="spellStart"/>
      <w:r>
        <w:t>Рекрути</w:t>
      </w:r>
      <w:r w:rsidR="00E538B5">
        <w:t>рование</w:t>
      </w:r>
      <w:proofErr w:type="spellEnd"/>
      <w:r>
        <w:t xml:space="preserve">  осуществляется в дневное и вечернее время до 21 часа, когда большинство экономически занятого населения находится на работе. </w:t>
      </w:r>
    </w:p>
    <w:p w:rsidR="00C33536" w:rsidRDefault="00C33536" w:rsidP="00810775">
      <w:pPr>
        <w:pStyle w:val="a3"/>
        <w:numPr>
          <w:ilvl w:val="1"/>
          <w:numId w:val="9"/>
        </w:numPr>
        <w:ind w:left="567" w:hanging="567"/>
      </w:pPr>
      <w:r w:rsidRPr="00C33536">
        <w:t xml:space="preserve">Высокий процент отказов от потенциальных респондентов. Население (особенно городское население) проявляет недоверчивость и подозрительность к рекрутерам, </w:t>
      </w:r>
      <w:proofErr w:type="gramStart"/>
      <w:r w:rsidRPr="00C33536">
        <w:t>приглашающим</w:t>
      </w:r>
      <w:proofErr w:type="gramEnd"/>
      <w:r w:rsidRPr="00C33536">
        <w:t xml:space="preserve"> к участию в исследовании.</w:t>
      </w:r>
      <w:r w:rsidR="008A03CD">
        <w:t xml:space="preserve"> Уровень достижимости респондентов 1 из 40 человек.</w:t>
      </w:r>
    </w:p>
    <w:p w:rsidR="00C33536" w:rsidRDefault="00C33536" w:rsidP="00810775">
      <w:pPr>
        <w:pStyle w:val="a3"/>
        <w:numPr>
          <w:ilvl w:val="1"/>
          <w:numId w:val="9"/>
        </w:numPr>
        <w:ind w:left="567" w:hanging="567"/>
      </w:pPr>
      <w:r>
        <w:t>Медленное наполнение квотных групп.</w:t>
      </w:r>
    </w:p>
    <w:p w:rsidR="00C33536" w:rsidRDefault="00C33536" w:rsidP="00810775">
      <w:pPr>
        <w:pStyle w:val="a3"/>
        <w:numPr>
          <w:ilvl w:val="1"/>
          <w:numId w:val="9"/>
        </w:numPr>
        <w:ind w:left="567" w:hanging="567"/>
      </w:pPr>
      <w:r>
        <w:t xml:space="preserve">Высок риск потери/ухода </w:t>
      </w:r>
      <w:proofErr w:type="spellStart"/>
      <w:r>
        <w:t>зарекрутированного</w:t>
      </w:r>
      <w:proofErr w:type="spellEnd"/>
      <w:r>
        <w:t xml:space="preserve"> респондента: менее осознанная мотивация респондента к участию в исследовании</w:t>
      </w:r>
    </w:p>
    <w:p w:rsidR="00C33536" w:rsidRDefault="00C33536" w:rsidP="001A2711">
      <w:pPr>
        <w:pStyle w:val="a3"/>
        <w:ind w:left="0" w:firstLine="567"/>
      </w:pPr>
    </w:p>
    <w:p w:rsidR="00C33536" w:rsidRPr="008A03CD" w:rsidRDefault="00617F0E" w:rsidP="008A03CD">
      <w:pPr>
        <w:ind w:firstLine="567"/>
        <w:contextualSpacing/>
        <w:rPr>
          <w:u w:val="single"/>
        </w:rPr>
      </w:pPr>
      <w:r w:rsidRPr="008A03CD">
        <w:rPr>
          <w:u w:val="single"/>
        </w:rPr>
        <w:t xml:space="preserve">Метод уличного </w:t>
      </w:r>
      <w:proofErr w:type="spellStart"/>
      <w:r w:rsidR="007911DF" w:rsidRPr="008A03CD">
        <w:rPr>
          <w:u w:val="single"/>
        </w:rPr>
        <w:t>рекрути</w:t>
      </w:r>
      <w:r w:rsidR="00E538B5">
        <w:rPr>
          <w:u w:val="single"/>
        </w:rPr>
        <w:t>рования</w:t>
      </w:r>
      <w:proofErr w:type="spellEnd"/>
      <w:r w:rsidRPr="008A03CD">
        <w:rPr>
          <w:u w:val="single"/>
        </w:rPr>
        <w:t xml:space="preserve"> в местах массового скопления населения (</w:t>
      </w:r>
      <w:proofErr w:type="gramStart"/>
      <w:r w:rsidRPr="008A03CD">
        <w:rPr>
          <w:u w:val="single"/>
        </w:rPr>
        <w:t>уличн</w:t>
      </w:r>
      <w:r w:rsidR="00E538B5">
        <w:rPr>
          <w:u w:val="single"/>
        </w:rPr>
        <w:t>ое</w:t>
      </w:r>
      <w:proofErr w:type="gramEnd"/>
      <w:r w:rsidR="00E538B5">
        <w:rPr>
          <w:u w:val="single"/>
        </w:rPr>
        <w:t xml:space="preserve"> </w:t>
      </w:r>
      <w:proofErr w:type="spellStart"/>
      <w:r w:rsidR="007911DF" w:rsidRPr="008A03CD">
        <w:rPr>
          <w:u w:val="single"/>
        </w:rPr>
        <w:t>рекрути</w:t>
      </w:r>
      <w:r w:rsidR="00E538B5">
        <w:rPr>
          <w:u w:val="single"/>
        </w:rPr>
        <w:t>рование</w:t>
      </w:r>
      <w:proofErr w:type="spellEnd"/>
      <w:r w:rsidRPr="008A03CD">
        <w:rPr>
          <w:u w:val="single"/>
        </w:rPr>
        <w:t xml:space="preserve">) </w:t>
      </w:r>
    </w:p>
    <w:p w:rsidR="007911DF" w:rsidRDefault="00EC48FE" w:rsidP="007911DF">
      <w:pPr>
        <w:spacing w:after="0"/>
        <w:ind w:firstLine="567"/>
        <w:contextualSpacing/>
      </w:pPr>
      <w:r>
        <w:t>Достоинства метода:</w:t>
      </w:r>
    </w:p>
    <w:p w:rsidR="007911DF" w:rsidRDefault="00C33536" w:rsidP="00810775">
      <w:pPr>
        <w:pStyle w:val="a3"/>
        <w:numPr>
          <w:ilvl w:val="0"/>
          <w:numId w:val="12"/>
        </w:numPr>
        <w:ind w:left="567" w:hanging="567"/>
      </w:pPr>
      <w:r>
        <w:t>П</w:t>
      </w:r>
      <w:r w:rsidR="00617F0E">
        <w:t>озволяет получить репрезентативную выборку респондентов</w:t>
      </w:r>
      <w:r>
        <w:t>.</w:t>
      </w:r>
    </w:p>
    <w:p w:rsidR="007911DF" w:rsidRDefault="00C33536" w:rsidP="00810775">
      <w:pPr>
        <w:pStyle w:val="a3"/>
        <w:numPr>
          <w:ilvl w:val="0"/>
          <w:numId w:val="12"/>
        </w:numPr>
        <w:ind w:left="567" w:hanging="567"/>
      </w:pPr>
      <w:r>
        <w:t>П</w:t>
      </w:r>
      <w:r w:rsidR="00617F0E">
        <w:t xml:space="preserve">озволяет проводить случайный отбор респондентов. </w:t>
      </w:r>
    </w:p>
    <w:p w:rsidR="007911DF" w:rsidRDefault="00C33536" w:rsidP="00810775">
      <w:pPr>
        <w:pStyle w:val="a3"/>
        <w:numPr>
          <w:ilvl w:val="0"/>
          <w:numId w:val="12"/>
        </w:numPr>
        <w:ind w:left="567" w:hanging="567"/>
      </w:pPr>
      <w:r>
        <w:t>П</w:t>
      </w:r>
      <w:r w:rsidR="00617F0E">
        <w:t xml:space="preserve">озволяет собрать необходимое количество респондентов в соответствии с установленными квотами в более сжатые сроки по сравнению с </w:t>
      </w:r>
      <w:r w:rsidR="00D3530D">
        <w:t xml:space="preserve">двумя другими методиками </w:t>
      </w:r>
      <w:proofErr w:type="spellStart"/>
      <w:r w:rsidR="00D3530D">
        <w:t>рекрути</w:t>
      </w:r>
      <w:r w:rsidR="00E538B5">
        <w:t>рования</w:t>
      </w:r>
      <w:proofErr w:type="spellEnd"/>
      <w:r w:rsidR="008A03CD">
        <w:t xml:space="preserve"> (в 1,5 – 2 раза быстрее)</w:t>
      </w:r>
      <w:r w:rsidR="00617F0E">
        <w:t xml:space="preserve">. </w:t>
      </w:r>
      <w:r w:rsidR="00A1258F">
        <w:t xml:space="preserve"> </w:t>
      </w:r>
      <w:r w:rsidR="007911DF">
        <w:t>Б</w:t>
      </w:r>
      <w:r>
        <w:t>ыстрее достигается личный контакт с потенциальным респондентом – нет внешних преград для установления контакта</w:t>
      </w:r>
      <w:r w:rsidR="007911DF">
        <w:t>. Б</w:t>
      </w:r>
      <w:r>
        <w:t>ыстрее наполняются квоты, поскольку рекрутер уже визуально может оценить, подходит ли по квотам респондент для участия в исследовании или нет, и затем уточнять информацию непосредственно у респондента (пол, возраст, место проживания)</w:t>
      </w:r>
      <w:r w:rsidR="00566B6E">
        <w:t xml:space="preserve">, </w:t>
      </w:r>
      <w:r>
        <w:t>ниже процент отказов респондентов от участия в исследовании</w:t>
      </w:r>
      <w:r w:rsidR="007911DF">
        <w:t>.</w:t>
      </w:r>
    </w:p>
    <w:p w:rsidR="007911DF" w:rsidRDefault="00C33536" w:rsidP="00810775">
      <w:pPr>
        <w:pStyle w:val="a3"/>
        <w:numPr>
          <w:ilvl w:val="0"/>
          <w:numId w:val="12"/>
        </w:numPr>
        <w:ind w:left="567" w:hanging="567"/>
      </w:pPr>
      <w:r>
        <w:t>П</w:t>
      </w:r>
      <w:r w:rsidR="00617F0E">
        <w:t xml:space="preserve">озволяет охватить работающее населения, поскольку </w:t>
      </w:r>
      <w:proofErr w:type="spellStart"/>
      <w:r w:rsidR="00617F0E">
        <w:t>рекрут</w:t>
      </w:r>
      <w:r w:rsidR="00E538B5">
        <w:t>ирование</w:t>
      </w:r>
      <w:proofErr w:type="spellEnd"/>
      <w:r w:rsidR="00E538B5">
        <w:t xml:space="preserve"> </w:t>
      </w:r>
      <w:r w:rsidR="00617F0E">
        <w:t>проводится на улицах в местах массового скопления населения, в утреннее и вечернее  время, когда работающее население идет на работу и в дневное время, когда  у работающего населения обеденный перерыв.</w:t>
      </w:r>
      <w:r w:rsidRPr="00C33536">
        <w:t xml:space="preserve"> </w:t>
      </w:r>
    </w:p>
    <w:p w:rsidR="00C33536" w:rsidRDefault="00C33536" w:rsidP="00810775">
      <w:pPr>
        <w:pStyle w:val="a3"/>
        <w:numPr>
          <w:ilvl w:val="0"/>
          <w:numId w:val="12"/>
        </w:numPr>
        <w:ind w:left="567" w:hanging="567"/>
      </w:pPr>
      <w:r>
        <w:t>В случае достижения контакта с потенциальным респондентом уровень заинтересованности респондента высокий и мотивация к участию сильная. Помимо этого уровень достижимости респондентов – высок</w:t>
      </w:r>
      <w:r w:rsidR="008A03CD">
        <w:t xml:space="preserve"> (1 из 20 человек).</w:t>
      </w:r>
    </w:p>
    <w:p w:rsidR="007911DF" w:rsidRDefault="007911DF" w:rsidP="007911DF">
      <w:pPr>
        <w:spacing w:after="0"/>
        <w:ind w:firstLine="567"/>
        <w:contextualSpacing/>
      </w:pPr>
      <w:r>
        <w:t>Недостатки метода:</w:t>
      </w:r>
    </w:p>
    <w:p w:rsidR="007911DF" w:rsidRDefault="00C33536" w:rsidP="00810775">
      <w:pPr>
        <w:pStyle w:val="a3"/>
        <w:numPr>
          <w:ilvl w:val="0"/>
          <w:numId w:val="13"/>
        </w:numPr>
        <w:ind w:left="567" w:hanging="567"/>
      </w:pPr>
      <w:r>
        <w:t>С</w:t>
      </w:r>
      <w:r w:rsidR="00617F0E">
        <w:t xml:space="preserve">уществует риск перекоса выборки в сторону населения, проживающего в одном районе, однако данный риск контролируется за счет введения районирования, т.е. </w:t>
      </w:r>
      <w:proofErr w:type="spellStart"/>
      <w:r w:rsidR="00E538B5">
        <w:t>рекрутирование</w:t>
      </w:r>
      <w:proofErr w:type="spellEnd"/>
      <w:r w:rsidR="00E538B5">
        <w:t xml:space="preserve"> </w:t>
      </w:r>
      <w:r w:rsidR="00617F0E">
        <w:t>в разных районах населенных пунктов</w:t>
      </w:r>
      <w:r w:rsidR="007911DF">
        <w:t xml:space="preserve">. </w:t>
      </w:r>
    </w:p>
    <w:p w:rsidR="00617F0E" w:rsidRDefault="007911DF" w:rsidP="00810775">
      <w:pPr>
        <w:pStyle w:val="a3"/>
        <w:numPr>
          <w:ilvl w:val="0"/>
          <w:numId w:val="13"/>
        </w:numPr>
        <w:ind w:left="567" w:hanging="567"/>
        <w:contextualSpacing w:val="0"/>
      </w:pPr>
      <w:r>
        <w:t>Р</w:t>
      </w:r>
      <w:r w:rsidR="00617F0E">
        <w:t xml:space="preserve">иск ухода </w:t>
      </w:r>
      <w:proofErr w:type="spellStart"/>
      <w:r w:rsidR="00617F0E">
        <w:t>зарекрутированного</w:t>
      </w:r>
      <w:proofErr w:type="spellEnd"/>
      <w:r w:rsidR="00617F0E">
        <w:t xml:space="preserve"> респондента, когда после согласия на участие респондент не приходит в мед</w:t>
      </w:r>
      <w:r>
        <w:t>ицинский</w:t>
      </w:r>
      <w:r w:rsidR="00617F0E">
        <w:t xml:space="preserve"> офис лаборатории для участия в исследовании. Однако данный момент контролируется за счет </w:t>
      </w:r>
      <w:proofErr w:type="spellStart"/>
      <w:r>
        <w:t>рекрути</w:t>
      </w:r>
      <w:r w:rsidR="00E538B5">
        <w:t>рования</w:t>
      </w:r>
      <w:proofErr w:type="spellEnd"/>
      <w:r>
        <w:t xml:space="preserve"> </w:t>
      </w:r>
      <w:r w:rsidR="00617F0E">
        <w:t xml:space="preserve"> большего количества респондентов – с запасом и за счет напоминаний респонденту о времени его визита в </w:t>
      </w:r>
      <w:r>
        <w:t xml:space="preserve">медицинский </w:t>
      </w:r>
      <w:r w:rsidR="00617F0E">
        <w:t>офис по телефону.</w:t>
      </w:r>
    </w:p>
    <w:p w:rsidR="00617F0E" w:rsidRDefault="007911DF" w:rsidP="008A03CD">
      <w:pPr>
        <w:pStyle w:val="a3"/>
        <w:ind w:left="0" w:firstLine="567"/>
      </w:pPr>
      <w:r>
        <w:t xml:space="preserve">Результатом сравнения трех методов </w:t>
      </w:r>
      <w:proofErr w:type="spellStart"/>
      <w:r>
        <w:t>рекрути</w:t>
      </w:r>
      <w:r w:rsidR="00E538B5">
        <w:t>рования</w:t>
      </w:r>
      <w:proofErr w:type="spellEnd"/>
      <w:r w:rsidR="00E538B5">
        <w:t xml:space="preserve"> </w:t>
      </w:r>
      <w:r>
        <w:t xml:space="preserve">был выбран метод уличного  </w:t>
      </w:r>
      <w:proofErr w:type="spellStart"/>
      <w:r>
        <w:t>рекру</w:t>
      </w:r>
      <w:r w:rsidR="00E538B5">
        <w:t>тирования</w:t>
      </w:r>
      <w:proofErr w:type="spellEnd"/>
      <w:r w:rsidR="001246F6">
        <w:rPr>
          <w:rStyle w:val="a9"/>
        </w:rPr>
        <w:footnoteReference w:id="3"/>
      </w:r>
      <w:r w:rsidR="008A03CD">
        <w:t>, который отличает значимые для исследования преимущества. А именно:</w:t>
      </w:r>
    </w:p>
    <w:p w:rsidR="00617F0E" w:rsidRDefault="00617F0E" w:rsidP="00810775">
      <w:pPr>
        <w:pStyle w:val="a3"/>
        <w:numPr>
          <w:ilvl w:val="0"/>
          <w:numId w:val="14"/>
        </w:numPr>
        <w:ind w:left="567" w:hanging="567"/>
      </w:pPr>
      <w:r>
        <w:t>Обеспечивает беспрепятственный доступ к респондентам, и в первую очередь к работающему и учащемуся населению</w:t>
      </w:r>
      <w:r w:rsidR="008A03CD">
        <w:t>.</w:t>
      </w:r>
    </w:p>
    <w:p w:rsidR="00617F0E" w:rsidRDefault="00617F0E" w:rsidP="00810775">
      <w:pPr>
        <w:pStyle w:val="a3"/>
        <w:numPr>
          <w:ilvl w:val="0"/>
          <w:numId w:val="14"/>
        </w:numPr>
        <w:ind w:left="567" w:hanging="567"/>
      </w:pPr>
      <w:proofErr w:type="spellStart"/>
      <w:proofErr w:type="gramStart"/>
      <w:r>
        <w:t>Рекрут</w:t>
      </w:r>
      <w:r w:rsidR="00D3530D">
        <w:t>и</w:t>
      </w:r>
      <w:r w:rsidR="00E538B5">
        <w:t>рование</w:t>
      </w:r>
      <w:proofErr w:type="spellEnd"/>
      <w:r>
        <w:t xml:space="preserve"> возможно проводит</w:t>
      </w:r>
      <w:r w:rsidR="008A03CD">
        <w:t>ь и в утреннее</w:t>
      </w:r>
      <w:r>
        <w:t>, и в вечернее</w:t>
      </w:r>
      <w:r w:rsidR="008A03CD">
        <w:t xml:space="preserve">, </w:t>
      </w:r>
      <w:r>
        <w:t>и в дневное время</w:t>
      </w:r>
      <w:r w:rsidR="008A03CD">
        <w:t>.</w:t>
      </w:r>
      <w:proofErr w:type="gramEnd"/>
    </w:p>
    <w:p w:rsidR="00617F0E" w:rsidRDefault="00617F0E" w:rsidP="00810775">
      <w:pPr>
        <w:pStyle w:val="a3"/>
        <w:numPr>
          <w:ilvl w:val="0"/>
          <w:numId w:val="14"/>
        </w:numPr>
        <w:ind w:left="567" w:hanging="567"/>
      </w:pPr>
      <w:r>
        <w:t>Обеспечивает самый высокий уровень достижимости респондентов</w:t>
      </w:r>
      <w:r w:rsidR="008A03CD">
        <w:t>.</w:t>
      </w:r>
    </w:p>
    <w:p w:rsidR="00617F0E" w:rsidRDefault="00617F0E" w:rsidP="00810775">
      <w:pPr>
        <w:pStyle w:val="a3"/>
        <w:numPr>
          <w:ilvl w:val="0"/>
          <w:numId w:val="14"/>
        </w:numPr>
        <w:ind w:left="567" w:hanging="567"/>
      </w:pPr>
      <w:r>
        <w:t xml:space="preserve">Позволяет быстро проводить </w:t>
      </w:r>
      <w:proofErr w:type="spellStart"/>
      <w:r w:rsidR="008A03CD">
        <w:t>рекрути</w:t>
      </w:r>
      <w:r w:rsidR="00E538B5">
        <w:t>рование</w:t>
      </w:r>
      <w:proofErr w:type="spellEnd"/>
      <w:r w:rsidR="008A03CD">
        <w:t xml:space="preserve"> </w:t>
      </w:r>
      <w:r>
        <w:t xml:space="preserve"> и более равномерно заполнять квотные группы по полу и возрасту</w:t>
      </w:r>
      <w:r w:rsidR="008A03CD">
        <w:t>.</w:t>
      </w:r>
    </w:p>
    <w:p w:rsidR="00617F0E" w:rsidRDefault="00617F0E" w:rsidP="00810775">
      <w:pPr>
        <w:pStyle w:val="a3"/>
        <w:numPr>
          <w:ilvl w:val="0"/>
          <w:numId w:val="14"/>
        </w:numPr>
        <w:ind w:left="567" w:hanging="567"/>
        <w:contextualSpacing w:val="0"/>
      </w:pPr>
      <w:r>
        <w:t>Обеспечивает требование случайного отбора участников исследования</w:t>
      </w:r>
      <w:r w:rsidR="008A03CD">
        <w:t>.</w:t>
      </w:r>
    </w:p>
    <w:p w:rsidR="00943C7B" w:rsidRDefault="00832554" w:rsidP="009F698A">
      <w:pPr>
        <w:pStyle w:val="a3"/>
        <w:ind w:left="0" w:firstLine="567"/>
      </w:pPr>
      <w:r>
        <w:t xml:space="preserve">Обозначенные риски минимизируются путем применения следующих методов контроля: </w:t>
      </w:r>
    </w:p>
    <w:p w:rsidR="00943C7B" w:rsidRDefault="00943C7B" w:rsidP="00832554">
      <w:pPr>
        <w:pStyle w:val="a3"/>
        <w:numPr>
          <w:ilvl w:val="0"/>
          <w:numId w:val="10"/>
        </w:numPr>
        <w:ind w:left="567" w:hanging="567"/>
      </w:pPr>
      <w:r>
        <w:t>Р</w:t>
      </w:r>
      <w:r w:rsidR="00617F0E">
        <w:t>иск перекоса выборки в сторону респондентов, проживающих в одном районе, контролируется за счет применения районирования</w:t>
      </w:r>
      <w:r w:rsidR="009F698A">
        <w:t xml:space="preserve"> (</w:t>
      </w:r>
      <w:proofErr w:type="spellStart"/>
      <w:r w:rsidR="00617F0E">
        <w:t>рекрут</w:t>
      </w:r>
      <w:r w:rsidR="00D3530D">
        <w:t>и</w:t>
      </w:r>
      <w:r w:rsidR="00E538B5">
        <w:t>рование</w:t>
      </w:r>
      <w:proofErr w:type="spellEnd"/>
      <w:r w:rsidR="00617F0E">
        <w:t xml:space="preserve"> проводится в разных районах населенного пункта</w:t>
      </w:r>
      <w:r w:rsidR="009F698A">
        <w:t xml:space="preserve">). </w:t>
      </w:r>
    </w:p>
    <w:p w:rsidR="00943C7B" w:rsidRDefault="00617F0E" w:rsidP="00832554">
      <w:pPr>
        <w:pStyle w:val="a3"/>
        <w:numPr>
          <w:ilvl w:val="0"/>
          <w:numId w:val="10"/>
        </w:numPr>
        <w:ind w:left="567" w:hanging="567"/>
      </w:pPr>
      <w:r>
        <w:t xml:space="preserve">Риск перекоса выборки в сторону </w:t>
      </w:r>
      <w:proofErr w:type="spellStart"/>
      <w:r>
        <w:t>коморбидных</w:t>
      </w:r>
      <w:proofErr w:type="spellEnd"/>
      <w:r>
        <w:t xml:space="preserve"> или, наоборот, здоровых респондентов контролируется за счет введения</w:t>
      </w:r>
      <w:r w:rsidR="009F698A">
        <w:t xml:space="preserve"> дополнительных условий </w:t>
      </w:r>
      <w:proofErr w:type="spellStart"/>
      <w:r w:rsidR="009F698A">
        <w:t>рекрут</w:t>
      </w:r>
      <w:r w:rsidR="00D3530D">
        <w:t>и</w:t>
      </w:r>
      <w:r w:rsidR="00E538B5">
        <w:t>рования</w:t>
      </w:r>
      <w:proofErr w:type="spellEnd"/>
      <w:r w:rsidR="009F698A">
        <w:t>. А</w:t>
      </w:r>
      <w:r>
        <w:t xml:space="preserve"> именно:</w:t>
      </w:r>
      <w:r w:rsidR="009F698A">
        <w:t xml:space="preserve"> з</w:t>
      </w:r>
      <w:r>
        <w:t xml:space="preserve">апрет на </w:t>
      </w:r>
      <w:proofErr w:type="spellStart"/>
      <w:r>
        <w:t>рекрут</w:t>
      </w:r>
      <w:r w:rsidR="00D3530D">
        <w:t>и</w:t>
      </w:r>
      <w:r w:rsidR="00E538B5">
        <w:t>рование</w:t>
      </w:r>
      <w:proofErr w:type="spellEnd"/>
      <w:r w:rsidR="00D3530D">
        <w:t xml:space="preserve"> </w:t>
      </w:r>
      <w:r>
        <w:t xml:space="preserve"> у б</w:t>
      </w:r>
      <w:r w:rsidR="009F698A">
        <w:t>ольниц, поликлиник, диспансеров;  за</w:t>
      </w:r>
      <w:r>
        <w:t xml:space="preserve">прет на </w:t>
      </w:r>
      <w:proofErr w:type="spellStart"/>
      <w:r>
        <w:t>рекрут</w:t>
      </w:r>
      <w:r w:rsidR="00D3530D">
        <w:t>и</w:t>
      </w:r>
      <w:r w:rsidR="00E538B5">
        <w:t>рование</w:t>
      </w:r>
      <w:proofErr w:type="spellEnd"/>
      <w:r w:rsidR="00E538B5">
        <w:t xml:space="preserve"> </w:t>
      </w:r>
      <w:r>
        <w:t xml:space="preserve">у оздоровительных центров, </w:t>
      </w:r>
      <w:proofErr w:type="spellStart"/>
      <w:r>
        <w:t>финес</w:t>
      </w:r>
      <w:proofErr w:type="spellEnd"/>
      <w:r w:rsidR="00E538B5">
        <w:t>-</w:t>
      </w:r>
      <w:r w:rsidR="009F698A">
        <w:t>центров, спортивных учреждений;  з</w:t>
      </w:r>
      <w:r>
        <w:t xml:space="preserve">апрет на </w:t>
      </w:r>
      <w:proofErr w:type="spellStart"/>
      <w:r>
        <w:t>рекрут</w:t>
      </w:r>
      <w:r w:rsidR="00D3530D">
        <w:t>и</w:t>
      </w:r>
      <w:r w:rsidR="00E538B5">
        <w:t>рование</w:t>
      </w:r>
      <w:proofErr w:type="spellEnd"/>
      <w:r>
        <w:t xml:space="preserve"> близких родственников, друзей, знакомых тех, кто уже принял участие в исследовании</w:t>
      </w:r>
      <w:r w:rsidR="00943C7B">
        <w:t xml:space="preserve">. </w:t>
      </w:r>
    </w:p>
    <w:p w:rsidR="00617F0E" w:rsidRDefault="00617F0E" w:rsidP="00832554">
      <w:pPr>
        <w:pStyle w:val="a3"/>
        <w:numPr>
          <w:ilvl w:val="0"/>
          <w:numId w:val="10"/>
        </w:numPr>
        <w:ind w:left="567" w:hanging="567"/>
      </w:pPr>
      <w:r>
        <w:t xml:space="preserve">Риск несоблюдения критериев отбора респондентов и методики </w:t>
      </w:r>
      <w:proofErr w:type="spellStart"/>
      <w:r w:rsidR="00943C7B">
        <w:t>рекрути</w:t>
      </w:r>
      <w:r w:rsidR="00E538B5">
        <w:t>рования</w:t>
      </w:r>
      <w:proofErr w:type="spellEnd"/>
      <w:r>
        <w:t xml:space="preserve"> контролируется за счет дополнительного контроля над процессом </w:t>
      </w:r>
      <w:proofErr w:type="spellStart"/>
      <w:r w:rsidR="00943C7B">
        <w:t>рекрути</w:t>
      </w:r>
      <w:r w:rsidR="00E538B5">
        <w:t>рования</w:t>
      </w:r>
      <w:proofErr w:type="spellEnd"/>
      <w:r w:rsidR="00E538B5">
        <w:t xml:space="preserve"> </w:t>
      </w:r>
      <w:r>
        <w:t>со стороны полевых руководителей проекта:</w:t>
      </w:r>
      <w:r w:rsidR="00943C7B">
        <w:t xml:space="preserve"> е</w:t>
      </w:r>
      <w:r>
        <w:t>жедневно полевым руководителям от рекрутеров подаются списки потенциальных участников исследования</w:t>
      </w:r>
      <w:r w:rsidR="00943C7B">
        <w:t xml:space="preserve"> (</w:t>
      </w:r>
      <w:r>
        <w:t xml:space="preserve">т.е. </w:t>
      </w:r>
      <w:proofErr w:type="spellStart"/>
      <w:r>
        <w:t>зарекрутированных</w:t>
      </w:r>
      <w:proofErr w:type="spellEnd"/>
      <w:r>
        <w:t xml:space="preserve"> респондентов для их последующего контроля</w:t>
      </w:r>
      <w:r w:rsidR="00943C7B">
        <w:t>);  п</w:t>
      </w:r>
      <w:r>
        <w:t xml:space="preserve">о каждому </w:t>
      </w:r>
      <w:proofErr w:type="spellStart"/>
      <w:r>
        <w:t>зарекрутрованному</w:t>
      </w:r>
      <w:proofErr w:type="spellEnd"/>
      <w:r>
        <w:t xml:space="preserve"> респонденту проводится телефонный контроль с проверкой</w:t>
      </w:r>
      <w:r w:rsidR="00943C7B">
        <w:t xml:space="preserve"> </w:t>
      </w:r>
      <w:r w:rsidR="00E538B5">
        <w:t>половозрастных</w:t>
      </w:r>
      <w:r>
        <w:t xml:space="preserve"> данных,</w:t>
      </w:r>
      <w:r w:rsidR="00943C7B">
        <w:t xml:space="preserve"> данных по отсутствию СД I типа, и</w:t>
      </w:r>
      <w:r w:rsidR="00D3530D">
        <w:t xml:space="preserve">нформации о месте </w:t>
      </w:r>
      <w:proofErr w:type="spellStart"/>
      <w:r w:rsidR="00D3530D">
        <w:t>рекрути</w:t>
      </w:r>
      <w:r w:rsidR="00E538B5">
        <w:t>рования</w:t>
      </w:r>
      <w:proofErr w:type="spellEnd"/>
      <w:r w:rsidR="00943C7B">
        <w:t>; е</w:t>
      </w:r>
      <w:r>
        <w:t>жедневно супервайзер осуществляет мониторинг Интернет ресурсов и соц</w:t>
      </w:r>
      <w:r w:rsidR="00943C7B">
        <w:t xml:space="preserve">иальных </w:t>
      </w:r>
      <w:r>
        <w:t xml:space="preserve">сетей, направленный на выявление и исключение из исследования случаев нарушения методологии </w:t>
      </w:r>
      <w:proofErr w:type="spellStart"/>
      <w:r>
        <w:t>рекрут</w:t>
      </w:r>
      <w:r w:rsidR="00D3530D">
        <w:t>и</w:t>
      </w:r>
      <w:r w:rsidR="00E538B5">
        <w:t>рования</w:t>
      </w:r>
      <w:proofErr w:type="spellEnd"/>
      <w:r w:rsidR="00943C7B">
        <w:t>.</w:t>
      </w:r>
    </w:p>
    <w:p w:rsidR="00664D18" w:rsidRDefault="00664D18" w:rsidP="00664D18">
      <w:pPr>
        <w:pStyle w:val="a3"/>
        <w:ind w:left="0" w:firstLine="567"/>
        <w:jc w:val="both"/>
      </w:pPr>
    </w:p>
    <w:p w:rsidR="00664D18" w:rsidRPr="00B237E5" w:rsidRDefault="00B237E5" w:rsidP="00B237E5">
      <w:pPr>
        <w:pStyle w:val="a3"/>
        <w:ind w:left="567"/>
        <w:jc w:val="both"/>
      </w:pPr>
      <w:r w:rsidRPr="00B237E5">
        <w:t>ПРОЦЕДУРА РЕКРУТИ</w:t>
      </w:r>
      <w:r w:rsidR="00E538B5">
        <w:t>РОВАНИЯ</w:t>
      </w:r>
    </w:p>
    <w:p w:rsidR="00A709AC" w:rsidRDefault="00A709AC" w:rsidP="00A709AC">
      <w:pPr>
        <w:pStyle w:val="a3"/>
        <w:ind w:left="0" w:firstLine="567"/>
      </w:pPr>
      <w:proofErr w:type="spellStart"/>
      <w:r>
        <w:t>Рекрути</w:t>
      </w:r>
      <w:r w:rsidR="00E538B5">
        <w:t>рование</w:t>
      </w:r>
      <w:proofErr w:type="spellEnd"/>
      <w:r>
        <w:t xml:space="preserve"> </w:t>
      </w:r>
      <w:r w:rsidR="00617F0E">
        <w:t xml:space="preserve"> проводится в местах массового скопления населения</w:t>
      </w:r>
      <w:r>
        <w:t xml:space="preserve">. Процедура </w:t>
      </w:r>
      <w:proofErr w:type="spellStart"/>
      <w:r>
        <w:t>рекрути</w:t>
      </w:r>
      <w:r w:rsidR="00E538B5">
        <w:t>рования</w:t>
      </w:r>
      <w:proofErr w:type="spellEnd"/>
      <w:r>
        <w:t xml:space="preserve"> включает четыре основных шага.</w:t>
      </w:r>
    </w:p>
    <w:p w:rsidR="00617F0E" w:rsidRDefault="00A709AC" w:rsidP="00A709AC">
      <w:pPr>
        <w:pStyle w:val="a3"/>
        <w:ind w:left="0" w:firstLine="567"/>
      </w:pPr>
      <w:r>
        <w:t>Шаг 1.  Р</w:t>
      </w:r>
      <w:r w:rsidR="00617F0E">
        <w:t>екрутер</w:t>
      </w:r>
      <w:r>
        <w:t xml:space="preserve"> </w:t>
      </w:r>
      <w:r w:rsidR="00617F0E">
        <w:t>проводи</w:t>
      </w:r>
      <w:r>
        <w:t xml:space="preserve">т </w:t>
      </w:r>
      <w:r w:rsidR="00617F0E">
        <w:t>двухступенчатый отбор потенциальных респондентов:</w:t>
      </w:r>
      <w:r>
        <w:t xml:space="preserve"> с</w:t>
      </w:r>
      <w:r w:rsidR="00617F0E">
        <w:t>лучайный отбор людей, визуально подходящих под половозрастные квоты</w:t>
      </w:r>
      <w:r>
        <w:t xml:space="preserve"> и о</w:t>
      </w:r>
      <w:r w:rsidR="00617F0E">
        <w:t xml:space="preserve">прос по </w:t>
      </w:r>
      <w:proofErr w:type="spellStart"/>
      <w:r w:rsidR="00617F0E">
        <w:t>скрининговой</w:t>
      </w:r>
      <w:proofErr w:type="spellEnd"/>
      <w:r w:rsidR="00617F0E">
        <w:t xml:space="preserve"> анкете </w:t>
      </w:r>
      <w:r>
        <w:t>(</w:t>
      </w:r>
      <w:r w:rsidR="00617F0E">
        <w:t>с вопросами по возрасту, месту проживания, отсутствию/наличию СД 1 типа</w:t>
      </w:r>
      <w:r>
        <w:t xml:space="preserve">). </w:t>
      </w:r>
      <w:r w:rsidR="00617F0E">
        <w:t xml:space="preserve">После заполнения </w:t>
      </w:r>
      <w:proofErr w:type="spellStart"/>
      <w:r w:rsidR="00617F0E">
        <w:t>скриниговой</w:t>
      </w:r>
      <w:proofErr w:type="spellEnd"/>
      <w:r w:rsidR="00617F0E">
        <w:t xml:space="preserve"> анкеты рекрутер сверяет информацию о респонденте с квотным заданием</w:t>
      </w:r>
      <w:r w:rsidR="00832554">
        <w:t xml:space="preserve"> на предмет соответствия </w:t>
      </w:r>
      <w:r w:rsidR="00617F0E">
        <w:t>респондент</w:t>
      </w:r>
      <w:r w:rsidR="00832554">
        <w:t xml:space="preserve">а </w:t>
      </w:r>
      <w:r w:rsidR="00617F0E">
        <w:t xml:space="preserve"> условиям отбора.</w:t>
      </w:r>
    </w:p>
    <w:p w:rsidR="00617F0E" w:rsidRDefault="00A709AC" w:rsidP="00A709AC">
      <w:pPr>
        <w:pStyle w:val="a3"/>
        <w:ind w:left="0" w:firstLine="567"/>
      </w:pPr>
      <w:r>
        <w:t>Шаг 2. П</w:t>
      </w:r>
      <w:r w:rsidR="00617F0E">
        <w:t>ри соответствии условиям отбора респондент приглашается к участию в исследовании. Рекрутер информирует потенциального респондента об исследовании и предоставляет  приглашение к участию в исследовании и уточняет желание респондента принять участие в исследовании.</w:t>
      </w:r>
    </w:p>
    <w:p w:rsidR="00617F0E" w:rsidRDefault="00A709AC" w:rsidP="00A709AC">
      <w:pPr>
        <w:pStyle w:val="a3"/>
        <w:ind w:left="0" w:firstLine="567"/>
      </w:pPr>
      <w:r>
        <w:t>Шаг 3. П</w:t>
      </w:r>
      <w:r w:rsidR="00617F0E">
        <w:t xml:space="preserve">ри получении согласия потенциального респондента на участие в исследовании, рекрутер вносит ФИО, пол, возраст и контакты респондента в специальный бланк со списком </w:t>
      </w:r>
      <w:proofErr w:type="spellStart"/>
      <w:r w:rsidR="00617F0E">
        <w:t>зарекрутированных</w:t>
      </w:r>
      <w:proofErr w:type="spellEnd"/>
      <w:r w:rsidR="00617F0E">
        <w:t xml:space="preserve"> респондентов. И  по согласованию с респондентом назначает дату и время визита респондента в мед</w:t>
      </w:r>
      <w:r>
        <w:t xml:space="preserve">ицинский </w:t>
      </w:r>
      <w:r w:rsidR="00617F0E">
        <w:t>офис лаборатории для участия в исследовании, сообщая респонденту адрес.</w:t>
      </w:r>
    </w:p>
    <w:p w:rsidR="006A313F" w:rsidRDefault="00A709AC" w:rsidP="00617F0E">
      <w:pPr>
        <w:pStyle w:val="a3"/>
        <w:ind w:left="0" w:firstLine="567"/>
      </w:pPr>
      <w:r>
        <w:t>Шаг 4. П</w:t>
      </w:r>
      <w:r w:rsidR="00617F0E">
        <w:t xml:space="preserve">осле окончания рабочего дня рекрутеры передают бланки со списками </w:t>
      </w:r>
      <w:proofErr w:type="spellStart"/>
      <w:r w:rsidR="00617F0E">
        <w:t>зарекрутированных</w:t>
      </w:r>
      <w:proofErr w:type="spellEnd"/>
      <w:r w:rsidR="00617F0E">
        <w:t xml:space="preserve"> респондентов в офис для последующего телефонного контроля респондентов. Телефонный контроль проводится как для проверки респондентов, так и для проверки работы рекрутеров. При телефонном контроле проверяется половозрастные данные респондента, место проживание, место </w:t>
      </w:r>
      <w:proofErr w:type="spellStart"/>
      <w:r w:rsidR="00617F0E">
        <w:t>рекрут</w:t>
      </w:r>
      <w:r w:rsidR="00D3530D">
        <w:t>и</w:t>
      </w:r>
      <w:r w:rsidR="00E538B5">
        <w:t>рования</w:t>
      </w:r>
      <w:proofErr w:type="spellEnd"/>
      <w:r w:rsidR="00E538B5">
        <w:t xml:space="preserve"> </w:t>
      </w:r>
      <w:r w:rsidR="00617F0E">
        <w:t>респондента, отсутствие у него СД  1 типа и уточняется готовность принять участие в исследовании.</w:t>
      </w:r>
    </w:p>
    <w:p w:rsidR="006A313F" w:rsidRDefault="006A313F" w:rsidP="006A313F">
      <w:pPr>
        <w:pStyle w:val="a3"/>
        <w:ind w:left="567"/>
        <w:jc w:val="both"/>
      </w:pPr>
    </w:p>
    <w:p w:rsidR="001B63E1" w:rsidRPr="002450D0" w:rsidRDefault="002450D0" w:rsidP="00B237E5">
      <w:pPr>
        <w:pStyle w:val="a3"/>
        <w:ind w:left="567"/>
        <w:jc w:val="both"/>
        <w:rPr>
          <w:b/>
        </w:rPr>
      </w:pPr>
      <w:r w:rsidRPr="002450D0">
        <w:rPr>
          <w:b/>
        </w:rPr>
        <w:t>ДИЗАЙН ИССЛЕДОВАНИЯ И КОНТРОЛЬ</w:t>
      </w:r>
    </w:p>
    <w:p w:rsidR="001B63E1" w:rsidRPr="002450D0" w:rsidRDefault="002450D0" w:rsidP="002450D0">
      <w:pPr>
        <w:ind w:left="567"/>
        <w:jc w:val="both"/>
      </w:pPr>
      <w:r w:rsidRPr="002450D0">
        <w:t>СХЕМЫ ПРОВЕДЕНИЯ ПРОЕКТА</w:t>
      </w:r>
    </w:p>
    <w:p w:rsidR="001B63E1" w:rsidRDefault="00832554" w:rsidP="001B63E1">
      <w:pPr>
        <w:pStyle w:val="a3"/>
        <w:ind w:left="0" w:firstLine="567"/>
        <w:jc w:val="both"/>
      </w:pPr>
      <w:r>
        <w:t>С</w:t>
      </w:r>
      <w:r w:rsidR="001B63E1">
        <w:t>хема реализации исследования име</w:t>
      </w:r>
      <w:r w:rsidR="00F07B09">
        <w:t>ла</w:t>
      </w:r>
      <w:r w:rsidR="001B63E1">
        <w:t xml:space="preserve"> свои </w:t>
      </w:r>
      <w:r>
        <w:t xml:space="preserve">отличительные </w:t>
      </w:r>
      <w:r w:rsidR="001B63E1">
        <w:t xml:space="preserve">особенности для городов и сельских поселений. </w:t>
      </w:r>
      <w:r>
        <w:t xml:space="preserve">Всего </w:t>
      </w:r>
      <w:r w:rsidR="001B63E1">
        <w:t>предусмотрено 3 схемы реализации исследования:</w:t>
      </w:r>
    </w:p>
    <w:p w:rsidR="001B63E1" w:rsidRDefault="001B63E1" w:rsidP="00832554">
      <w:pPr>
        <w:pStyle w:val="a3"/>
        <w:numPr>
          <w:ilvl w:val="0"/>
          <w:numId w:val="43"/>
        </w:numPr>
        <w:ind w:left="567" w:hanging="567"/>
        <w:jc w:val="both"/>
      </w:pPr>
      <w:r>
        <w:t xml:space="preserve">Схема реализации исследования в городских населенных пунктах, лабораторные работы в которых проводятся медицинскими офисами или учреждениями-партнерами независимой лаборатории </w:t>
      </w:r>
      <w:r w:rsidR="00D3530D">
        <w:t>«Инвитро»</w:t>
      </w:r>
    </w:p>
    <w:p w:rsidR="001B63E1" w:rsidRDefault="001B63E1" w:rsidP="00832554">
      <w:pPr>
        <w:pStyle w:val="a3"/>
        <w:numPr>
          <w:ilvl w:val="0"/>
          <w:numId w:val="43"/>
        </w:numPr>
        <w:ind w:left="567" w:hanging="567"/>
        <w:jc w:val="both"/>
      </w:pPr>
      <w:r>
        <w:t xml:space="preserve">Схема реализации исследования в сельских населенных пунктах, лабораторные работы в которых выполняются выездными медицинскими бригами независимой лаборатории </w:t>
      </w:r>
      <w:r w:rsidR="00D3530D">
        <w:t>«Инвитро»</w:t>
      </w:r>
    </w:p>
    <w:p w:rsidR="001B63E1" w:rsidRDefault="001B63E1" w:rsidP="00832554">
      <w:pPr>
        <w:pStyle w:val="a3"/>
        <w:numPr>
          <w:ilvl w:val="0"/>
          <w:numId w:val="43"/>
        </w:numPr>
        <w:ind w:left="567" w:hanging="567"/>
        <w:contextualSpacing w:val="0"/>
        <w:jc w:val="both"/>
      </w:pPr>
      <w:r>
        <w:t xml:space="preserve">Схема исследования в сельских населенных пунктах, лабораторные работы в которых выполняются выездными медицинскими бригами локальных лабораторий </w:t>
      </w:r>
    </w:p>
    <w:p w:rsidR="001B63E1" w:rsidRDefault="001B63E1" w:rsidP="001B63E1">
      <w:pPr>
        <w:pStyle w:val="a3"/>
        <w:ind w:left="567" w:hanging="567"/>
        <w:contextualSpacing w:val="0"/>
        <w:jc w:val="both"/>
        <w:rPr>
          <w:u w:val="single"/>
        </w:rPr>
      </w:pPr>
      <w:r>
        <w:rPr>
          <w:u w:val="single"/>
        </w:rPr>
        <w:t xml:space="preserve">1. </w:t>
      </w:r>
      <w:r>
        <w:rPr>
          <w:u w:val="single"/>
        </w:rPr>
        <w:tab/>
      </w:r>
      <w:r w:rsidRPr="00792388">
        <w:rPr>
          <w:u w:val="single"/>
        </w:rPr>
        <w:t xml:space="preserve">Схема реализации исследования в городских населенных пунктах, лабораторные работы в которых проводятся медицинскими офисами или учреждениями-партнерами независимой лаборатории </w:t>
      </w:r>
      <w:r w:rsidR="00D3530D">
        <w:rPr>
          <w:u w:val="single"/>
        </w:rPr>
        <w:t>«Инвитро»</w:t>
      </w:r>
    </w:p>
    <w:p w:rsidR="001B63E1" w:rsidRDefault="001B63E1" w:rsidP="001B63E1">
      <w:pPr>
        <w:pStyle w:val="a3"/>
        <w:ind w:left="0" w:firstLine="567"/>
        <w:contextualSpacing w:val="0"/>
        <w:jc w:val="both"/>
      </w:pPr>
      <w:r>
        <w:t xml:space="preserve">Данная схема </w:t>
      </w:r>
      <w:r w:rsidR="00B91F2C">
        <w:t>реализована</w:t>
      </w:r>
      <w:r>
        <w:t xml:space="preserve"> в 88 городах для выборки 19 713 респондентов. Участ</w:t>
      </w:r>
      <w:r w:rsidR="00B91F2C">
        <w:t xml:space="preserve">никами проекта при данной схеме являлись </w:t>
      </w:r>
      <w:r>
        <w:t xml:space="preserve">Астон Консалтинг и независимая лаборатория </w:t>
      </w:r>
      <w:r w:rsidR="00D3530D">
        <w:t>«Инвитро»</w:t>
      </w:r>
      <w:r>
        <w:t xml:space="preserve">. Схема </w:t>
      </w:r>
      <w:r w:rsidR="00B91F2C">
        <w:t>учитывает</w:t>
      </w:r>
      <w:r>
        <w:t xml:space="preserve"> 3 этапа. </w:t>
      </w:r>
    </w:p>
    <w:p w:rsidR="001B63E1" w:rsidRDefault="001B63E1" w:rsidP="00810775">
      <w:pPr>
        <w:pStyle w:val="a3"/>
        <w:numPr>
          <w:ilvl w:val="0"/>
          <w:numId w:val="15"/>
        </w:numPr>
        <w:ind w:left="567" w:hanging="567"/>
        <w:jc w:val="both"/>
      </w:pPr>
      <w:proofErr w:type="spellStart"/>
      <w:r>
        <w:t>Предполевой</w:t>
      </w:r>
      <w:proofErr w:type="spellEnd"/>
      <w:r>
        <w:t xml:space="preserve"> этап. </w:t>
      </w:r>
    </w:p>
    <w:p w:rsidR="001B63E1" w:rsidRDefault="001B63E1" w:rsidP="001B63E1">
      <w:pPr>
        <w:pStyle w:val="a3"/>
        <w:ind w:left="0" w:firstLine="567"/>
        <w:jc w:val="both"/>
      </w:pPr>
      <w:r>
        <w:t xml:space="preserve">До запуска процедуры отбора респондентов для участия в исследовании Астон Консалтинг и независимая лаборатория </w:t>
      </w:r>
      <w:r w:rsidR="00D3530D">
        <w:t>«Инвитро»</w:t>
      </w:r>
      <w:r>
        <w:t xml:space="preserve"> для каждого города совместно формир</w:t>
      </w:r>
      <w:r w:rsidR="00B91F2C">
        <w:t>овали</w:t>
      </w:r>
      <w:r>
        <w:t>: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jc w:val="both"/>
      </w:pPr>
      <w:r>
        <w:t xml:space="preserve">адресный список медицинских офисов лаборатории </w:t>
      </w:r>
      <w:r w:rsidR="00D3530D">
        <w:t>«Инвитро»</w:t>
      </w:r>
      <w:r>
        <w:t>, в которых будет проводиться лабораторная фаза исследования (по 1 медицинскому офису  в региональных городах, исключая Москву и</w:t>
      </w:r>
      <w:proofErr w:type="gramStart"/>
      <w:r>
        <w:t xml:space="preserve"> С</w:t>
      </w:r>
      <w:proofErr w:type="gramEnd"/>
      <w:r>
        <w:t>анкт Петербург);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contextualSpacing w:val="0"/>
        <w:jc w:val="both"/>
      </w:pPr>
      <w:r>
        <w:t xml:space="preserve">план посещений респондентами медицинских офисов лаборатории </w:t>
      </w:r>
      <w:r w:rsidR="00D3530D">
        <w:t>«Инвитро»</w:t>
      </w:r>
      <w:r>
        <w:t xml:space="preserve"> с определением предварительных дат визи</w:t>
      </w:r>
      <w:r w:rsidR="00832554">
        <w:t xml:space="preserve">тов респондентов в лаборатории. Визиты респондентов в лаборатории </w:t>
      </w:r>
      <w:r>
        <w:t xml:space="preserve">назначаются на 4-7 день после начала </w:t>
      </w:r>
      <w:proofErr w:type="spellStart"/>
      <w:r>
        <w:t>рекрут</w:t>
      </w:r>
      <w:r w:rsidR="00D3530D">
        <w:t>и</w:t>
      </w:r>
      <w:r w:rsidR="00B86297">
        <w:t>рования</w:t>
      </w:r>
      <w:proofErr w:type="spellEnd"/>
      <w:r>
        <w:t>.</w:t>
      </w:r>
    </w:p>
    <w:p w:rsidR="001B63E1" w:rsidRDefault="001B63E1" w:rsidP="00810775">
      <w:pPr>
        <w:pStyle w:val="a3"/>
        <w:numPr>
          <w:ilvl w:val="0"/>
          <w:numId w:val="15"/>
        </w:numPr>
        <w:spacing w:after="0"/>
        <w:ind w:left="567" w:hanging="567"/>
        <w:contextualSpacing w:val="0"/>
        <w:jc w:val="both"/>
      </w:pPr>
      <w:r>
        <w:t xml:space="preserve">Полевой этап: </w:t>
      </w:r>
      <w:proofErr w:type="spellStart"/>
      <w:r>
        <w:t>рекрути</w:t>
      </w:r>
      <w:r w:rsidR="00B86297">
        <w:t>рование</w:t>
      </w:r>
      <w:proofErr w:type="spellEnd"/>
      <w:r>
        <w:t xml:space="preserve"> респондентов.</w:t>
      </w:r>
    </w:p>
    <w:p w:rsidR="001B63E1" w:rsidRDefault="001B63E1" w:rsidP="001B63E1">
      <w:pPr>
        <w:pStyle w:val="a3"/>
        <w:ind w:left="0" w:firstLine="567"/>
        <w:jc w:val="both"/>
      </w:pPr>
      <w:r>
        <w:t xml:space="preserve">Астон Консалтинг </w:t>
      </w:r>
      <w:r w:rsidR="00FB0D89">
        <w:t>проводил</w:t>
      </w:r>
      <w:r>
        <w:t xml:space="preserve"> </w:t>
      </w:r>
      <w:proofErr w:type="spellStart"/>
      <w:r>
        <w:t>рекрутинг</w:t>
      </w:r>
      <w:proofErr w:type="spellEnd"/>
      <w:r>
        <w:t xml:space="preserve"> респондентов в местах массового скопления населения и в жилых спальных районах городов, включенных в выборку. </w:t>
      </w:r>
      <w:proofErr w:type="spellStart"/>
      <w:r>
        <w:t>Рекрути</w:t>
      </w:r>
      <w:r w:rsidR="00B86297">
        <w:t>рование</w:t>
      </w:r>
      <w:proofErr w:type="spellEnd"/>
      <w:r>
        <w:t xml:space="preserve"> осуществля</w:t>
      </w:r>
      <w:r w:rsidR="00B91F2C">
        <w:t>ли</w:t>
      </w:r>
      <w:r>
        <w:t xml:space="preserve"> 300 рекрутеров, </w:t>
      </w:r>
      <w:proofErr w:type="gramStart"/>
      <w:r>
        <w:t>распределенных</w:t>
      </w:r>
      <w:proofErr w:type="gramEnd"/>
      <w:r>
        <w:t xml:space="preserve"> по городам, включенным в выборку. Процедура </w:t>
      </w:r>
      <w:proofErr w:type="spellStart"/>
      <w:r>
        <w:t>рекрути</w:t>
      </w:r>
      <w:r w:rsidR="00B86297">
        <w:t>рования</w:t>
      </w:r>
      <w:proofErr w:type="spellEnd"/>
      <w:r w:rsidR="00B86297">
        <w:t xml:space="preserve"> </w:t>
      </w:r>
      <w:r>
        <w:t>предполаг</w:t>
      </w:r>
      <w:r w:rsidR="00B91F2C">
        <w:t>ала</w:t>
      </w:r>
      <w:r>
        <w:t xml:space="preserve">: </w:t>
      </w:r>
    </w:p>
    <w:p w:rsidR="001B63E1" w:rsidRDefault="001B63E1" w:rsidP="00810775">
      <w:pPr>
        <w:pStyle w:val="a3"/>
        <w:numPr>
          <w:ilvl w:val="0"/>
          <w:numId w:val="17"/>
        </w:numPr>
        <w:ind w:left="1134" w:hanging="567"/>
        <w:jc w:val="both"/>
      </w:pPr>
      <w:r>
        <w:t>случайный отбор респондентов на улице в соответствии с квотным заданием на пол и возраст респондента (квотное задание –</w:t>
      </w:r>
      <w:r w:rsidR="00FB0D89">
        <w:t xml:space="preserve"> </w:t>
      </w:r>
      <w:r>
        <w:t xml:space="preserve">количество респондентов определенного пола и возраста, которых необходимо </w:t>
      </w:r>
      <w:proofErr w:type="spellStart"/>
      <w:r>
        <w:t>зарекрутировать</w:t>
      </w:r>
      <w:proofErr w:type="spellEnd"/>
      <w:r>
        <w:t xml:space="preserve"> </w:t>
      </w:r>
      <w:r w:rsidR="00FB0D89">
        <w:t>каждому</w:t>
      </w:r>
      <w:r>
        <w:t xml:space="preserve"> рекрутеру);</w:t>
      </w:r>
    </w:p>
    <w:p w:rsidR="001B63E1" w:rsidRDefault="001B63E1" w:rsidP="00810775">
      <w:pPr>
        <w:pStyle w:val="a3"/>
        <w:numPr>
          <w:ilvl w:val="0"/>
          <w:numId w:val="17"/>
        </w:numPr>
        <w:ind w:left="1134" w:hanging="567"/>
        <w:jc w:val="both"/>
      </w:pPr>
      <w:r>
        <w:t>приглашение респондентов к участию в исследовании с сообщением целей и задач исследования;</w:t>
      </w:r>
    </w:p>
    <w:p w:rsidR="00FB0D89" w:rsidRDefault="001B63E1" w:rsidP="00810775">
      <w:pPr>
        <w:pStyle w:val="a3"/>
        <w:numPr>
          <w:ilvl w:val="0"/>
          <w:numId w:val="17"/>
        </w:numPr>
        <w:ind w:left="1134" w:hanging="567"/>
        <w:jc w:val="both"/>
      </w:pPr>
      <w:r>
        <w:t xml:space="preserve">заполнение </w:t>
      </w:r>
      <w:proofErr w:type="spellStart"/>
      <w:r>
        <w:t>скрининговой</w:t>
      </w:r>
      <w:proofErr w:type="spellEnd"/>
      <w:r>
        <w:t xml:space="preserve"> анкеты</w:t>
      </w:r>
      <w:r w:rsidR="00FB0D89" w:rsidRPr="00FB0D89">
        <w:t xml:space="preserve"> </w:t>
      </w:r>
      <w:r w:rsidR="00FB0D89">
        <w:t>(при условии соответствия респондентов квотам)</w:t>
      </w:r>
      <w:r>
        <w:t xml:space="preserve">, включающей контрольные вопросы о месте проживания и работы респондентов, наличии/отсутствии у респондентов СД 1 типа, наличии/отсутствии у респондентов СД 2 типа, а также вопросы, касающиеся предпочтительного способа получения результатов анализов. </w:t>
      </w:r>
    </w:p>
    <w:p w:rsidR="001B63E1" w:rsidRDefault="00FB0D89" w:rsidP="00810775">
      <w:pPr>
        <w:pStyle w:val="a3"/>
        <w:numPr>
          <w:ilvl w:val="0"/>
          <w:numId w:val="17"/>
        </w:numPr>
        <w:ind w:left="1134" w:hanging="567"/>
        <w:jc w:val="both"/>
      </w:pPr>
      <w:r>
        <w:t>п</w:t>
      </w:r>
      <w:r w:rsidR="001B63E1">
        <w:t xml:space="preserve">араметры отбора респондентов </w:t>
      </w:r>
      <w:r>
        <w:t>в исследовании</w:t>
      </w:r>
      <w:r w:rsidR="001B63E1">
        <w:t xml:space="preserve">: постоянное проживание в населенном пункте, в котором проводится исследование, отсутствие СД 1 типа; </w:t>
      </w:r>
    </w:p>
    <w:p w:rsidR="001B63E1" w:rsidRDefault="001B63E1" w:rsidP="00810775">
      <w:pPr>
        <w:pStyle w:val="a3"/>
        <w:numPr>
          <w:ilvl w:val="0"/>
          <w:numId w:val="18"/>
        </w:numPr>
        <w:ind w:left="1134" w:hanging="567"/>
        <w:jc w:val="both"/>
      </w:pPr>
      <w:r>
        <w:t xml:space="preserve">при условии соответствия параметрам отбора </w:t>
      </w:r>
      <w:r w:rsidR="00FB0D89">
        <w:t>респондентам предоставлялось</w:t>
      </w:r>
      <w:r>
        <w:t xml:space="preserve">: </w:t>
      </w:r>
    </w:p>
    <w:p w:rsidR="001B63E1" w:rsidRDefault="001B63E1" w:rsidP="00810775">
      <w:pPr>
        <w:pStyle w:val="a3"/>
        <w:numPr>
          <w:ilvl w:val="0"/>
          <w:numId w:val="19"/>
        </w:numPr>
        <w:spacing w:after="0" w:line="240" w:lineRule="auto"/>
        <w:ind w:left="1701" w:hanging="567"/>
        <w:jc w:val="both"/>
      </w:pPr>
      <w:r>
        <w:t>информационно</w:t>
      </w:r>
      <w:r w:rsidR="00FB0D89">
        <w:t>е</w:t>
      </w:r>
      <w:r>
        <w:t xml:space="preserve"> письм</w:t>
      </w:r>
      <w:r w:rsidR="00FB0D89">
        <w:t>о</w:t>
      </w:r>
      <w:r>
        <w:t xml:space="preserve"> с описанием проводимого исследования и приглашением к участию; </w:t>
      </w:r>
    </w:p>
    <w:p w:rsidR="001B63E1" w:rsidRDefault="001B63E1" w:rsidP="00810775">
      <w:pPr>
        <w:pStyle w:val="a3"/>
        <w:numPr>
          <w:ilvl w:val="0"/>
          <w:numId w:val="19"/>
        </w:numPr>
        <w:spacing w:after="0" w:line="240" w:lineRule="auto"/>
        <w:ind w:left="1701" w:hanging="567"/>
        <w:jc w:val="both"/>
      </w:pPr>
      <w:r>
        <w:t xml:space="preserve">сообщение о возможности на бесплатной основе провести анализ гликированного гемоглобина и получить результаты этого анализа; </w:t>
      </w:r>
    </w:p>
    <w:p w:rsidR="001B63E1" w:rsidRDefault="00FB0D89" w:rsidP="00810775">
      <w:pPr>
        <w:pStyle w:val="a3"/>
        <w:numPr>
          <w:ilvl w:val="0"/>
          <w:numId w:val="19"/>
        </w:numPr>
        <w:spacing w:after="0" w:line="240" w:lineRule="auto"/>
        <w:ind w:left="1701" w:hanging="567"/>
        <w:jc w:val="both"/>
      </w:pPr>
      <w:r>
        <w:t xml:space="preserve">сообщение </w:t>
      </w:r>
      <w:r w:rsidR="001B63E1">
        <w:t xml:space="preserve">о проводимом наряду с лабораторным анализом социологическом опросе по анкете длительностью 10-15 минут; </w:t>
      </w:r>
    </w:p>
    <w:p w:rsidR="001B63E1" w:rsidRDefault="001B63E1" w:rsidP="00810775">
      <w:pPr>
        <w:pStyle w:val="a3"/>
        <w:numPr>
          <w:ilvl w:val="0"/>
          <w:numId w:val="19"/>
        </w:numPr>
        <w:spacing w:after="0" w:line="240" w:lineRule="auto"/>
        <w:ind w:left="1701" w:hanging="567"/>
        <w:jc w:val="both"/>
      </w:pPr>
      <w:r>
        <w:t xml:space="preserve">сообщение о предоставлении за </w:t>
      </w:r>
      <w:r w:rsidR="00FB0D89">
        <w:t xml:space="preserve">время, </w:t>
      </w:r>
      <w:r>
        <w:t>уделенное на опрос</w:t>
      </w:r>
      <w:r w:rsidR="00FB0D89">
        <w:t>,</w:t>
      </w:r>
      <w:r>
        <w:t xml:space="preserve"> бонусного вознаграждения в виде подарка на сумму, определенную в качестве размера вознаграждения, либо в виде перечисления аналогичной суммы на номера мобильных телефонов респондентов. Сумма вознаграждения составляет 350 рублей для всех респондентов. Перевод суммы вознаграждения на номера мобильных телефонов – основной способ предоставления респондентам вознаграждения, перевод суммы вознаграждения на номера телефонов осуществляется без комиссии. Бонусное вознаграждение в виде подарка на сумму, соответствующую размеру вознаграждения (т.е. 350 рублей), предоставляется только тем респондентам, которым </w:t>
      </w:r>
      <w:r w:rsidR="00FB0D89">
        <w:t xml:space="preserve">по разным причинам </w:t>
      </w:r>
      <w:r>
        <w:t>невозможно сделать перевод на мобильный телефон;</w:t>
      </w:r>
    </w:p>
    <w:p w:rsidR="001B63E1" w:rsidRDefault="00FB0D89" w:rsidP="00810775">
      <w:pPr>
        <w:pStyle w:val="a3"/>
        <w:numPr>
          <w:ilvl w:val="0"/>
          <w:numId w:val="19"/>
        </w:numPr>
        <w:spacing w:after="0" w:line="240" w:lineRule="auto"/>
        <w:ind w:left="1701" w:hanging="567"/>
        <w:jc w:val="both"/>
      </w:pPr>
      <w:r>
        <w:t>информации (</w:t>
      </w:r>
      <w:r w:rsidR="001B63E1">
        <w:t>в устной и письменной форме</w:t>
      </w:r>
      <w:r>
        <w:t>)</w:t>
      </w:r>
      <w:r w:rsidR="001B63E1">
        <w:t xml:space="preserve"> о месте нахождения лаборатории (адрес), даты и времени визита в лабораторию (дата и время визита назначается в соответствии с составленным планом посещений респондентами медицинских офисов лаборатории </w:t>
      </w:r>
      <w:r w:rsidR="00D3530D">
        <w:t>«Инвитро»</w:t>
      </w:r>
      <w:r w:rsidR="001B63E1">
        <w:t xml:space="preserve">); </w:t>
      </w:r>
    </w:p>
    <w:p w:rsidR="001B63E1" w:rsidRDefault="001B63E1" w:rsidP="00810775">
      <w:pPr>
        <w:pStyle w:val="a3"/>
        <w:numPr>
          <w:ilvl w:val="0"/>
          <w:numId w:val="19"/>
        </w:numPr>
        <w:spacing w:after="0" w:line="240" w:lineRule="auto"/>
        <w:ind w:left="1701" w:hanging="567"/>
        <w:contextualSpacing w:val="0"/>
        <w:jc w:val="both"/>
      </w:pPr>
      <w:r>
        <w:t xml:space="preserve">требования о необходимости наличия во время визита в лабораторию </w:t>
      </w:r>
      <w:r w:rsidR="00FB0D89">
        <w:t xml:space="preserve">документов </w:t>
      </w:r>
      <w:r>
        <w:t xml:space="preserve">удостоверяющих личность; </w:t>
      </w:r>
    </w:p>
    <w:p w:rsidR="001B63E1" w:rsidRDefault="001B63E1" w:rsidP="00FB0D89">
      <w:pPr>
        <w:pStyle w:val="a3"/>
        <w:numPr>
          <w:ilvl w:val="0"/>
          <w:numId w:val="18"/>
        </w:numPr>
        <w:ind w:left="1134" w:hanging="567"/>
        <w:contextualSpacing w:val="0"/>
        <w:jc w:val="both"/>
      </w:pPr>
      <w:r>
        <w:t xml:space="preserve">при получении согласия респондентов на визит в лабораторию внесение рекрутером респондентов в список </w:t>
      </w:r>
      <w:proofErr w:type="spellStart"/>
      <w:r>
        <w:t>зарекрутированных</w:t>
      </w:r>
      <w:proofErr w:type="spellEnd"/>
      <w:r>
        <w:t xml:space="preserve"> респондентов, с указанием ФИО, пола, возраста, контактных данных респондентов и адресов медицинских офисов, в которые направлены респонденты.</w:t>
      </w:r>
    </w:p>
    <w:p w:rsidR="001B63E1" w:rsidRDefault="001B63E1" w:rsidP="00FB0D89">
      <w:pPr>
        <w:pStyle w:val="a3"/>
        <w:numPr>
          <w:ilvl w:val="0"/>
          <w:numId w:val="15"/>
        </w:numPr>
        <w:ind w:left="567" w:hanging="567"/>
        <w:contextualSpacing w:val="0"/>
        <w:jc w:val="both"/>
      </w:pPr>
      <w:r w:rsidRPr="00A00A93">
        <w:t>Полевой этап: поступление респондентов в лаборатории</w:t>
      </w:r>
      <w:r>
        <w:t>.</w:t>
      </w:r>
    </w:p>
    <w:p w:rsidR="001B63E1" w:rsidRDefault="001B63E1" w:rsidP="001B63E1">
      <w:pPr>
        <w:ind w:firstLine="567"/>
        <w:jc w:val="both"/>
      </w:pPr>
      <w:r>
        <w:t>Поток пришедших в лабораторию респондентов контролир</w:t>
      </w:r>
      <w:r w:rsidR="00B91F2C">
        <w:t>овался</w:t>
      </w:r>
      <w:r>
        <w:t xml:space="preserve"> сотрудниками Астон Консалтинг.  После этого сотрудники медицинских офисов </w:t>
      </w:r>
      <w:r w:rsidR="00D3530D">
        <w:t>«Инвитро»</w:t>
      </w:r>
      <w:r>
        <w:t xml:space="preserve"> осуществля</w:t>
      </w:r>
      <w:r w:rsidR="00B91F2C">
        <w:t>ли</w:t>
      </w:r>
      <w:r>
        <w:t xml:space="preserve"> взятие проб для анализа гликированного гемоглобина (HbA1C) и снятие антропометрических показателей. Далее сотрудники Астон Консалтинг провод</w:t>
      </w:r>
      <w:r w:rsidR="0092346C">
        <w:t xml:space="preserve">или </w:t>
      </w:r>
      <w:r>
        <w:t>опрос респондентов по формализованной анкете. Контроль потока респондентов в лабораториях осуществля</w:t>
      </w:r>
      <w:r w:rsidR="0092346C">
        <w:t>ли</w:t>
      </w:r>
      <w:r>
        <w:t xml:space="preserve"> 300 супервайзеров. Опрос респондентов провод</w:t>
      </w:r>
      <w:r w:rsidR="0092346C">
        <w:t>или</w:t>
      </w:r>
      <w:r>
        <w:t xml:space="preserve"> 600 интервьюеров. (В каждом медицинском офисе лаборатории </w:t>
      </w:r>
      <w:r w:rsidR="00D3530D">
        <w:t>«Инвитро»</w:t>
      </w:r>
      <w:r>
        <w:t xml:space="preserve"> присутств</w:t>
      </w:r>
      <w:r w:rsidR="0092346C">
        <w:t>овали</w:t>
      </w:r>
      <w:r>
        <w:t xml:space="preserve"> 1 супервайзер и 1-2 интервьюера в зависимости от выборки респондентов, закрепленной за данным медицинским офисом). </w:t>
      </w:r>
    </w:p>
    <w:p w:rsidR="001B63E1" w:rsidRDefault="00E816AF" w:rsidP="001B63E1">
      <w:pPr>
        <w:spacing w:after="0"/>
        <w:ind w:left="567"/>
        <w:jc w:val="both"/>
      </w:pPr>
      <w:r>
        <w:t>Работа</w:t>
      </w:r>
      <w:r w:rsidR="001B63E1">
        <w:t xml:space="preserve"> с респондентами на этапе их поступления в лаборатории</w:t>
      </w:r>
      <w:r>
        <w:t xml:space="preserve"> осуществлялась в следующем порядке:</w:t>
      </w:r>
      <w:r w:rsidR="001B63E1">
        <w:t xml:space="preserve"> </w:t>
      </w:r>
    </w:p>
    <w:p w:rsidR="001B63E1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 xml:space="preserve">Контроль супервайзером пришедших респондентов по спискам </w:t>
      </w:r>
      <w:proofErr w:type="spellStart"/>
      <w:r>
        <w:t>зарекрутированных</w:t>
      </w:r>
      <w:proofErr w:type="spellEnd"/>
      <w:r>
        <w:t xml:space="preserve"> респондентов.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 w:rsidRPr="00947EB7">
        <w:t>Повторный контроль супервайзером соответствия пришедших респондентов условиям отбора.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 w:rsidRPr="00947EB7">
        <w:t>Супервайзер (после проведения контроля) поочередно направля</w:t>
      </w:r>
      <w:r w:rsidR="0092346C">
        <w:t>л</w:t>
      </w:r>
      <w:r w:rsidRPr="00947EB7">
        <w:t xml:space="preserve"> пришедших респондентов к сотрудникам медицинского офиса в соответствии с назначенным временем посещения.</w:t>
      </w:r>
    </w:p>
    <w:p w:rsidR="001B63E1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 w:rsidRPr="00947EB7">
        <w:t xml:space="preserve">Администраторы медицинских офисов </w:t>
      </w:r>
      <w:r w:rsidR="00D3530D">
        <w:t>«Инвитро»</w:t>
      </w:r>
      <w:r w:rsidRPr="00947EB7">
        <w:t xml:space="preserve"> </w:t>
      </w:r>
      <w:r>
        <w:t>предоставля</w:t>
      </w:r>
      <w:r w:rsidR="0092346C">
        <w:t>ли</w:t>
      </w:r>
      <w:r>
        <w:t xml:space="preserve"> респондентам бланк информированного согласия</w:t>
      </w:r>
      <w:r w:rsidRPr="00947EB7">
        <w:t xml:space="preserve"> на предоставление персональных данных</w:t>
      </w:r>
      <w:r>
        <w:t>. Респонденты подписыва</w:t>
      </w:r>
      <w:r w:rsidR="0092346C">
        <w:t>ли</w:t>
      </w:r>
      <w:r>
        <w:t xml:space="preserve"> информированное согласие в медицинском кабинете. 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>А</w:t>
      </w:r>
      <w:r w:rsidRPr="00947EB7">
        <w:t>дминистратор</w:t>
      </w:r>
      <w:r>
        <w:t>ы</w:t>
      </w:r>
      <w:r w:rsidRPr="00947EB7">
        <w:t xml:space="preserve"> медицинских офисов </w:t>
      </w:r>
      <w:r w:rsidR="00D3530D">
        <w:t>«Инвитро»</w:t>
      </w:r>
      <w:r w:rsidRPr="00947EB7">
        <w:t xml:space="preserve"> </w:t>
      </w:r>
      <w:r>
        <w:t>регистрир</w:t>
      </w:r>
      <w:r w:rsidR="0092346C">
        <w:t>овали</w:t>
      </w:r>
      <w:r w:rsidRPr="00947EB7">
        <w:t xml:space="preserve"> респондентов в информационной лабораторной системе </w:t>
      </w:r>
      <w:r w:rsidR="00D3530D">
        <w:t>«Инвитро»</w:t>
      </w:r>
      <w:r>
        <w:t xml:space="preserve"> (</w:t>
      </w:r>
      <w:r w:rsidRPr="00947EB7">
        <w:t>ввод персональных данных респондентов, в том числе половозрастных данных</w:t>
      </w:r>
      <w:r>
        <w:t>).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>С</w:t>
      </w:r>
      <w:r w:rsidRPr="00947EB7">
        <w:t>отрудник</w:t>
      </w:r>
      <w:r>
        <w:t>и</w:t>
      </w:r>
      <w:r w:rsidRPr="00947EB7">
        <w:t xml:space="preserve"> медицинских офисов </w:t>
      </w:r>
      <w:r w:rsidR="00D3530D">
        <w:t>«Инвитро»</w:t>
      </w:r>
      <w:r w:rsidRPr="00947EB7">
        <w:t xml:space="preserve"> </w:t>
      </w:r>
      <w:r>
        <w:t>замеря</w:t>
      </w:r>
      <w:r w:rsidR="0092346C">
        <w:t>ли</w:t>
      </w:r>
      <w:r w:rsidRPr="00947EB7">
        <w:t xml:space="preserve"> антропометрически</w:t>
      </w:r>
      <w:r>
        <w:t>е</w:t>
      </w:r>
      <w:r w:rsidRPr="00947EB7">
        <w:t xml:space="preserve"> данны</w:t>
      </w:r>
      <w:r>
        <w:t>е</w:t>
      </w:r>
      <w:r w:rsidRPr="00947EB7">
        <w:t xml:space="preserve"> респондентов, </w:t>
      </w:r>
      <w:r>
        <w:t>провод</w:t>
      </w:r>
      <w:r w:rsidR="0092346C">
        <w:t>или</w:t>
      </w:r>
      <w:r>
        <w:t xml:space="preserve"> забор</w:t>
      </w:r>
      <w:r w:rsidRPr="00947EB7">
        <w:t xml:space="preserve"> биоматериала (цельная кровь в пробирке с ЭДТА), </w:t>
      </w:r>
      <w:r>
        <w:t>проводят</w:t>
      </w:r>
      <w:r w:rsidRPr="00947EB7">
        <w:t xml:space="preserve"> анализ уровня гликированного гемоглобина (HbA1C) методом капиллярного электрофореза, который осуществля</w:t>
      </w:r>
      <w:r w:rsidR="0092346C">
        <w:t>лся</w:t>
      </w:r>
      <w:r w:rsidRPr="00947EB7">
        <w:t xml:space="preserve"> в Лаборатории </w:t>
      </w:r>
      <w:r w:rsidR="00D3530D">
        <w:t>«Инвитро»</w:t>
      </w:r>
      <w:r w:rsidRPr="00947EB7">
        <w:t xml:space="preserve">, но не в медицинских  офисах </w:t>
      </w:r>
      <w:r w:rsidR="00D3530D">
        <w:t>«Инвитро»</w:t>
      </w:r>
      <w:r w:rsidRPr="00947EB7">
        <w:t>;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>Администраторы</w:t>
      </w:r>
      <w:r w:rsidRPr="00947EB7">
        <w:t xml:space="preserve"> медицинских офисов </w:t>
      </w:r>
      <w:r w:rsidR="00D3530D">
        <w:t>«Инвитро»</w:t>
      </w:r>
      <w:r w:rsidRPr="00947EB7">
        <w:t xml:space="preserve"> </w:t>
      </w:r>
      <w:r>
        <w:t>ввод</w:t>
      </w:r>
      <w:r w:rsidR="0092346C">
        <w:t xml:space="preserve">или </w:t>
      </w:r>
      <w:r>
        <w:t xml:space="preserve">данные </w:t>
      </w:r>
      <w:r w:rsidRPr="00947EB7">
        <w:t xml:space="preserve">антропометрических показателей респондентов в информационную систему </w:t>
      </w:r>
      <w:r w:rsidR="00D3530D">
        <w:t>«Инвитро»</w:t>
      </w:r>
      <w:r>
        <w:t>. В</w:t>
      </w:r>
      <w:r w:rsidRPr="00947EB7">
        <w:t>вод осуществля</w:t>
      </w:r>
      <w:r w:rsidR="0092346C">
        <w:t xml:space="preserve">лся </w:t>
      </w:r>
      <w:r>
        <w:t xml:space="preserve"> во время визита респондентов.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>Интервьюер проводи</w:t>
      </w:r>
      <w:r w:rsidR="0092346C">
        <w:t>л</w:t>
      </w:r>
      <w:r>
        <w:t xml:space="preserve"> опрос респондента, вышедшего из медицинского кабинета. Интервьюер заполня</w:t>
      </w:r>
      <w:r w:rsidR="0092346C">
        <w:t>л</w:t>
      </w:r>
      <w:r>
        <w:t xml:space="preserve"> </w:t>
      </w:r>
      <w:r w:rsidRPr="001B309A">
        <w:t>бумажную форму анкеты с уточнением контактов респондентов</w:t>
      </w:r>
      <w:r w:rsidRPr="00947EB7">
        <w:t xml:space="preserve"> и предпочтительного способа получения результатов исследования</w:t>
      </w:r>
      <w:r>
        <w:t>.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>Интервьюер предоставля</w:t>
      </w:r>
      <w:r w:rsidR="0092346C">
        <w:t>л</w:t>
      </w:r>
      <w:r>
        <w:t xml:space="preserve"> респондентам бонусное вознаграждение после завершения опроса. Вознаграждение предоставля</w:t>
      </w:r>
      <w:r w:rsidR="0092346C">
        <w:t>лось</w:t>
      </w:r>
      <w:r w:rsidRPr="00947EB7">
        <w:t xml:space="preserve"> либо в форме подарка </w:t>
      </w:r>
      <w:r>
        <w:t>(</w:t>
      </w:r>
      <w:r w:rsidRPr="00947EB7">
        <w:t>на сумму, определенную в качестве размера вознаграждения за время, потраченное на опрос</w:t>
      </w:r>
      <w:r>
        <w:t>), либо</w:t>
      </w:r>
      <w:r w:rsidRPr="00947EB7">
        <w:t xml:space="preserve"> в форме перечисления аналогичной суммы на </w:t>
      </w:r>
      <w:r>
        <w:t xml:space="preserve">счет </w:t>
      </w:r>
      <w:r w:rsidRPr="00947EB7">
        <w:t>номера мобильн</w:t>
      </w:r>
      <w:r>
        <w:t>ого</w:t>
      </w:r>
      <w:r w:rsidRPr="00947EB7">
        <w:t xml:space="preserve"> телефон</w:t>
      </w:r>
      <w:r>
        <w:t>а</w:t>
      </w:r>
      <w:r w:rsidRPr="00947EB7">
        <w:t xml:space="preserve"> респондент</w:t>
      </w:r>
      <w:r>
        <w:t>а</w:t>
      </w:r>
      <w:r w:rsidRPr="00947EB7">
        <w:t xml:space="preserve">. 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 xml:space="preserve">Интервьюеры </w:t>
      </w:r>
      <w:r w:rsidRPr="00947EB7">
        <w:t>ввод</w:t>
      </w:r>
      <w:r w:rsidR="0092346C">
        <w:t>или</w:t>
      </w:r>
      <w:r>
        <w:t xml:space="preserve"> данные</w:t>
      </w:r>
      <w:r w:rsidRPr="00947EB7">
        <w:t xml:space="preserve"> заполненных</w:t>
      </w:r>
      <w:r>
        <w:t xml:space="preserve"> бумажных</w:t>
      </w:r>
      <w:r w:rsidRPr="00947EB7">
        <w:t xml:space="preserve"> анкет в онлайн CRF систему Астон Консалтинга. </w:t>
      </w:r>
      <w:r>
        <w:t>Ввод данных осуществля</w:t>
      </w:r>
      <w:r w:rsidR="0092346C">
        <w:t xml:space="preserve">лся </w:t>
      </w:r>
      <w:r>
        <w:t>интервьюером</w:t>
      </w:r>
      <w:r w:rsidRPr="00947EB7">
        <w:t xml:space="preserve"> в медицинском офисе либо </w:t>
      </w:r>
      <w:r>
        <w:t>во время</w:t>
      </w:r>
      <w:r w:rsidRPr="00947EB7">
        <w:t xml:space="preserve"> перерыв</w:t>
      </w:r>
      <w:r>
        <w:t xml:space="preserve">а в </w:t>
      </w:r>
      <w:r w:rsidRPr="00947EB7">
        <w:t>поток</w:t>
      </w:r>
      <w:r>
        <w:t>е</w:t>
      </w:r>
      <w:r w:rsidRPr="00947EB7">
        <w:t xml:space="preserve"> респондентов, либо </w:t>
      </w:r>
      <w:r w:rsidR="00E816AF">
        <w:t>по окончании</w:t>
      </w:r>
      <w:r w:rsidR="0092346C">
        <w:t xml:space="preserve"> визитов</w:t>
      </w:r>
      <w:r w:rsidRPr="00947EB7">
        <w:t xml:space="preserve"> респондентов</w:t>
      </w:r>
      <w:r w:rsidR="0092346C">
        <w:t xml:space="preserve"> на текущий день</w:t>
      </w:r>
      <w:r>
        <w:t>.</w:t>
      </w:r>
    </w:p>
    <w:p w:rsidR="001B63E1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 xml:space="preserve">Сотрудники лаборатории </w:t>
      </w:r>
      <w:r w:rsidR="00D3530D">
        <w:t>«Инвитро»</w:t>
      </w:r>
      <w:r w:rsidRPr="00B44DBD">
        <w:t xml:space="preserve"> </w:t>
      </w:r>
      <w:r>
        <w:t>на этапе старта проекта формир</w:t>
      </w:r>
      <w:r w:rsidR="0092346C">
        <w:t>овали</w:t>
      </w:r>
      <w:r>
        <w:t xml:space="preserve"> индивидуальные бланки </w:t>
      </w:r>
      <w:r w:rsidRPr="00947EB7">
        <w:t>результатов</w:t>
      </w:r>
      <w:r>
        <w:t xml:space="preserve">, в которых отражены комментарии по поводу результатов анализов: при </w:t>
      </w:r>
      <w:r w:rsidRPr="00B44DBD">
        <w:t>уровне гликированного гемоглобина HbA1C</w:t>
      </w:r>
      <w:r w:rsidRPr="00947EB7">
        <w:t>&lt; 6%</w:t>
      </w:r>
      <w:r>
        <w:t xml:space="preserve"> - рекомендации по ведению здорового образа жизни; при </w:t>
      </w:r>
      <w:r w:rsidRPr="002F7006">
        <w:t>HbA1C</w:t>
      </w:r>
      <w:r>
        <w:rPr>
          <w:rFonts w:cstheme="minorHAnsi"/>
        </w:rPr>
        <w:t>≥</w:t>
      </w:r>
      <w:r w:rsidRPr="002F7006">
        <w:t xml:space="preserve"> 6%</w:t>
      </w:r>
      <w:r>
        <w:t xml:space="preserve"> - рекомендации </w:t>
      </w:r>
      <w:r w:rsidRPr="00947EB7">
        <w:t xml:space="preserve"> сдать анализ повторно</w:t>
      </w:r>
      <w:r>
        <w:t>.</w:t>
      </w:r>
    </w:p>
    <w:p w:rsidR="001B63E1" w:rsidRPr="00947EB7" w:rsidRDefault="001B63E1" w:rsidP="00810775">
      <w:pPr>
        <w:pStyle w:val="a3"/>
        <w:numPr>
          <w:ilvl w:val="0"/>
          <w:numId w:val="20"/>
        </w:numPr>
        <w:ind w:left="1134" w:hanging="567"/>
        <w:jc w:val="both"/>
      </w:pPr>
      <w:r>
        <w:t xml:space="preserve">По мере готовности результатов анализа (уровень </w:t>
      </w:r>
      <w:r w:rsidRPr="002F7006">
        <w:t>HbA1C</w:t>
      </w:r>
      <w:r>
        <w:t xml:space="preserve">) и внесения его в информационную систему лаборатории </w:t>
      </w:r>
      <w:r w:rsidR="00D3530D">
        <w:t>«Инвитро»</w:t>
      </w:r>
      <w:r w:rsidRPr="00947EB7">
        <w:t xml:space="preserve"> (результат готов через 24 часа после поступления проб в Лабораторию)</w:t>
      </w:r>
      <w:r>
        <w:t>,</w:t>
      </w:r>
      <w:r w:rsidRPr="002F7006">
        <w:t xml:space="preserve"> </w:t>
      </w:r>
      <w:r w:rsidRPr="00947EB7">
        <w:t>происходи</w:t>
      </w:r>
      <w:r w:rsidR="0092346C">
        <w:t>ла</w:t>
      </w:r>
      <w:r w:rsidRPr="00947EB7">
        <w:t xml:space="preserve"> ежедневная выгрузка данных из информационной системы в файл формата </w:t>
      </w:r>
      <w:proofErr w:type="spellStart"/>
      <w:r w:rsidRPr="00947EB7">
        <w:t>Excel</w:t>
      </w:r>
      <w:proofErr w:type="spellEnd"/>
      <w:r w:rsidRPr="00947EB7">
        <w:t xml:space="preserve"> MS </w:t>
      </w:r>
      <w:proofErr w:type="spellStart"/>
      <w:r w:rsidRPr="00947EB7">
        <w:t>Office</w:t>
      </w:r>
      <w:proofErr w:type="spellEnd"/>
      <w:r>
        <w:t>. Файл пересыла</w:t>
      </w:r>
      <w:r w:rsidR="0092346C">
        <w:t>лся</w:t>
      </w:r>
      <w:r>
        <w:t xml:space="preserve"> </w:t>
      </w:r>
      <w:r w:rsidRPr="00947EB7">
        <w:t xml:space="preserve"> менеджеру Астон Ко</w:t>
      </w:r>
      <w:r w:rsidR="00E816AF">
        <w:t>нсалтинг, курирующему исследование</w:t>
      </w:r>
      <w:r>
        <w:t>. В</w:t>
      </w:r>
      <w:r w:rsidRPr="00947EB7">
        <w:t>ыгрузка проводи</w:t>
      </w:r>
      <w:r w:rsidR="001246F6">
        <w:t>лась</w:t>
      </w:r>
      <w:r w:rsidRPr="00947EB7">
        <w:t xml:space="preserve"> по всем пациентам, прошедшим исследование в конкретный день</w:t>
      </w:r>
      <w:r>
        <w:t>. Е</w:t>
      </w:r>
      <w:r w:rsidRPr="00947EB7">
        <w:t>сли в один день проводи</w:t>
      </w:r>
      <w:r w:rsidR="001246F6">
        <w:t>лся</w:t>
      </w:r>
      <w:r w:rsidRPr="00947EB7">
        <w:t xml:space="preserve"> анализ проб респондентам-пациентам из разных регионов, то база данных содержа</w:t>
      </w:r>
      <w:r w:rsidR="001246F6">
        <w:t>ла</w:t>
      </w:r>
      <w:r w:rsidRPr="00947EB7">
        <w:t xml:space="preserve"> информацию по всем регионам и медицинским офисам, по которым провод</w:t>
      </w:r>
      <w:r>
        <w:t>илось лабораторное исследование.</w:t>
      </w:r>
    </w:p>
    <w:p w:rsidR="001B63E1" w:rsidRDefault="001B63E1" w:rsidP="00E816AF">
      <w:pPr>
        <w:pStyle w:val="a3"/>
        <w:numPr>
          <w:ilvl w:val="0"/>
          <w:numId w:val="20"/>
        </w:numPr>
        <w:jc w:val="both"/>
      </w:pPr>
      <w:r>
        <w:t xml:space="preserve">Менеджер Астон Консалтинг </w:t>
      </w:r>
      <w:r w:rsidRPr="003B73C8">
        <w:t>в онлайн CRF систем</w:t>
      </w:r>
      <w:r>
        <w:t>е</w:t>
      </w:r>
      <w:r w:rsidRPr="003B73C8">
        <w:t xml:space="preserve"> Астон Консалтинга</w:t>
      </w:r>
      <w:r>
        <w:t xml:space="preserve"> осуществля</w:t>
      </w:r>
      <w:r w:rsidR="001246F6">
        <w:t>л</w:t>
      </w:r>
      <w:r>
        <w:t xml:space="preserve"> слияние базы данных о результатах анализов и антропометрических замеров с базой данных анкетирования. </w:t>
      </w:r>
      <w:r w:rsidRPr="00947EB7">
        <w:t>Слияние данных проводи</w:t>
      </w:r>
      <w:r w:rsidR="001246F6">
        <w:t>лось</w:t>
      </w:r>
      <w:r w:rsidRPr="00947EB7">
        <w:t xml:space="preserve"> на основании сопоставления персональных данных респондентов (ФИО, дата рождения, пол, дата опроса/проведения анализов), а также наименование региона и населенного пункта, в котором проживает респондент</w:t>
      </w:r>
      <w:r>
        <w:t>. В</w:t>
      </w:r>
      <w:r w:rsidRPr="00947EB7">
        <w:t xml:space="preserve"> итоге, в онлайн CRF системе Астон Консалтинг база данных сост</w:t>
      </w:r>
      <w:r w:rsidR="00E816AF">
        <w:t>авила</w:t>
      </w:r>
      <w:r w:rsidRPr="00947EB7">
        <w:t xml:space="preserve"> из</w:t>
      </w:r>
      <w:r>
        <w:t xml:space="preserve"> 26</w:t>
      </w:r>
      <w:r w:rsidR="00E816AF">
        <w:t> </w:t>
      </w:r>
      <w:r>
        <w:t>000</w:t>
      </w:r>
      <w:r w:rsidR="00E816AF">
        <w:t xml:space="preserve"> наблюдений</w:t>
      </w:r>
      <w:r w:rsidR="00E816AF">
        <w:rPr>
          <w:rStyle w:val="a9"/>
        </w:rPr>
        <w:footnoteReference w:id="4"/>
      </w:r>
      <w:r w:rsidR="00E816AF">
        <w:t>. Из них по данной схеме («</w:t>
      </w:r>
      <w:r w:rsidR="00E816AF" w:rsidRPr="00E816AF">
        <w:t>Схема реализации исследования в городских населенных пунктах</w:t>
      </w:r>
      <w:r w:rsidR="00E816AF">
        <w:t xml:space="preserve">») </w:t>
      </w:r>
      <w:r>
        <w:t xml:space="preserve"> </w:t>
      </w:r>
      <w:r w:rsidR="00E816AF">
        <w:t xml:space="preserve">- </w:t>
      </w:r>
      <w:r>
        <w:t xml:space="preserve"> 19</w:t>
      </w:r>
      <w:r w:rsidR="00E816AF">
        <w:t> </w:t>
      </w:r>
      <w:r>
        <w:t>713</w:t>
      </w:r>
      <w:r w:rsidR="00E816AF">
        <w:t xml:space="preserve"> наблюдений. </w:t>
      </w:r>
    </w:p>
    <w:p w:rsidR="001B63E1" w:rsidRDefault="001B63E1" w:rsidP="00810775">
      <w:pPr>
        <w:pStyle w:val="a3"/>
        <w:numPr>
          <w:ilvl w:val="0"/>
          <w:numId w:val="20"/>
        </w:numPr>
        <w:ind w:left="1134" w:hanging="567"/>
        <w:contextualSpacing w:val="0"/>
        <w:jc w:val="both"/>
      </w:pPr>
      <w:r>
        <w:t>Менеджер Астон Консалтинг формир</w:t>
      </w:r>
      <w:r w:rsidR="001246F6">
        <w:t>овал</w:t>
      </w:r>
      <w:r>
        <w:t xml:space="preserve"> список респондентов, которые при заполнении анкет указали, что не имеют возможности  получить результаты анализов самостоятельно в медицинском офисе, по e-</w:t>
      </w:r>
      <w:proofErr w:type="spellStart"/>
      <w:r>
        <w:t>mail</w:t>
      </w:r>
      <w:proofErr w:type="spellEnd"/>
      <w:r>
        <w:t xml:space="preserve"> или через </w:t>
      </w:r>
      <w:proofErr w:type="spellStart"/>
      <w:r>
        <w:t>Call-center</w:t>
      </w:r>
      <w:proofErr w:type="spellEnd"/>
      <w:r>
        <w:t xml:space="preserve"> </w:t>
      </w:r>
      <w:r w:rsidR="00D3530D">
        <w:t>«Инвитро»</w:t>
      </w:r>
      <w:r>
        <w:t>. Сформированный список высыла</w:t>
      </w:r>
      <w:r w:rsidR="001246F6">
        <w:t>лся</w:t>
      </w:r>
      <w:r>
        <w:t xml:space="preserve"> в соответствующий регион уполномоченному сотруднику Астон Консалтинг, который на основании гарантийного письма получа</w:t>
      </w:r>
      <w:r w:rsidR="001246F6">
        <w:t>л</w:t>
      </w:r>
      <w:r>
        <w:t xml:space="preserve"> в медицинском офисе </w:t>
      </w:r>
      <w:r w:rsidR="00D3530D">
        <w:t>«Инвитро»</w:t>
      </w:r>
      <w:r>
        <w:t xml:space="preserve"> бланки с результатами анализов респондентов, включенных в вышеуказанный список, и адресно рассыл</w:t>
      </w:r>
      <w:r w:rsidR="001246F6">
        <w:t>ал</w:t>
      </w:r>
      <w:r>
        <w:t xml:space="preserve"> респондентам данные бланки по почте РФ.</w:t>
      </w:r>
    </w:p>
    <w:p w:rsidR="001B63E1" w:rsidRDefault="001B63E1" w:rsidP="001B63E1">
      <w:pPr>
        <w:ind w:firstLine="567"/>
        <w:jc w:val="both"/>
      </w:pPr>
      <w:r>
        <w:t xml:space="preserve">Процедура участия в исследовании респондентов, пришедших в лабораторию сверх </w:t>
      </w:r>
      <w:r w:rsidR="00E816AF">
        <w:t>установленных</w:t>
      </w:r>
      <w:r>
        <w:t xml:space="preserve"> половозрастных квот выборки исследования.</w:t>
      </w:r>
    </w:p>
    <w:p w:rsidR="001B63E1" w:rsidRDefault="001B63E1" w:rsidP="001B63E1">
      <w:pPr>
        <w:pStyle w:val="a3"/>
        <w:ind w:left="0" w:firstLine="567"/>
        <w:jc w:val="both"/>
      </w:pPr>
      <w:r>
        <w:t>В городских населенных пунктах рекрутир</w:t>
      </w:r>
      <w:r w:rsidR="001246F6">
        <w:t xml:space="preserve">овалось </w:t>
      </w:r>
      <w:r>
        <w:t>большее число респондентов, чем требуется по каждой половозрастной квоте в выборке каждого города.</w:t>
      </w:r>
      <w:r w:rsidR="00E816AF">
        <w:t xml:space="preserve"> Необходимость дополнительного рекрута связана с подстраховкой на случай невозможност</w:t>
      </w:r>
      <w:r w:rsidR="00956BF7">
        <w:t>и</w:t>
      </w:r>
      <w:r w:rsidR="00E816AF">
        <w:t xml:space="preserve"> ранее </w:t>
      </w:r>
      <w:proofErr w:type="spellStart"/>
      <w:r w:rsidR="00E816AF">
        <w:t>зарекрутированных</w:t>
      </w:r>
      <w:proofErr w:type="spellEnd"/>
      <w:r w:rsidR="00E816AF">
        <w:t xml:space="preserve"> пациентов  посетить медицинский офис в назначенный день (по причинам личного или форс-мажорного характера)</w:t>
      </w:r>
      <w:r w:rsidR="00956BF7">
        <w:t>.</w:t>
      </w:r>
      <w:r w:rsidR="00E816AF">
        <w:t xml:space="preserve"> </w:t>
      </w:r>
      <w:r>
        <w:t>В связи с этим</w:t>
      </w:r>
      <w:r w:rsidR="001246F6">
        <w:t xml:space="preserve"> </w:t>
      </w:r>
      <w:r w:rsidR="00956BF7">
        <w:t>были случаи</w:t>
      </w:r>
      <w:r w:rsidR="001246F6">
        <w:t>, что</w:t>
      </w:r>
      <w:r>
        <w:t xml:space="preserve"> в медицинские офисы лаборатории </w:t>
      </w:r>
      <w:r w:rsidR="00D3530D">
        <w:t>«Инвитро»</w:t>
      </w:r>
      <w:r>
        <w:t xml:space="preserve"> или учреждения-партнеры независимой лаборатории </w:t>
      </w:r>
      <w:r w:rsidR="00D3530D">
        <w:t>«Инвитро»</w:t>
      </w:r>
      <w:r>
        <w:t xml:space="preserve"> </w:t>
      </w:r>
      <w:r w:rsidR="00956BF7">
        <w:t xml:space="preserve">приходили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зарекрутированных</w:t>
      </w:r>
      <w:proofErr w:type="spellEnd"/>
      <w:r>
        <w:t xml:space="preserve"> респондентов, чем требуется по квотам. </w:t>
      </w:r>
      <w:r w:rsidR="00956BF7">
        <w:t xml:space="preserve">Этих респондентов не допускали к социологическому исследованию. </w:t>
      </w:r>
      <w:r>
        <w:t xml:space="preserve">Однако, поскольку такие респонденты были </w:t>
      </w:r>
      <w:proofErr w:type="spellStart"/>
      <w:r>
        <w:t>зарекрутированы</w:t>
      </w:r>
      <w:proofErr w:type="spellEnd"/>
      <w:r>
        <w:t xml:space="preserve"> для участия в исследовании и уделили свое время, чтобы посетить лабораторию, им предоставляется возможность на бесплатной основе сдать в лаборатории биом</w:t>
      </w:r>
      <w:r w:rsidR="001246F6">
        <w:t xml:space="preserve">атериал для проведения анализа </w:t>
      </w:r>
      <w:r>
        <w:t xml:space="preserve">уровня гликированного гемоглобина и получить результаты этого анализа.  </w:t>
      </w:r>
    </w:p>
    <w:p w:rsidR="001B63E1" w:rsidRDefault="001B63E1" w:rsidP="001B63E1">
      <w:pPr>
        <w:pStyle w:val="a3"/>
        <w:ind w:left="0" w:firstLine="567"/>
        <w:jc w:val="both"/>
      </w:pPr>
      <w:r>
        <w:t>Превышение определенных половозрастных квот выборки ограничено общим пределом +10% к общему размеру выборки по городским населенным пунктам (10% от выборки городского населения = 1971 респондент). Превышение выборки респондентов допуска</w:t>
      </w:r>
      <w:r w:rsidR="001246F6">
        <w:t>лось</w:t>
      </w:r>
      <w:r>
        <w:t xml:space="preserve"> только в городах. </w:t>
      </w:r>
    </w:p>
    <w:p w:rsidR="001B63E1" w:rsidRDefault="001B63E1" w:rsidP="001B63E1">
      <w:pPr>
        <w:pStyle w:val="a3"/>
        <w:ind w:left="0" w:firstLine="567"/>
        <w:jc w:val="both"/>
      </w:pPr>
      <w:r>
        <w:t>Последовательность работы с респондентами, пришедшими сверх выборки.</w:t>
      </w:r>
    </w:p>
    <w:p w:rsidR="001B63E1" w:rsidRDefault="001B63E1" w:rsidP="00810775">
      <w:pPr>
        <w:pStyle w:val="a3"/>
        <w:numPr>
          <w:ilvl w:val="0"/>
          <w:numId w:val="21"/>
        </w:numPr>
        <w:ind w:left="1134" w:hanging="567"/>
        <w:jc w:val="both"/>
      </w:pPr>
      <w:r>
        <w:t>Супервайзер Астон Консалтинг контролир</w:t>
      </w:r>
      <w:r w:rsidR="001246F6">
        <w:t xml:space="preserve">овал </w:t>
      </w:r>
      <w:r>
        <w:t xml:space="preserve"> поток респондентов, пришедших сверх </w:t>
      </w:r>
      <w:r w:rsidR="00956BF7">
        <w:t>установленных</w:t>
      </w:r>
      <w:r>
        <w:t xml:space="preserve"> квот, по спискам </w:t>
      </w:r>
      <w:proofErr w:type="spellStart"/>
      <w:r>
        <w:t>зарекрутированных</w:t>
      </w:r>
      <w:proofErr w:type="spellEnd"/>
      <w:r>
        <w:t xml:space="preserve"> респондентов и проверя</w:t>
      </w:r>
      <w:r w:rsidR="001246F6">
        <w:t xml:space="preserve">л </w:t>
      </w:r>
      <w:r>
        <w:t xml:space="preserve"> наличие выданного при рекруте информационного письма.</w:t>
      </w:r>
    </w:p>
    <w:p w:rsidR="001B63E1" w:rsidRDefault="001B63E1" w:rsidP="00810775">
      <w:pPr>
        <w:pStyle w:val="a3"/>
        <w:numPr>
          <w:ilvl w:val="0"/>
          <w:numId w:val="21"/>
        </w:numPr>
        <w:ind w:left="1134" w:hanging="567"/>
        <w:jc w:val="both"/>
      </w:pPr>
      <w:r w:rsidRPr="00431AEB">
        <w:t xml:space="preserve">Супервайзер Астон Консалтинг </w:t>
      </w:r>
      <w:r>
        <w:t>вноси</w:t>
      </w:r>
      <w:r w:rsidR="001246F6">
        <w:t>л</w:t>
      </w:r>
      <w:r>
        <w:t xml:space="preserve"> в список </w:t>
      </w:r>
      <w:proofErr w:type="spellStart"/>
      <w:r>
        <w:t>зарекрутированных</w:t>
      </w:r>
      <w:proofErr w:type="spellEnd"/>
      <w:r>
        <w:t xml:space="preserve"> респондентов пометки о превышении определенных половозрастных квот выборки (напротив ФИО респондента, пришедшего сверх выборки).</w:t>
      </w:r>
    </w:p>
    <w:p w:rsidR="001B63E1" w:rsidRDefault="001B63E1" w:rsidP="00810775">
      <w:pPr>
        <w:pStyle w:val="a3"/>
        <w:numPr>
          <w:ilvl w:val="0"/>
          <w:numId w:val="21"/>
        </w:numPr>
        <w:ind w:left="1134" w:hanging="567"/>
        <w:jc w:val="both"/>
      </w:pPr>
      <w:r w:rsidRPr="00431AEB">
        <w:t xml:space="preserve">Супервайзер Астон Консалтинг </w:t>
      </w:r>
      <w:r>
        <w:t>сообща</w:t>
      </w:r>
      <w:r w:rsidR="001246F6">
        <w:t>л</w:t>
      </w:r>
      <w:r>
        <w:t xml:space="preserve"> респондентам, пришедшим сверх определенных половозрастных квот выборки:</w:t>
      </w:r>
    </w:p>
    <w:p w:rsidR="001B63E1" w:rsidRDefault="001B63E1" w:rsidP="00810775">
      <w:pPr>
        <w:pStyle w:val="a3"/>
        <w:numPr>
          <w:ilvl w:val="1"/>
          <w:numId w:val="22"/>
        </w:numPr>
        <w:ind w:left="1701" w:hanging="567"/>
        <w:jc w:val="both"/>
      </w:pPr>
      <w:r>
        <w:t xml:space="preserve"> об окончании проведения исследования; </w:t>
      </w:r>
    </w:p>
    <w:p w:rsidR="001B63E1" w:rsidRDefault="001B63E1" w:rsidP="00810775">
      <w:pPr>
        <w:pStyle w:val="a3"/>
        <w:numPr>
          <w:ilvl w:val="1"/>
          <w:numId w:val="22"/>
        </w:numPr>
        <w:ind w:left="1701" w:hanging="567"/>
        <w:jc w:val="both"/>
      </w:pPr>
      <w:r>
        <w:t>о сохранении возможности на бесплатной основе провести анализ гликированного гемоглобина и получить результаты этого анализа самостоятельно в медицинском офисе, по e-</w:t>
      </w:r>
      <w:proofErr w:type="spellStart"/>
      <w:r>
        <w:t>mail</w:t>
      </w:r>
      <w:proofErr w:type="spellEnd"/>
      <w:r>
        <w:t xml:space="preserve"> или через </w:t>
      </w:r>
      <w:proofErr w:type="spellStart"/>
      <w:r>
        <w:t>Call-center</w:t>
      </w:r>
      <w:proofErr w:type="spellEnd"/>
      <w:r>
        <w:t xml:space="preserve"> </w:t>
      </w:r>
      <w:r w:rsidR="00D3530D">
        <w:t>«Инвитро»</w:t>
      </w:r>
      <w:r>
        <w:t>;</w:t>
      </w:r>
    </w:p>
    <w:p w:rsidR="001B63E1" w:rsidRDefault="001B63E1" w:rsidP="00810775">
      <w:pPr>
        <w:pStyle w:val="a3"/>
        <w:numPr>
          <w:ilvl w:val="1"/>
          <w:numId w:val="22"/>
        </w:numPr>
        <w:ind w:left="1701" w:hanging="567"/>
        <w:jc w:val="both"/>
      </w:pPr>
      <w:r>
        <w:t>о прекращении проведения опроса респондентов-участников исследования по анкете;</w:t>
      </w:r>
    </w:p>
    <w:p w:rsidR="001B63E1" w:rsidRDefault="001B63E1" w:rsidP="00810775">
      <w:pPr>
        <w:pStyle w:val="a3"/>
        <w:numPr>
          <w:ilvl w:val="1"/>
          <w:numId w:val="22"/>
        </w:numPr>
        <w:ind w:left="1701" w:hanging="567"/>
        <w:jc w:val="both"/>
      </w:pPr>
      <w:r>
        <w:t>о прекращении предоставления бонусного вознаграждения на сумму 350 рублей (в виде подарка либо в виде перечисления суммы на счет мобильных телефонов).</w:t>
      </w:r>
    </w:p>
    <w:p w:rsidR="001B63E1" w:rsidRDefault="001B63E1" w:rsidP="00810775">
      <w:pPr>
        <w:pStyle w:val="a3"/>
        <w:numPr>
          <w:ilvl w:val="0"/>
          <w:numId w:val="21"/>
        </w:numPr>
        <w:ind w:left="1134" w:hanging="567"/>
        <w:jc w:val="both"/>
      </w:pPr>
      <w:r>
        <w:t>Супервайзер Астон Консалтинг направля</w:t>
      </w:r>
      <w:r w:rsidR="001246F6">
        <w:t>л</w:t>
      </w:r>
      <w:r>
        <w:t xml:space="preserve"> поочередно пришедших респондентов, готовых сдать биоматериал для проведения анализа гликированного гемоглобина, к сотрудникам медицинского офиса в соответствии с назначенным временем посещения.</w:t>
      </w:r>
    </w:p>
    <w:p w:rsidR="001B63E1" w:rsidRPr="001624B8" w:rsidRDefault="001B63E1" w:rsidP="00810775">
      <w:pPr>
        <w:pStyle w:val="a3"/>
        <w:numPr>
          <w:ilvl w:val="0"/>
          <w:numId w:val="21"/>
        </w:numPr>
        <w:ind w:left="1134" w:hanging="567"/>
      </w:pPr>
      <w:r w:rsidRPr="001624B8">
        <w:t xml:space="preserve">Администраторы медицинских офисов </w:t>
      </w:r>
      <w:r w:rsidR="00D3530D">
        <w:t>«Инвитро»</w:t>
      </w:r>
      <w:r w:rsidRPr="001624B8">
        <w:t xml:space="preserve"> предоставля</w:t>
      </w:r>
      <w:r w:rsidR="001246F6">
        <w:t>ли</w:t>
      </w:r>
      <w:r w:rsidRPr="001624B8">
        <w:t xml:space="preserve"> респондентам бланк информированного согласия на предоставление персональных данных. Респонденты подписыва</w:t>
      </w:r>
      <w:r w:rsidR="001246F6">
        <w:t>ли</w:t>
      </w:r>
      <w:r w:rsidRPr="001624B8">
        <w:t xml:space="preserve"> информированное согласие в медицинском кабинете. </w:t>
      </w:r>
    </w:p>
    <w:p w:rsidR="001B63E1" w:rsidRPr="001624B8" w:rsidRDefault="001B63E1" w:rsidP="00810775">
      <w:pPr>
        <w:pStyle w:val="a3"/>
        <w:numPr>
          <w:ilvl w:val="0"/>
          <w:numId w:val="21"/>
        </w:numPr>
        <w:ind w:left="1134" w:hanging="567"/>
      </w:pPr>
      <w:r w:rsidRPr="001624B8">
        <w:t xml:space="preserve">Администраторы медицинских офисов </w:t>
      </w:r>
      <w:r w:rsidR="00D3530D">
        <w:t>«Инвитро»</w:t>
      </w:r>
      <w:r w:rsidRPr="001624B8">
        <w:t xml:space="preserve"> регистрир</w:t>
      </w:r>
      <w:r w:rsidR="001246F6">
        <w:t>овали</w:t>
      </w:r>
      <w:r w:rsidRPr="001624B8">
        <w:t xml:space="preserve"> респондентов в информационной лабораторной системе </w:t>
      </w:r>
      <w:r w:rsidR="00D3530D">
        <w:t>«Инвитро»</w:t>
      </w:r>
      <w:r w:rsidRPr="001624B8">
        <w:t xml:space="preserve"> (ввод персональных данных респондентов, в том числе половозрастных данных).</w:t>
      </w:r>
    </w:p>
    <w:p w:rsidR="001B63E1" w:rsidRPr="001624B8" w:rsidRDefault="001B63E1" w:rsidP="00810775">
      <w:pPr>
        <w:pStyle w:val="a3"/>
        <w:numPr>
          <w:ilvl w:val="0"/>
          <w:numId w:val="21"/>
        </w:numPr>
        <w:ind w:left="1134" w:hanging="567"/>
      </w:pPr>
      <w:r w:rsidRPr="001624B8">
        <w:t xml:space="preserve">Сотрудники медицинских офисов </w:t>
      </w:r>
      <w:r w:rsidR="00D3530D">
        <w:t>«Инвитро»</w:t>
      </w:r>
      <w:r w:rsidRPr="001624B8">
        <w:t xml:space="preserve"> провод</w:t>
      </w:r>
      <w:r w:rsidR="001246F6">
        <w:t>или</w:t>
      </w:r>
      <w:r w:rsidRPr="001624B8">
        <w:t xml:space="preserve"> забор биоматериала (цельная кровь в пробирке с ЭДТА), провод</w:t>
      </w:r>
      <w:r w:rsidR="001246F6">
        <w:t>или</w:t>
      </w:r>
      <w:r w:rsidRPr="001624B8">
        <w:t xml:space="preserve"> анализ уровня гликированного гемоглобина (HbA1C) методом капиллярного электрофореза, который осуществля</w:t>
      </w:r>
      <w:r w:rsidR="001246F6">
        <w:t>лся</w:t>
      </w:r>
      <w:r w:rsidRPr="001624B8">
        <w:t xml:space="preserve"> </w:t>
      </w:r>
      <w:r w:rsidR="00956BF7">
        <w:t xml:space="preserve">централизованно </w:t>
      </w:r>
      <w:r w:rsidRPr="001624B8">
        <w:t xml:space="preserve">в Лаборатории </w:t>
      </w:r>
      <w:r w:rsidR="00D3530D">
        <w:t>«Инвитро»</w:t>
      </w:r>
      <w:r w:rsidR="00956BF7">
        <w:t xml:space="preserve"> в Москве (</w:t>
      </w:r>
      <w:r w:rsidRPr="001624B8">
        <w:t xml:space="preserve">но не в медицинских  офисах </w:t>
      </w:r>
      <w:r w:rsidR="00D3530D">
        <w:t>«Инвитро»</w:t>
      </w:r>
      <w:r w:rsidR="00956BF7">
        <w:t>)</w:t>
      </w:r>
      <w:r w:rsidRPr="001624B8">
        <w:t>;</w:t>
      </w:r>
    </w:p>
    <w:p w:rsidR="001B63E1" w:rsidRPr="001624B8" w:rsidRDefault="001B63E1" w:rsidP="00810775">
      <w:pPr>
        <w:pStyle w:val="a3"/>
        <w:numPr>
          <w:ilvl w:val="0"/>
          <w:numId w:val="21"/>
        </w:numPr>
        <w:ind w:left="1134" w:hanging="567"/>
        <w:jc w:val="both"/>
      </w:pPr>
      <w:r w:rsidRPr="001624B8">
        <w:t xml:space="preserve">Сотрудники медицинских офисов </w:t>
      </w:r>
      <w:r w:rsidR="00D3530D">
        <w:t>«Инвитро»</w:t>
      </w:r>
      <w:r>
        <w:t xml:space="preserve"> сообща</w:t>
      </w:r>
      <w:r w:rsidR="001246F6">
        <w:t>ли</w:t>
      </w:r>
      <w:r>
        <w:t xml:space="preserve"> респондентам о времени готовности результатов анализов.</w:t>
      </w:r>
    </w:p>
    <w:p w:rsidR="001B63E1" w:rsidRDefault="001B63E1" w:rsidP="00810775">
      <w:pPr>
        <w:pStyle w:val="a3"/>
        <w:numPr>
          <w:ilvl w:val="0"/>
          <w:numId w:val="21"/>
        </w:numPr>
        <w:ind w:left="1134" w:hanging="567"/>
        <w:jc w:val="both"/>
      </w:pPr>
      <w:r w:rsidRPr="001624B8">
        <w:t>Сотрудники медицинских офисов</w:t>
      </w:r>
      <w:r>
        <w:t xml:space="preserve"> внос</w:t>
      </w:r>
      <w:r w:rsidR="001246F6">
        <w:t>или</w:t>
      </w:r>
      <w:r>
        <w:t xml:space="preserve"> результаты готового анализа уровня гликированного гемоглобина</w:t>
      </w:r>
      <w:r w:rsidRPr="004B7CB9">
        <w:t xml:space="preserve"> </w:t>
      </w:r>
      <w:r>
        <w:t>(результат готов через 24 часа после поступления проб в Лабораторию)</w:t>
      </w:r>
      <w:r w:rsidRPr="004B7CB9">
        <w:t xml:space="preserve"> </w:t>
      </w:r>
      <w:r>
        <w:t xml:space="preserve">в лабораторную информационную систему </w:t>
      </w:r>
      <w:r w:rsidR="00D3530D">
        <w:t>«Инвитро»</w:t>
      </w:r>
      <w:r>
        <w:t>.</w:t>
      </w:r>
    </w:p>
    <w:p w:rsidR="00A62FB6" w:rsidRDefault="00A62FB6">
      <w:r>
        <w:br w:type="page"/>
      </w:r>
    </w:p>
    <w:p w:rsidR="001B63E1" w:rsidRDefault="001B63E1" w:rsidP="001B63E1">
      <w:pPr>
        <w:pStyle w:val="a3"/>
        <w:ind w:firstLine="567"/>
        <w:jc w:val="both"/>
      </w:pPr>
    </w:p>
    <w:p w:rsidR="001B63E1" w:rsidRPr="00B36E5A" w:rsidRDefault="001B63E1" w:rsidP="001B63E1">
      <w:pPr>
        <w:ind w:left="709" w:hanging="709"/>
        <w:jc w:val="both"/>
        <w:rPr>
          <w:u w:val="single"/>
        </w:rPr>
      </w:pPr>
      <w:r>
        <w:rPr>
          <w:u w:val="single"/>
        </w:rPr>
        <w:t xml:space="preserve">2. </w:t>
      </w:r>
      <w:r>
        <w:rPr>
          <w:u w:val="single"/>
        </w:rPr>
        <w:tab/>
      </w:r>
      <w:r w:rsidRPr="00B36E5A">
        <w:rPr>
          <w:u w:val="single"/>
        </w:rPr>
        <w:t xml:space="preserve">Схема реализации исследования в сельских населенных пунктах, лабораторные работы в которых выполняются выездными медицинскими бригадами независимой лаборатории </w:t>
      </w:r>
      <w:r w:rsidR="00D3530D">
        <w:rPr>
          <w:u w:val="single"/>
        </w:rPr>
        <w:t>«Инвитро»</w:t>
      </w:r>
    </w:p>
    <w:p w:rsidR="001B63E1" w:rsidRPr="001246F6" w:rsidRDefault="001B63E1" w:rsidP="001B63E1">
      <w:pPr>
        <w:pStyle w:val="a3"/>
        <w:ind w:left="0" w:firstLine="567"/>
        <w:contextualSpacing w:val="0"/>
        <w:jc w:val="both"/>
      </w:pPr>
      <w:r w:rsidRPr="00B36E5A">
        <w:t>Данная схема реализ</w:t>
      </w:r>
      <w:r w:rsidR="001246F6">
        <w:t>ована</w:t>
      </w:r>
      <w:r w:rsidRPr="00B36E5A">
        <w:t xml:space="preserve"> в 73 </w:t>
      </w:r>
      <w:r>
        <w:t>сельских</w:t>
      </w:r>
      <w:r w:rsidRPr="00B36E5A">
        <w:t xml:space="preserve"> </w:t>
      </w:r>
      <w:r>
        <w:t xml:space="preserve">поселениях </w:t>
      </w:r>
      <w:r w:rsidR="005840E2">
        <w:t>в отношении</w:t>
      </w:r>
      <w:r w:rsidRPr="00B36E5A">
        <w:t xml:space="preserve"> 4</w:t>
      </w:r>
      <w:r>
        <w:t> </w:t>
      </w:r>
      <w:r w:rsidRPr="00B36E5A">
        <w:t>996 респондентов. Участниками проекта при данной схеме явля</w:t>
      </w:r>
      <w:r w:rsidR="001246F6">
        <w:t>лись</w:t>
      </w:r>
      <w:r w:rsidRPr="00B36E5A">
        <w:t xml:space="preserve"> Астон Консалтинг и независимая лаборатория </w:t>
      </w:r>
      <w:r w:rsidR="00D3530D">
        <w:t>«Инвитро»</w:t>
      </w:r>
      <w:r w:rsidRPr="00B36E5A">
        <w:t xml:space="preserve">. Схема предполагает 3 этапа. </w:t>
      </w:r>
    </w:p>
    <w:p w:rsidR="001B63E1" w:rsidRDefault="001B63E1" w:rsidP="00810775">
      <w:pPr>
        <w:pStyle w:val="a3"/>
        <w:numPr>
          <w:ilvl w:val="0"/>
          <w:numId w:val="23"/>
        </w:numPr>
        <w:ind w:left="567" w:hanging="567"/>
        <w:jc w:val="both"/>
      </w:pPr>
      <w:proofErr w:type="spellStart"/>
      <w:r>
        <w:t>Предполевой</w:t>
      </w:r>
      <w:proofErr w:type="spellEnd"/>
      <w:r>
        <w:t xml:space="preserve"> этап.</w:t>
      </w:r>
    </w:p>
    <w:p w:rsidR="001B63E1" w:rsidRDefault="001B63E1" w:rsidP="001B63E1">
      <w:pPr>
        <w:pStyle w:val="a3"/>
        <w:ind w:left="0" w:firstLine="567"/>
        <w:jc w:val="both"/>
      </w:pPr>
      <w:r>
        <w:t xml:space="preserve">До запуска процедуры отбора респондентов для участия в исследовании Астон Консалтинг и независимая лаборатория </w:t>
      </w:r>
      <w:r w:rsidR="00D3530D">
        <w:t>«Инвитро»</w:t>
      </w:r>
      <w:r>
        <w:t xml:space="preserve"> совместно формир</w:t>
      </w:r>
      <w:r w:rsidR="001246F6">
        <w:t>овали</w:t>
      </w:r>
      <w:r>
        <w:t>: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jc w:val="both"/>
      </w:pPr>
      <w:r w:rsidRPr="00B36E5A">
        <w:t xml:space="preserve">финальный список сельских населенных пунктов, в которых забор крови для лабораторного исследования будут осуществлять собственные выездные бригады лаборатории </w:t>
      </w:r>
      <w:r w:rsidR="00D3530D">
        <w:t>«Инвитро»</w:t>
      </w:r>
      <w:r>
        <w:t>;</w:t>
      </w:r>
      <w:r w:rsidRPr="00792388">
        <w:t xml:space="preserve"> 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jc w:val="both"/>
      </w:pPr>
      <w:r>
        <w:t xml:space="preserve">список медицинских офисов лаборатории </w:t>
      </w:r>
      <w:r w:rsidR="00D3530D">
        <w:t>«Инвитро»</w:t>
      </w:r>
      <w:r>
        <w:t xml:space="preserve">, из которых будет осуществляться выезд медицинских выездных бригад лаборатории </w:t>
      </w:r>
      <w:r w:rsidR="00D3530D">
        <w:t>«Инвитро»</w:t>
      </w:r>
      <w:r>
        <w:t>;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contextualSpacing w:val="0"/>
        <w:jc w:val="both"/>
      </w:pPr>
      <w:r>
        <w:t xml:space="preserve">даты выезда медицинских бригад лаборатории </w:t>
      </w:r>
      <w:r w:rsidR="00D3530D">
        <w:t>«Инвитро»</w:t>
      </w:r>
      <w:r w:rsidR="005840E2">
        <w:t xml:space="preserve"> в населенные пункты</w:t>
      </w:r>
      <w:r w:rsidR="005840E2" w:rsidRPr="005840E2">
        <w:t xml:space="preserve"> </w:t>
      </w:r>
      <w:r w:rsidR="005840E2">
        <w:t>по каждому сельскому поселению</w:t>
      </w:r>
    </w:p>
    <w:p w:rsidR="001B63E1" w:rsidRDefault="001B63E1" w:rsidP="001B63E1">
      <w:pPr>
        <w:ind w:firstLine="567"/>
        <w:jc w:val="both"/>
      </w:pPr>
      <w:r>
        <w:t xml:space="preserve">До </w:t>
      </w:r>
      <w:r w:rsidR="005840E2">
        <w:t>начала</w:t>
      </w:r>
      <w:r>
        <w:t xml:space="preserve"> </w:t>
      </w:r>
      <w:proofErr w:type="spellStart"/>
      <w:r>
        <w:t>рекрут</w:t>
      </w:r>
      <w:r w:rsidR="00E538B5">
        <w:t>ирования</w:t>
      </w:r>
      <w:proofErr w:type="spellEnd"/>
      <w:r>
        <w:t xml:space="preserve"> респондентов Астон Консалтинг аренд</w:t>
      </w:r>
      <w:r w:rsidR="001246F6">
        <w:t>овал</w:t>
      </w:r>
      <w:r>
        <w:t xml:space="preserve"> помещения в сельских населенных пунктах для централизованной организации процедуры взятия биоматериала, снятия антропометрических данных сотрудниками медицинских выездных бригад лаборатории </w:t>
      </w:r>
      <w:r w:rsidR="00D3530D">
        <w:t>«Инвитро»</w:t>
      </w:r>
      <w:r>
        <w:t xml:space="preserve"> и опроса респондентов сотрудниками Астон Консалтинг.</w:t>
      </w:r>
    </w:p>
    <w:p w:rsidR="001B63E1" w:rsidRDefault="001B63E1" w:rsidP="00810775">
      <w:pPr>
        <w:pStyle w:val="a3"/>
        <w:numPr>
          <w:ilvl w:val="0"/>
          <w:numId w:val="23"/>
        </w:numPr>
        <w:ind w:left="567" w:hanging="567"/>
        <w:jc w:val="both"/>
      </w:pPr>
      <w:r>
        <w:t xml:space="preserve">Полевой этап: </w:t>
      </w:r>
      <w:proofErr w:type="spellStart"/>
      <w:r>
        <w:t>рекрути</w:t>
      </w:r>
      <w:r w:rsidR="00E538B5">
        <w:t>рование</w:t>
      </w:r>
      <w:proofErr w:type="spellEnd"/>
      <w:r>
        <w:t xml:space="preserve"> респондентов.</w:t>
      </w:r>
    </w:p>
    <w:p w:rsidR="001B63E1" w:rsidRDefault="001B63E1" w:rsidP="001B63E1">
      <w:pPr>
        <w:pStyle w:val="a3"/>
        <w:ind w:left="0" w:firstLine="567"/>
        <w:jc w:val="both"/>
      </w:pPr>
      <w:r>
        <w:t xml:space="preserve">После двустороннего согласования списка медицинских офисов и плана выезда медицинских выездных бригад лаборатории </w:t>
      </w:r>
      <w:r w:rsidR="00D3530D">
        <w:t>«Инвитро»</w:t>
      </w:r>
      <w:r>
        <w:t xml:space="preserve">, </w:t>
      </w:r>
      <w:r w:rsidR="005840E2">
        <w:t>и</w:t>
      </w:r>
      <w:r>
        <w:t xml:space="preserve"> аренды помещений в сельских населенных пунктах Астон Консалтинг проводи</w:t>
      </w:r>
      <w:r w:rsidR="001246F6">
        <w:t>л</w:t>
      </w:r>
      <w:r>
        <w:t xml:space="preserve"> </w:t>
      </w:r>
      <w:proofErr w:type="spellStart"/>
      <w:r>
        <w:t>рекрути</w:t>
      </w:r>
      <w:r w:rsidR="00B86297">
        <w:t>рование</w:t>
      </w:r>
      <w:proofErr w:type="spellEnd"/>
      <w:r w:rsidR="00B86297">
        <w:t xml:space="preserve"> </w:t>
      </w:r>
      <w:r>
        <w:t xml:space="preserve">респондентов в сельских поселениях, включенных в выборку. </w:t>
      </w:r>
      <w:proofErr w:type="spellStart"/>
      <w:r>
        <w:t>Рекрути</w:t>
      </w:r>
      <w:r w:rsidR="00B86297">
        <w:t>рование</w:t>
      </w:r>
      <w:proofErr w:type="spellEnd"/>
      <w:r w:rsidR="00B86297">
        <w:t xml:space="preserve"> </w:t>
      </w:r>
      <w:r>
        <w:t>осуществля</w:t>
      </w:r>
      <w:r w:rsidR="00B86297">
        <w:t>ли</w:t>
      </w:r>
      <w:r>
        <w:t xml:space="preserve"> 200 рекрутеров в данных населенных пунктах. Процедура </w:t>
      </w:r>
      <w:proofErr w:type="spellStart"/>
      <w:r>
        <w:t>рекрути</w:t>
      </w:r>
      <w:r w:rsidR="00B86297">
        <w:t>рования</w:t>
      </w:r>
      <w:proofErr w:type="spellEnd"/>
      <w:r>
        <w:t xml:space="preserve"> предполага</w:t>
      </w:r>
      <w:r w:rsidR="00B86297">
        <w:t>ла</w:t>
      </w:r>
      <w:r>
        <w:t xml:space="preserve">: </w:t>
      </w:r>
    </w:p>
    <w:p w:rsidR="001B63E1" w:rsidRDefault="001B63E1" w:rsidP="00810775">
      <w:pPr>
        <w:pStyle w:val="a3"/>
        <w:numPr>
          <w:ilvl w:val="1"/>
          <w:numId w:val="24"/>
        </w:numPr>
        <w:ind w:left="1134" w:hanging="567"/>
        <w:jc w:val="both"/>
      </w:pPr>
      <w:r>
        <w:t xml:space="preserve">случайный отбор респондентов </w:t>
      </w:r>
      <w:r w:rsidR="00B86297">
        <w:t xml:space="preserve">в местах массового скопления и (или) </w:t>
      </w:r>
      <w:r>
        <w:t>по месту жительства в соответствии с квотным заданием на пол и возраст респондентов;</w:t>
      </w:r>
    </w:p>
    <w:p w:rsidR="001B63E1" w:rsidRDefault="001B63E1" w:rsidP="00810775">
      <w:pPr>
        <w:pStyle w:val="a3"/>
        <w:numPr>
          <w:ilvl w:val="1"/>
          <w:numId w:val="24"/>
        </w:numPr>
        <w:ind w:left="1134" w:hanging="567"/>
        <w:jc w:val="both"/>
      </w:pPr>
      <w:r>
        <w:t>приглашение респондентов к участию в исследовании с сообщение целей и задач исследования;</w:t>
      </w:r>
    </w:p>
    <w:p w:rsidR="001B63E1" w:rsidRDefault="001B63E1" w:rsidP="00810775">
      <w:pPr>
        <w:pStyle w:val="a3"/>
        <w:numPr>
          <w:ilvl w:val="1"/>
          <w:numId w:val="24"/>
        </w:numPr>
        <w:ind w:left="1134" w:hanging="567"/>
        <w:jc w:val="both"/>
      </w:pPr>
      <w:r>
        <w:t xml:space="preserve">при условии соответствия респондентов квотам заполнение </w:t>
      </w:r>
      <w:proofErr w:type="spellStart"/>
      <w:r>
        <w:t>скрининговой</w:t>
      </w:r>
      <w:proofErr w:type="spellEnd"/>
      <w:r>
        <w:t xml:space="preserve"> анкеты, включающей контрольные вопросы о месте проживания и работы респондентов, наличии/отсутствии у респондентов СД 1 типа, наличии/отсутствии у респондентов СД 2 типа, а также вопросы, касающиеся предпочтительного способа</w:t>
      </w:r>
      <w:r w:rsidR="005840E2">
        <w:t xml:space="preserve"> получения результатов анализов</w:t>
      </w:r>
      <w:r>
        <w:t xml:space="preserve">; </w:t>
      </w:r>
    </w:p>
    <w:p w:rsidR="001B63E1" w:rsidRDefault="001B63E1" w:rsidP="00810775">
      <w:pPr>
        <w:pStyle w:val="a3"/>
        <w:numPr>
          <w:ilvl w:val="1"/>
          <w:numId w:val="25"/>
        </w:numPr>
        <w:ind w:left="1134" w:hanging="567"/>
        <w:jc w:val="both"/>
      </w:pPr>
      <w:r>
        <w:t xml:space="preserve">при условии соответствия параметрам отбора </w:t>
      </w:r>
      <w:r w:rsidR="005840E2">
        <w:t>респондентам предоставлялось</w:t>
      </w:r>
      <w:r>
        <w:t xml:space="preserve">: </w:t>
      </w:r>
    </w:p>
    <w:p w:rsidR="001B63E1" w:rsidRDefault="005840E2" w:rsidP="00810775">
      <w:pPr>
        <w:pStyle w:val="a3"/>
        <w:numPr>
          <w:ilvl w:val="0"/>
          <w:numId w:val="26"/>
        </w:numPr>
        <w:ind w:left="1701" w:hanging="567"/>
        <w:jc w:val="both"/>
      </w:pPr>
      <w:r>
        <w:t>информационное</w:t>
      </w:r>
      <w:r w:rsidR="001B63E1">
        <w:t xml:space="preserve"> письм</w:t>
      </w:r>
      <w:r>
        <w:t>о</w:t>
      </w:r>
      <w:r w:rsidR="001B63E1">
        <w:t xml:space="preserve"> с описанием проводимого исследования и приглашением к участию; </w:t>
      </w:r>
    </w:p>
    <w:p w:rsidR="001B63E1" w:rsidRDefault="001B63E1" w:rsidP="00810775">
      <w:pPr>
        <w:pStyle w:val="a3"/>
        <w:numPr>
          <w:ilvl w:val="0"/>
          <w:numId w:val="26"/>
        </w:numPr>
        <w:ind w:left="1701" w:hanging="567"/>
        <w:jc w:val="both"/>
      </w:pPr>
      <w:r>
        <w:t xml:space="preserve">сообщение о возможности на бесплатной основе провести анализ гликированного гемоглобина и получить результаты этого анализа; </w:t>
      </w:r>
    </w:p>
    <w:p w:rsidR="001B63E1" w:rsidRDefault="001B63E1" w:rsidP="00810775">
      <w:pPr>
        <w:pStyle w:val="a3"/>
        <w:numPr>
          <w:ilvl w:val="0"/>
          <w:numId w:val="26"/>
        </w:numPr>
        <w:ind w:left="1701" w:hanging="567"/>
        <w:jc w:val="both"/>
      </w:pPr>
      <w:r>
        <w:t xml:space="preserve">сообщение о проводимом наряду с лабораторным анализом социологическом опросе по анкете длительностью 10-15 минут; </w:t>
      </w:r>
    </w:p>
    <w:p w:rsidR="001B63E1" w:rsidRDefault="001B63E1" w:rsidP="00810775">
      <w:pPr>
        <w:pStyle w:val="a3"/>
        <w:numPr>
          <w:ilvl w:val="0"/>
          <w:numId w:val="26"/>
        </w:numPr>
        <w:ind w:left="1701" w:hanging="567"/>
        <w:jc w:val="both"/>
      </w:pPr>
      <w:r>
        <w:t xml:space="preserve">сообщение о предоставлении бонусного вознаграждения (за </w:t>
      </w:r>
      <w:r w:rsidR="005840E2">
        <w:t xml:space="preserve">время, </w:t>
      </w:r>
      <w:r>
        <w:t>уделенное на опрос) в виде подарка или в виде пополнения счета номера мобильного телефона;</w:t>
      </w:r>
    </w:p>
    <w:p w:rsidR="001B63E1" w:rsidRDefault="005840E2" w:rsidP="00810775">
      <w:pPr>
        <w:pStyle w:val="a3"/>
        <w:numPr>
          <w:ilvl w:val="0"/>
          <w:numId w:val="26"/>
        </w:numPr>
        <w:ind w:left="1701" w:hanging="567"/>
        <w:jc w:val="both"/>
      </w:pPr>
      <w:r>
        <w:t>информация</w:t>
      </w:r>
      <w:r w:rsidR="001B63E1">
        <w:t xml:space="preserve"> </w:t>
      </w:r>
      <w:r>
        <w:t>(</w:t>
      </w:r>
      <w:r w:rsidR="001B63E1">
        <w:t>в устной и письменной форме</w:t>
      </w:r>
      <w:r>
        <w:t>) о</w:t>
      </w:r>
      <w:r w:rsidR="001B63E1">
        <w:t xml:space="preserve"> дате и времени визита выездной бригады лаборатории </w:t>
      </w:r>
      <w:r w:rsidR="00D3530D">
        <w:t>«Инвитро»</w:t>
      </w:r>
      <w:r w:rsidR="001B63E1">
        <w:t xml:space="preserve"> (дата и время визита назначается в соответствии с составленным планом работы выездных бригад) и о месте проведения анализа (адрес арендованного помещения в сельском поселении). Визит к респонденту осуществляется не ранее, чем за 5 дней до согласованной с </w:t>
      </w:r>
      <w:r w:rsidR="00D3530D">
        <w:t>«Инвитро»</w:t>
      </w:r>
      <w:r w:rsidR="001B63E1">
        <w:t xml:space="preserve"> даты и времени выезда медицинской выездной бригады лаборатории </w:t>
      </w:r>
      <w:r w:rsidR="00D3530D">
        <w:t>«Инвитро»</w:t>
      </w:r>
      <w:r w:rsidR="001B63E1">
        <w:t>;</w:t>
      </w:r>
    </w:p>
    <w:p w:rsidR="001B63E1" w:rsidRDefault="001B63E1" w:rsidP="00810775">
      <w:pPr>
        <w:pStyle w:val="a3"/>
        <w:numPr>
          <w:ilvl w:val="0"/>
          <w:numId w:val="26"/>
        </w:numPr>
        <w:ind w:left="1701" w:hanging="567"/>
        <w:jc w:val="both"/>
      </w:pPr>
      <w:r>
        <w:t xml:space="preserve">донесение до респондентов требования о необходимости наличия во время визита в выездную лабораторию </w:t>
      </w:r>
      <w:r w:rsidR="005840E2">
        <w:t xml:space="preserve">документов, </w:t>
      </w:r>
      <w:r>
        <w:t xml:space="preserve">удостоверяющих личность; </w:t>
      </w:r>
    </w:p>
    <w:p w:rsidR="001B63E1" w:rsidRPr="00383A75" w:rsidRDefault="001B63E1" w:rsidP="00810775">
      <w:pPr>
        <w:pStyle w:val="a3"/>
        <w:numPr>
          <w:ilvl w:val="1"/>
          <w:numId w:val="25"/>
        </w:numPr>
        <w:ind w:left="1134" w:hanging="567"/>
        <w:jc w:val="both"/>
      </w:pPr>
      <w:r w:rsidRPr="00383A75">
        <w:t xml:space="preserve">при получении согласия респондентов на визит внесение рекрутером респондентов в  список </w:t>
      </w:r>
      <w:proofErr w:type="spellStart"/>
      <w:r w:rsidRPr="00383A75">
        <w:t>зарекрутированных</w:t>
      </w:r>
      <w:proofErr w:type="spellEnd"/>
      <w:r w:rsidRPr="00383A75">
        <w:t xml:space="preserve"> респондентов, с указанием наименования сельского поселения, ФИО,  пола, возраста, контактных данных респондентов и их адресов.</w:t>
      </w:r>
    </w:p>
    <w:p w:rsidR="001B63E1" w:rsidRDefault="001B63E1" w:rsidP="001B63E1">
      <w:pPr>
        <w:pStyle w:val="a3"/>
        <w:ind w:firstLine="567"/>
        <w:jc w:val="both"/>
      </w:pPr>
    </w:p>
    <w:p w:rsidR="001B63E1" w:rsidRDefault="001B63E1" w:rsidP="001B63E1">
      <w:pPr>
        <w:pStyle w:val="a3"/>
        <w:ind w:left="567"/>
        <w:contextualSpacing w:val="0"/>
        <w:jc w:val="both"/>
      </w:pPr>
      <w:r>
        <w:t xml:space="preserve">При необходимости супервайзер и/или менеджер Астон Консалтинг и представители лаборатории </w:t>
      </w:r>
      <w:r w:rsidR="00D3530D">
        <w:t>«Инвитро»</w:t>
      </w:r>
      <w:r>
        <w:t xml:space="preserve"> в двустороннем порядке корректир</w:t>
      </w:r>
      <w:r w:rsidR="00B86297">
        <w:t xml:space="preserve">овали </w:t>
      </w:r>
      <w:r>
        <w:t>и согласовыв</w:t>
      </w:r>
      <w:r w:rsidR="00B86297">
        <w:t>али</w:t>
      </w:r>
      <w:r>
        <w:t xml:space="preserve"> изменения в дате и времени выезда медицинских выездных бригад </w:t>
      </w:r>
      <w:r w:rsidR="00D3530D">
        <w:t>«Инвитро»</w:t>
      </w:r>
      <w:r>
        <w:t>. При изменении даты и времени визитов супервайзер сообща</w:t>
      </w:r>
      <w:r w:rsidR="00B86297">
        <w:t>л</w:t>
      </w:r>
      <w:r>
        <w:t xml:space="preserve"> респондентам (используя контакты, оставленные при </w:t>
      </w:r>
      <w:proofErr w:type="spellStart"/>
      <w:r>
        <w:t>рекрути</w:t>
      </w:r>
      <w:r w:rsidR="00B86297">
        <w:t>ровании</w:t>
      </w:r>
      <w:proofErr w:type="spellEnd"/>
      <w:r w:rsidR="00B86297">
        <w:t xml:space="preserve">) об изменениях и уточнял </w:t>
      </w:r>
      <w:r>
        <w:t xml:space="preserve"> возможность посещения выездной лаборатории в новое время.</w:t>
      </w:r>
    </w:p>
    <w:p w:rsidR="001B63E1" w:rsidRDefault="001B63E1" w:rsidP="00810775">
      <w:pPr>
        <w:pStyle w:val="a3"/>
        <w:numPr>
          <w:ilvl w:val="0"/>
          <w:numId w:val="23"/>
        </w:numPr>
        <w:ind w:left="567" w:hanging="567"/>
        <w:jc w:val="both"/>
      </w:pPr>
      <w:r w:rsidRPr="0096476D">
        <w:t>Полевой этап</w:t>
      </w:r>
      <w:r>
        <w:t>:</w:t>
      </w:r>
      <w:r w:rsidRPr="0096476D">
        <w:t xml:space="preserve"> </w:t>
      </w:r>
      <w:r>
        <w:t>забор биоматериала для анализа, снятие антропометрических показателей, опрос.</w:t>
      </w:r>
    </w:p>
    <w:p w:rsidR="001B63E1" w:rsidRDefault="001B63E1" w:rsidP="001B63E1">
      <w:pPr>
        <w:pStyle w:val="a3"/>
        <w:ind w:left="0" w:firstLine="567"/>
        <w:jc w:val="both"/>
      </w:pPr>
      <w:r>
        <w:t>За день до выезда в сельские поселения для забора биоматериала и проведения опроса производи</w:t>
      </w:r>
      <w:r w:rsidR="00B86297">
        <w:t>лся</w:t>
      </w:r>
      <w:r>
        <w:t xml:space="preserve"> </w:t>
      </w:r>
      <w:proofErr w:type="spellStart"/>
      <w:r>
        <w:t>обзвон</w:t>
      </w:r>
      <w:proofErr w:type="spellEnd"/>
      <w:r>
        <w:t xml:space="preserve"> всех </w:t>
      </w:r>
      <w:proofErr w:type="spellStart"/>
      <w:r>
        <w:t>зарекрутированных</w:t>
      </w:r>
      <w:proofErr w:type="spellEnd"/>
      <w:r>
        <w:t xml:space="preserve"> респондентов с целью подтверждения информации о нахождении респондента по месту жительства в период планируемого выезда бригады. Выездные бригады лаборатории </w:t>
      </w:r>
      <w:r w:rsidR="00D3530D">
        <w:t>«Инвитро»</w:t>
      </w:r>
      <w:r>
        <w:t xml:space="preserve"> выезжа</w:t>
      </w:r>
      <w:r w:rsidR="00B86297">
        <w:t xml:space="preserve">ли </w:t>
      </w:r>
      <w:r>
        <w:t>в установленные дни в сельские поселения в заранее арендованные помещения. Выездные бригады сопровожда</w:t>
      </w:r>
      <w:r w:rsidR="00B86297">
        <w:t xml:space="preserve">лись </w:t>
      </w:r>
      <w:r>
        <w:t>интервьюерами и супервайзерами Астон Консалтинг. В части случаев сотрудники Астон Консалтинг выезжа</w:t>
      </w:r>
      <w:r w:rsidR="00B86297">
        <w:t>ли</w:t>
      </w:r>
      <w:r>
        <w:t xml:space="preserve"> самостоятельно, независимо от выездной бригады </w:t>
      </w:r>
      <w:r w:rsidR="00D3530D">
        <w:t>«Инвитро»</w:t>
      </w:r>
      <w:r>
        <w:t>. В одно сельское поселение выезжа</w:t>
      </w:r>
      <w:r w:rsidR="00B86297">
        <w:t>ла</w:t>
      </w:r>
      <w:r>
        <w:t xml:space="preserve"> одна мобильная бригада, включающая 1-2 медсестры, водителя, и, по возможности, интервьюера и супервайзера Астон Консалтинг. Сотрудники выездных бригад лаборатории </w:t>
      </w:r>
      <w:r w:rsidR="00D3530D">
        <w:t>«Инвитро»</w:t>
      </w:r>
      <w:r>
        <w:t xml:space="preserve"> провод</w:t>
      </w:r>
      <w:r w:rsidR="00B86297">
        <w:t>или</w:t>
      </w:r>
      <w:r>
        <w:t xml:space="preserve"> забор биоматериала и измерение антропометрических показателей. Далее сотрудники Астон Консалтинг провод</w:t>
      </w:r>
      <w:r w:rsidR="00B86297">
        <w:t>или</w:t>
      </w:r>
      <w:r>
        <w:t xml:space="preserve"> опрос респондентов по формализованной анкете. Соблюдение условий выборки и скрининга осуществля</w:t>
      </w:r>
      <w:r w:rsidR="00B86297">
        <w:t>ли</w:t>
      </w:r>
      <w:r>
        <w:t xml:space="preserve"> супервайзеры Астон Консалтинг.</w:t>
      </w:r>
    </w:p>
    <w:p w:rsidR="001B63E1" w:rsidRDefault="004A687C" w:rsidP="001B63E1">
      <w:pPr>
        <w:pStyle w:val="a3"/>
        <w:ind w:left="0" w:firstLine="567"/>
        <w:jc w:val="both"/>
      </w:pPr>
      <w:r>
        <w:t>Р</w:t>
      </w:r>
      <w:r w:rsidR="001B63E1" w:rsidRPr="001C0BC4">
        <w:t>абот</w:t>
      </w:r>
      <w:r>
        <w:t xml:space="preserve">а </w:t>
      </w:r>
      <w:r w:rsidR="001B63E1" w:rsidRPr="001C0BC4">
        <w:t xml:space="preserve">с респондентами на этапе их </w:t>
      </w:r>
      <w:r w:rsidR="001B63E1">
        <w:t>участия в исследовании</w:t>
      </w:r>
      <w:r>
        <w:t xml:space="preserve"> осуществлялась в следующем порядке</w:t>
      </w:r>
      <w:r w:rsidR="001B63E1"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Супервайзер осуществля</w:t>
      </w:r>
      <w:r w:rsidR="00B86297">
        <w:t>л</w:t>
      </w:r>
      <w:r>
        <w:t xml:space="preserve"> контроль пришедших респондентов согласно спискам </w:t>
      </w:r>
      <w:proofErr w:type="spellStart"/>
      <w:r>
        <w:t>зарекрутированных</w:t>
      </w:r>
      <w:proofErr w:type="spellEnd"/>
      <w:r>
        <w:t xml:space="preserve"> респондентов.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Супервайзер осуществля</w:t>
      </w:r>
      <w:r w:rsidR="00B86297">
        <w:t>л</w:t>
      </w:r>
      <w:r>
        <w:t xml:space="preserve"> повторный контроль соответствия пришедших респондентов условиям отбора.</w:t>
      </w:r>
    </w:p>
    <w:p w:rsidR="001B63E1" w:rsidRPr="00B86297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B86297">
        <w:t>По результатам контроля супервайзер да</w:t>
      </w:r>
      <w:r w:rsidR="00B86297" w:rsidRPr="00B86297">
        <w:t xml:space="preserve">вал </w:t>
      </w:r>
      <w:r w:rsidRPr="00B86297">
        <w:t xml:space="preserve">разрешение сотрудникам выездных бригад лаборатории </w:t>
      </w:r>
      <w:r w:rsidR="00D3530D" w:rsidRPr="00B86297">
        <w:t>«Инвитро»</w:t>
      </w:r>
      <w:r w:rsidRPr="00B86297">
        <w:t xml:space="preserve"> на забор биоматериала.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Респонденты подписыва</w:t>
      </w:r>
      <w:r w:rsidR="00B86297">
        <w:t>ли</w:t>
      </w:r>
      <w:r>
        <w:t xml:space="preserve"> информированное согласие на предоставление персональных данных, бланк которого предоставляется сотрудниками выездных бригад лаборатории </w:t>
      </w:r>
      <w:r w:rsidR="00D3530D">
        <w:t>«Инвитро»</w:t>
      </w:r>
      <w:r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Сотрудники выездных бригад лаборатории </w:t>
      </w:r>
      <w:r w:rsidR="00D3530D">
        <w:t>«Инвитро»</w:t>
      </w:r>
      <w:r>
        <w:t xml:space="preserve"> замеря</w:t>
      </w:r>
      <w:r w:rsidR="00B86297">
        <w:t xml:space="preserve">ли </w:t>
      </w:r>
      <w:r>
        <w:t xml:space="preserve"> антропометрические данные респондентов и осуществля</w:t>
      </w:r>
      <w:r w:rsidR="00B86297">
        <w:t>ли</w:t>
      </w:r>
      <w:r>
        <w:t xml:space="preserve"> забор биоматериала.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</w:pPr>
      <w:r w:rsidRPr="00392AFC">
        <w:t>Интервьюер проводи</w:t>
      </w:r>
      <w:r w:rsidR="00B86297">
        <w:t>л</w:t>
      </w:r>
      <w:r w:rsidRPr="00392AFC">
        <w:t xml:space="preserve"> опрос респондента, </w:t>
      </w:r>
      <w:r>
        <w:t>прошедшего забор биоматериала и антропометрические замеры</w:t>
      </w:r>
      <w:r w:rsidRPr="00392AFC">
        <w:t>. Интервьюер заполня</w:t>
      </w:r>
      <w:r w:rsidR="00B86297">
        <w:t>л</w:t>
      </w:r>
      <w:r w:rsidRPr="00392AFC">
        <w:t xml:space="preserve"> бумажную форму анкеты с уточнением контактов респондентов и предпочтительного способа получения результатов исследования.</w:t>
      </w:r>
    </w:p>
    <w:p w:rsidR="001B63E1" w:rsidRPr="00392AFC" w:rsidRDefault="001B63E1" w:rsidP="00810775">
      <w:pPr>
        <w:pStyle w:val="a3"/>
        <w:numPr>
          <w:ilvl w:val="1"/>
          <w:numId w:val="27"/>
        </w:numPr>
        <w:ind w:left="1134" w:hanging="567"/>
      </w:pPr>
      <w:r w:rsidRPr="00392AFC">
        <w:t>Интервьюер предоставля</w:t>
      </w:r>
      <w:r w:rsidR="00B86297">
        <w:t>л</w:t>
      </w:r>
      <w:r w:rsidRPr="00392AFC">
        <w:t xml:space="preserve"> респондентам бонусное вознаграждение после завершения опроса. Вознаграждение предоставля</w:t>
      </w:r>
      <w:r w:rsidR="00B86297">
        <w:t xml:space="preserve">лось </w:t>
      </w:r>
      <w:r w:rsidRPr="00392AFC">
        <w:t xml:space="preserve">либо в форме подарка (на сумму, определенную в качестве размера вознаграждения за время, потраченное на опрос), либо в форме перечисления аналогичной суммы на </w:t>
      </w:r>
      <w:r>
        <w:t xml:space="preserve">счет </w:t>
      </w:r>
      <w:r w:rsidRPr="00392AFC">
        <w:t>номера мобильн</w:t>
      </w:r>
      <w:r>
        <w:t xml:space="preserve">ого </w:t>
      </w:r>
      <w:r w:rsidRPr="00392AFC">
        <w:t>телефон</w:t>
      </w:r>
      <w:r>
        <w:t>а респондента</w:t>
      </w:r>
      <w:r w:rsidRPr="00392AFC"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Интервьюер осуществля</w:t>
      </w:r>
      <w:r w:rsidR="00B86297">
        <w:t>л</w:t>
      </w:r>
      <w:r>
        <w:t xml:space="preserve"> транспортировку заполненных бумажных анкет в ближайшие города, где организованы рабочие места для ввода данных анкет, полученных при опросе в сельских поселениях.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Сотрудники выездных бригад </w:t>
      </w:r>
      <w:r w:rsidR="00D3530D">
        <w:t>«Инвитро»</w:t>
      </w:r>
      <w:r w:rsidRPr="00884634">
        <w:t xml:space="preserve"> </w:t>
      </w:r>
      <w:r>
        <w:t>в конце рабочего дня осуществля</w:t>
      </w:r>
      <w:r w:rsidR="00B86297">
        <w:t>ли</w:t>
      </w:r>
      <w:r>
        <w:t xml:space="preserve"> транспортировку биоматериала из сельских поселений в медицинские офисы лаборатории </w:t>
      </w:r>
      <w:r w:rsidR="00D3530D">
        <w:t>«Инвитро»</w:t>
      </w:r>
      <w:r>
        <w:t xml:space="preserve"> с соблюдением температурного режима хранения (+2 - +8С) для проб на анализ уровня гликированного гемоглобина (HbA1C) методом капиллярного электрофореза.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196FB2">
        <w:t>Интервьюеры ввод</w:t>
      </w:r>
      <w:r w:rsidR="00B86297">
        <w:t>или</w:t>
      </w:r>
      <w:r w:rsidRPr="00196FB2">
        <w:t xml:space="preserve"> данные заполненных бумажных анкет в онлайн CRF систему Астон Консалтинга. </w:t>
      </w:r>
      <w:r>
        <w:t xml:space="preserve"> Ввод осуществля</w:t>
      </w:r>
      <w:r w:rsidR="00B86297">
        <w:t>лся</w:t>
      </w:r>
      <w:r>
        <w:t xml:space="preserve"> в течение 24 часов после последнего забора биоматериала и проведения последнего интервью в сельском поселении.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Сотрудники</w:t>
      </w:r>
      <w:r w:rsidRPr="00F91B28">
        <w:t xml:space="preserve"> медицинских офисов </w:t>
      </w:r>
      <w:r w:rsidR="00D3530D">
        <w:t>«Инвитро»</w:t>
      </w:r>
      <w:r w:rsidRPr="00F91B28">
        <w:t xml:space="preserve"> </w:t>
      </w:r>
      <w:r>
        <w:t>регистрир</w:t>
      </w:r>
      <w:r w:rsidR="00B86297">
        <w:t>овали</w:t>
      </w:r>
      <w:r>
        <w:t xml:space="preserve"> респондентов в информационной системе </w:t>
      </w:r>
      <w:r w:rsidR="00D3530D">
        <w:t>«Инвитро»</w:t>
      </w:r>
      <w:r>
        <w:t xml:space="preserve">, </w:t>
      </w:r>
      <w:r w:rsidRPr="00F91B28">
        <w:t>ввод</w:t>
      </w:r>
      <w:r w:rsidR="00B86297">
        <w:t>или</w:t>
      </w:r>
      <w:r w:rsidRPr="00F91B28">
        <w:t xml:space="preserve"> данные антропометрических показателей респондентов</w:t>
      </w:r>
      <w:r>
        <w:t>.</w:t>
      </w:r>
      <w:r w:rsidRPr="00F91B28">
        <w:t xml:space="preserve"> Ввод осуществля</w:t>
      </w:r>
      <w:r w:rsidR="00B86297">
        <w:t>лся</w:t>
      </w:r>
      <w:r w:rsidRPr="00F91B28">
        <w:t xml:space="preserve"> </w:t>
      </w:r>
      <w:r w:rsidRPr="00A434BA">
        <w:t xml:space="preserve">в течение 24 часов после возвращения сотрудников выездной бригады лаборатории </w:t>
      </w:r>
      <w:r w:rsidR="00D3530D" w:rsidRPr="00A434BA">
        <w:t>«Инвитро»</w:t>
      </w:r>
      <w:r w:rsidR="00A434BA"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По мере готовности результатов анализа (уровень </w:t>
      </w:r>
      <w:r w:rsidRPr="002F7006">
        <w:t>HbA1C</w:t>
      </w:r>
      <w:r>
        <w:t xml:space="preserve">) и внесения его в информационную систему лаборатории </w:t>
      </w:r>
      <w:r w:rsidR="00D3530D">
        <w:t>«Инвитро»</w:t>
      </w:r>
      <w:r w:rsidRPr="00947EB7">
        <w:t xml:space="preserve"> (результат готов через 24 часа после поступления проб в Лабораторию)</w:t>
      </w:r>
      <w:r>
        <w:t>,</w:t>
      </w:r>
      <w:r w:rsidRPr="002F7006">
        <w:t xml:space="preserve"> </w:t>
      </w:r>
      <w:r w:rsidRPr="00947EB7">
        <w:t>происходи</w:t>
      </w:r>
      <w:r w:rsidR="00A434BA">
        <w:t>ла</w:t>
      </w:r>
      <w:r w:rsidRPr="00947EB7">
        <w:t xml:space="preserve"> ежедневная выгрузка данных из информационной системы в файл формата </w:t>
      </w:r>
      <w:proofErr w:type="spellStart"/>
      <w:r w:rsidRPr="00947EB7">
        <w:t>Excel</w:t>
      </w:r>
      <w:proofErr w:type="spellEnd"/>
      <w:r w:rsidRPr="00947EB7">
        <w:t xml:space="preserve"> MS </w:t>
      </w:r>
      <w:proofErr w:type="spellStart"/>
      <w:r w:rsidRPr="00947EB7">
        <w:t>Office</w:t>
      </w:r>
      <w:proofErr w:type="spellEnd"/>
      <w:r>
        <w:t>. Файл пересыла</w:t>
      </w:r>
      <w:r w:rsidR="00A434BA">
        <w:t>лся</w:t>
      </w:r>
      <w:r w:rsidRPr="00947EB7">
        <w:t xml:space="preserve"> менеджеру Астон Консалтинг, курирующему исследовательский проект</w:t>
      </w:r>
      <w:r>
        <w:t xml:space="preserve">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Менеджер Астон Консалтинг </w:t>
      </w:r>
      <w:r w:rsidRPr="003B73C8">
        <w:t>в онлайн CRF систем</w:t>
      </w:r>
      <w:r>
        <w:t>е</w:t>
      </w:r>
      <w:r w:rsidRPr="003B73C8">
        <w:t xml:space="preserve"> Астон Консалтинга</w:t>
      </w:r>
      <w:r>
        <w:t xml:space="preserve"> осуществля</w:t>
      </w:r>
      <w:r w:rsidR="00A434BA">
        <w:t>л</w:t>
      </w:r>
      <w:r>
        <w:t xml:space="preserve"> слияние базы данных о результатах анализов и антропометрических замеров с базой данных анкетирования. </w:t>
      </w:r>
      <w:r w:rsidRPr="00947EB7">
        <w:t>Слияние данных проводи</w:t>
      </w:r>
      <w:r w:rsidR="00A434BA">
        <w:t>лось</w:t>
      </w:r>
      <w:r w:rsidRPr="00947EB7">
        <w:t xml:space="preserve"> на основании сопоставления персональных данных респондентов (ФИО, дата рождения, пол, дата опроса/проведения анализов), а также наименование региона и населенного пункта, в котором проживает респондент</w:t>
      </w:r>
      <w:r>
        <w:t xml:space="preserve">.   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contextualSpacing w:val="0"/>
        <w:jc w:val="both"/>
      </w:pPr>
      <w:r>
        <w:t>Менеджер Астон Консалтинг формир</w:t>
      </w:r>
      <w:r w:rsidR="00A434BA">
        <w:t>овал</w:t>
      </w:r>
      <w:r>
        <w:t xml:space="preserve"> список респондентов, которые при заполнении анкет указали, что не имеют возможности  получить результаты анализов самостоятельно в медицинском офисе, по e-</w:t>
      </w:r>
      <w:proofErr w:type="spellStart"/>
      <w:r>
        <w:t>mail</w:t>
      </w:r>
      <w:proofErr w:type="spellEnd"/>
      <w:r>
        <w:t xml:space="preserve"> или через </w:t>
      </w:r>
      <w:proofErr w:type="spellStart"/>
      <w:r>
        <w:t>Call-center</w:t>
      </w:r>
      <w:proofErr w:type="spellEnd"/>
      <w:r>
        <w:t xml:space="preserve"> </w:t>
      </w:r>
      <w:r w:rsidR="00D3530D">
        <w:t>«Инвитро»</w:t>
      </w:r>
      <w:r w:rsidR="00A434BA">
        <w:t>. Сформированный список высылался</w:t>
      </w:r>
      <w:r>
        <w:t xml:space="preserve"> в соответствующий регион уполномоченному сотруднику Астон Консалтинг, который на основании гарантийного письма получа</w:t>
      </w:r>
      <w:r w:rsidR="00A434BA">
        <w:t>л</w:t>
      </w:r>
      <w:r>
        <w:t xml:space="preserve"> в медицинском офисе </w:t>
      </w:r>
      <w:r w:rsidR="00D3530D">
        <w:t>«Инвитро»</w:t>
      </w:r>
      <w:r>
        <w:t xml:space="preserve"> бланки с результатами анализов респондентов, включенных в вышеуказанный список, и адресно рассыла</w:t>
      </w:r>
      <w:r w:rsidR="00A434BA">
        <w:t>л</w:t>
      </w:r>
      <w:r>
        <w:t xml:space="preserve"> респондентам данные бланки по почте РФ.</w:t>
      </w:r>
    </w:p>
    <w:p w:rsidR="001B63E1" w:rsidRDefault="001B63E1" w:rsidP="001B63E1">
      <w:pPr>
        <w:pStyle w:val="a3"/>
        <w:ind w:left="567" w:hanging="567"/>
        <w:contextualSpacing w:val="0"/>
        <w:jc w:val="both"/>
      </w:pPr>
      <w:r>
        <w:rPr>
          <w:u w:val="single"/>
        </w:rPr>
        <w:t xml:space="preserve">3. </w:t>
      </w:r>
      <w:r>
        <w:rPr>
          <w:u w:val="single"/>
        </w:rPr>
        <w:tab/>
      </w:r>
      <w:r w:rsidRPr="00E468B0">
        <w:rPr>
          <w:u w:val="single"/>
        </w:rPr>
        <w:t xml:space="preserve">Схема реализации исследования в сельских населенных пунктах, лабораторные работы в которых выполняются выездными медицинскими бригами локальных лабораторий </w:t>
      </w:r>
    </w:p>
    <w:p w:rsidR="001B63E1" w:rsidRPr="00E468B0" w:rsidRDefault="001B63E1" w:rsidP="001B63E1">
      <w:pPr>
        <w:pStyle w:val="a3"/>
        <w:ind w:left="0" w:firstLine="567"/>
        <w:contextualSpacing w:val="0"/>
        <w:jc w:val="both"/>
      </w:pPr>
      <w:r w:rsidRPr="00B36E5A">
        <w:t>Данная схема реализ</w:t>
      </w:r>
      <w:r w:rsidR="009450C4">
        <w:t>ована</w:t>
      </w:r>
      <w:r w:rsidRPr="00B36E5A">
        <w:t xml:space="preserve"> в </w:t>
      </w:r>
      <w:r>
        <w:t>23</w:t>
      </w:r>
      <w:r w:rsidRPr="00B36E5A">
        <w:t xml:space="preserve"> </w:t>
      </w:r>
      <w:r>
        <w:t>сельских</w:t>
      </w:r>
      <w:r w:rsidRPr="00B36E5A">
        <w:t xml:space="preserve"> </w:t>
      </w:r>
      <w:r>
        <w:t xml:space="preserve">поселениях </w:t>
      </w:r>
      <w:r w:rsidR="00A334E9">
        <w:t xml:space="preserve">в отношении </w:t>
      </w:r>
      <w:r>
        <w:t>1 291</w:t>
      </w:r>
      <w:r w:rsidRPr="00B36E5A">
        <w:t xml:space="preserve"> респондент. Участниками проекта при данной </w:t>
      </w:r>
      <w:r>
        <w:t>схеме явля</w:t>
      </w:r>
      <w:r w:rsidR="009450C4">
        <w:t>лись</w:t>
      </w:r>
      <w:r>
        <w:t xml:space="preserve"> Астон Консалтинг,</w:t>
      </w:r>
      <w:r w:rsidRPr="00B36E5A">
        <w:t xml:space="preserve"> независимая лаборатория </w:t>
      </w:r>
      <w:r w:rsidR="00D3530D">
        <w:t>«Инвитро»</w:t>
      </w:r>
      <w:r>
        <w:t>, локальные лаборатории</w:t>
      </w:r>
      <w:r w:rsidRPr="00B36E5A">
        <w:t xml:space="preserve">. Схема предполагает 3 </w:t>
      </w:r>
      <w:proofErr w:type="gramStart"/>
      <w:r w:rsidRPr="00B36E5A">
        <w:t>основных</w:t>
      </w:r>
      <w:proofErr w:type="gramEnd"/>
      <w:r w:rsidRPr="00B36E5A">
        <w:t xml:space="preserve"> этапа. </w:t>
      </w:r>
    </w:p>
    <w:p w:rsidR="001B63E1" w:rsidRDefault="001B63E1" w:rsidP="00810775">
      <w:pPr>
        <w:pStyle w:val="a3"/>
        <w:numPr>
          <w:ilvl w:val="0"/>
          <w:numId w:val="28"/>
        </w:numPr>
        <w:ind w:left="567" w:hanging="567"/>
        <w:jc w:val="both"/>
      </w:pPr>
      <w:proofErr w:type="spellStart"/>
      <w:r>
        <w:t>Предполевой</w:t>
      </w:r>
      <w:proofErr w:type="spellEnd"/>
      <w:r>
        <w:t xml:space="preserve"> этап.</w:t>
      </w:r>
    </w:p>
    <w:p w:rsidR="001B63E1" w:rsidRDefault="001B63E1" w:rsidP="001B63E1">
      <w:pPr>
        <w:pStyle w:val="a3"/>
        <w:ind w:left="0" w:firstLine="567"/>
        <w:jc w:val="both"/>
      </w:pPr>
      <w:r>
        <w:t xml:space="preserve">До запуска процедуры отбора респондентов для участия в исследовании Астон Консалтинг и независимая лаборатория </w:t>
      </w:r>
      <w:r w:rsidR="00D3530D">
        <w:t>«Инвитро»</w:t>
      </w:r>
      <w:r>
        <w:t xml:space="preserve"> совместно формир</w:t>
      </w:r>
      <w:r w:rsidR="009450C4">
        <w:t>овали</w:t>
      </w:r>
      <w:r>
        <w:t>: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jc w:val="both"/>
      </w:pPr>
      <w:r w:rsidRPr="00B36E5A">
        <w:t xml:space="preserve">финальный список сельских населенных пунктов, в которых забор крови для лабораторного исследования будут осуществлять собственные выездные бригады </w:t>
      </w:r>
      <w:r>
        <w:t xml:space="preserve">локальных </w:t>
      </w:r>
      <w:r w:rsidRPr="00B36E5A">
        <w:t>лаборатори</w:t>
      </w:r>
      <w:r>
        <w:t>й;</w:t>
      </w:r>
      <w:r w:rsidRPr="00792388">
        <w:t xml:space="preserve"> </w:t>
      </w:r>
    </w:p>
    <w:p w:rsidR="001B63E1" w:rsidRDefault="001B63E1" w:rsidP="00810775">
      <w:pPr>
        <w:pStyle w:val="a3"/>
        <w:numPr>
          <w:ilvl w:val="0"/>
          <w:numId w:val="16"/>
        </w:numPr>
        <w:ind w:left="1134" w:hanging="567"/>
        <w:jc w:val="both"/>
      </w:pPr>
      <w:r>
        <w:t xml:space="preserve">список медицинских офисов или учреждений-партнеров лаборатории </w:t>
      </w:r>
      <w:r w:rsidR="00D3530D">
        <w:t>«Инвитро»</w:t>
      </w:r>
      <w:r>
        <w:t xml:space="preserve">, в которые будут доставляться </w:t>
      </w:r>
      <w:r w:rsidRPr="009450C4">
        <w:t xml:space="preserve">пробы </w:t>
      </w:r>
      <w:r w:rsidR="009450C4" w:rsidRPr="009450C4">
        <w:t xml:space="preserve">с биоматериалом </w:t>
      </w:r>
      <w:r w:rsidRPr="009450C4">
        <w:t>пациентов</w:t>
      </w:r>
      <w:r>
        <w:t>, и в которые выездные бригады локальных лабораторий или уполномоченные сотрудники Астон Консалтинг будут доставлять биоматериал (цельная кровь в пробирке размером 13х75 мм с ЭДТА) из каждого сельского поселения;</w:t>
      </w:r>
    </w:p>
    <w:p w:rsidR="001B63E1" w:rsidRDefault="00A334E9" w:rsidP="00810775">
      <w:pPr>
        <w:pStyle w:val="a3"/>
        <w:numPr>
          <w:ilvl w:val="0"/>
          <w:numId w:val="16"/>
        </w:numPr>
        <w:ind w:left="1134" w:hanging="567"/>
        <w:jc w:val="both"/>
      </w:pPr>
      <w:r>
        <w:t xml:space="preserve">приблизительный срок </w:t>
      </w:r>
      <w:r w:rsidR="001B63E1" w:rsidRPr="001155AA">
        <w:t xml:space="preserve">доставки биоматериала в медицинские офисы лаборатории </w:t>
      </w:r>
      <w:r w:rsidR="00D3530D">
        <w:t>«Инвитро»</w:t>
      </w:r>
      <w:r w:rsidR="001B63E1" w:rsidRPr="001155AA">
        <w:t xml:space="preserve"> выездными бригадами локальных лабораторий или представителями Астон Консалтинг</w:t>
      </w:r>
      <w:r w:rsidR="001B63E1">
        <w:t>.</w:t>
      </w:r>
    </w:p>
    <w:p w:rsidR="001B63E1" w:rsidRDefault="00A334E9" w:rsidP="001B63E1">
      <w:pPr>
        <w:ind w:firstLine="567"/>
        <w:jc w:val="both"/>
      </w:pPr>
      <w:r>
        <w:t>Перед запуском</w:t>
      </w:r>
      <w:r w:rsidR="001B63E1" w:rsidRPr="001155AA">
        <w:t xml:space="preserve"> процедуры отбора респондентов для участия в исследовании Астон Консалтинг и </w:t>
      </w:r>
      <w:r w:rsidR="001B63E1">
        <w:t xml:space="preserve">локальные лаборатории </w:t>
      </w:r>
      <w:r w:rsidR="009450C4">
        <w:t>совместно формировали</w:t>
      </w:r>
      <w:r w:rsidR="001B63E1">
        <w:t xml:space="preserve"> даты выезда медицинских бригад локальных лабораторий в каждый населенный пункт.  </w:t>
      </w:r>
    </w:p>
    <w:p w:rsidR="001B63E1" w:rsidRDefault="001B63E1" w:rsidP="001B63E1">
      <w:pPr>
        <w:pStyle w:val="a3"/>
        <w:ind w:left="0" w:firstLine="567"/>
        <w:contextualSpacing w:val="0"/>
        <w:jc w:val="both"/>
      </w:pPr>
      <w:r>
        <w:t>До запуска процедуры отбора респондентов для участия в исследовании Астон Консалтинг арен</w:t>
      </w:r>
      <w:r w:rsidR="009450C4">
        <w:t>довал</w:t>
      </w:r>
      <w:r>
        <w:t xml:space="preserve"> выездные мобильные медицинские комплексы (медицинские автомобили на шасси ПАЗ) для обеспечения выезда бригад локальных лабораторий в сельские поселения.</w:t>
      </w:r>
    </w:p>
    <w:p w:rsidR="001B63E1" w:rsidRDefault="001B63E1" w:rsidP="00810775">
      <w:pPr>
        <w:pStyle w:val="a3"/>
        <w:numPr>
          <w:ilvl w:val="0"/>
          <w:numId w:val="28"/>
        </w:numPr>
        <w:ind w:left="567" w:hanging="567"/>
        <w:jc w:val="both"/>
      </w:pPr>
      <w:r>
        <w:t xml:space="preserve">Полевой этап: </w:t>
      </w:r>
      <w:proofErr w:type="spellStart"/>
      <w:r>
        <w:t>рекрути</w:t>
      </w:r>
      <w:r w:rsidR="009450C4">
        <w:t>рование</w:t>
      </w:r>
      <w:proofErr w:type="spellEnd"/>
      <w:r>
        <w:t xml:space="preserve"> респондентов. </w:t>
      </w:r>
    </w:p>
    <w:p w:rsidR="001B63E1" w:rsidRDefault="001B63E1" w:rsidP="001B63E1">
      <w:pPr>
        <w:spacing w:after="0"/>
        <w:ind w:firstLine="567"/>
        <w:jc w:val="both"/>
      </w:pPr>
      <w:r>
        <w:t>После двустороннего согласования списка медицинских офисов и плана доставки в них биоматериала Астон Консалтинг проводи</w:t>
      </w:r>
      <w:r w:rsidR="009450C4">
        <w:t>л</w:t>
      </w:r>
      <w:r>
        <w:t xml:space="preserve"> отбор респондентов </w:t>
      </w:r>
      <w:r w:rsidR="009450C4">
        <w:t xml:space="preserve">в местах массового скопления и </w:t>
      </w:r>
      <w:r>
        <w:t>по месту жительства в сельских поселениях, включенных в выборку. Отбор осуществля</w:t>
      </w:r>
      <w:r w:rsidR="009450C4">
        <w:t>ли</w:t>
      </w:r>
      <w:r>
        <w:t xml:space="preserve"> 60 рекрутеров в данных населенных пунктах. Процедура </w:t>
      </w:r>
      <w:proofErr w:type="spellStart"/>
      <w:r>
        <w:t>рекрути</w:t>
      </w:r>
      <w:r w:rsidR="009450C4">
        <w:t>рования</w:t>
      </w:r>
      <w:proofErr w:type="spellEnd"/>
      <w:r>
        <w:t xml:space="preserve"> предполага</w:t>
      </w:r>
      <w:r w:rsidR="009450C4">
        <w:t>ла</w:t>
      </w:r>
      <w:r>
        <w:t xml:space="preserve">: </w:t>
      </w:r>
    </w:p>
    <w:p w:rsidR="001B63E1" w:rsidRDefault="001B63E1" w:rsidP="00810775">
      <w:pPr>
        <w:pStyle w:val="a3"/>
        <w:numPr>
          <w:ilvl w:val="0"/>
          <w:numId w:val="29"/>
        </w:numPr>
        <w:ind w:left="1134" w:hanging="567"/>
        <w:jc w:val="both"/>
      </w:pPr>
      <w:r>
        <w:t>случайный отбор респондентов по месту жительства в соответствии с квотным заданием на пол и возраст респондентов;</w:t>
      </w:r>
    </w:p>
    <w:p w:rsidR="001B63E1" w:rsidRDefault="001B63E1" w:rsidP="00810775">
      <w:pPr>
        <w:pStyle w:val="a3"/>
        <w:numPr>
          <w:ilvl w:val="0"/>
          <w:numId w:val="29"/>
        </w:numPr>
        <w:ind w:left="1134" w:hanging="567"/>
        <w:jc w:val="both"/>
      </w:pPr>
      <w:r>
        <w:t>приглашение респондентов к участию в исследовании с сообщением целей и задач исследования;</w:t>
      </w:r>
    </w:p>
    <w:p w:rsidR="001B63E1" w:rsidRDefault="001B63E1" w:rsidP="00810775">
      <w:pPr>
        <w:pStyle w:val="a3"/>
        <w:numPr>
          <w:ilvl w:val="0"/>
          <w:numId w:val="29"/>
        </w:numPr>
        <w:ind w:left="1134" w:hanging="567"/>
        <w:jc w:val="both"/>
      </w:pPr>
      <w:r>
        <w:t xml:space="preserve">заполнение </w:t>
      </w:r>
      <w:proofErr w:type="spellStart"/>
      <w:r>
        <w:t>скрининговой</w:t>
      </w:r>
      <w:proofErr w:type="spellEnd"/>
      <w:r>
        <w:t xml:space="preserve"> анкеты (при условии соответствия респондентов квотам), включающей контрольные вопросы о месте проживания и работы респондентов, наличии/отсутствии у респондентов СД 1 типа, наличии/отсутствии у респондентов СД 2 типа, а также вопросы, касающиеся предпочтительного способа получения результатов анализов. Параметры отбора респондентов по анкете: постоянное проживание в населенном пункте, в котором проводится исследование, отсутствие СД 1 типа; </w:t>
      </w:r>
    </w:p>
    <w:p w:rsidR="001B63E1" w:rsidRDefault="001B63E1" w:rsidP="00810775">
      <w:pPr>
        <w:pStyle w:val="a3"/>
        <w:numPr>
          <w:ilvl w:val="0"/>
          <w:numId w:val="29"/>
        </w:numPr>
        <w:ind w:left="1134" w:hanging="567"/>
        <w:jc w:val="both"/>
      </w:pPr>
      <w:r>
        <w:t xml:space="preserve">при условии соответствия параметрам отбора </w:t>
      </w:r>
      <w:r w:rsidR="00A334E9">
        <w:t>респондентом предоставлялось</w:t>
      </w:r>
      <w:r>
        <w:t xml:space="preserve">: </w:t>
      </w:r>
    </w:p>
    <w:p w:rsidR="001B63E1" w:rsidRDefault="001B63E1" w:rsidP="00810775">
      <w:pPr>
        <w:pStyle w:val="a3"/>
        <w:numPr>
          <w:ilvl w:val="0"/>
          <w:numId w:val="30"/>
        </w:numPr>
        <w:ind w:left="1701" w:hanging="567"/>
        <w:jc w:val="both"/>
      </w:pPr>
      <w:r>
        <w:t>информационно</w:t>
      </w:r>
      <w:r w:rsidR="00A334E9">
        <w:t>е</w:t>
      </w:r>
      <w:r>
        <w:t xml:space="preserve"> письм</w:t>
      </w:r>
      <w:r w:rsidR="00A334E9">
        <w:t>о</w:t>
      </w:r>
      <w:r>
        <w:t xml:space="preserve"> с описанием проводимого исследования и приглашением к участию; </w:t>
      </w:r>
    </w:p>
    <w:p w:rsidR="001B63E1" w:rsidRDefault="001B63E1" w:rsidP="00810775">
      <w:pPr>
        <w:pStyle w:val="a3"/>
        <w:numPr>
          <w:ilvl w:val="0"/>
          <w:numId w:val="30"/>
        </w:numPr>
        <w:ind w:left="1701" w:hanging="567"/>
        <w:jc w:val="both"/>
      </w:pPr>
      <w:r>
        <w:t xml:space="preserve">сообщение о возможности на бесплатной основе провести анализ гликированного гемоглобина и получить результаты этого анализа; </w:t>
      </w:r>
    </w:p>
    <w:p w:rsidR="001B63E1" w:rsidRDefault="001B63E1" w:rsidP="00810775">
      <w:pPr>
        <w:pStyle w:val="a3"/>
        <w:numPr>
          <w:ilvl w:val="0"/>
          <w:numId w:val="30"/>
        </w:numPr>
        <w:ind w:left="1701" w:hanging="567"/>
        <w:jc w:val="both"/>
      </w:pPr>
      <w:r>
        <w:t xml:space="preserve">сообщение о проводимом наряду с лабораторным анализом социологическом опросе по анкете длительностью 10-15 минут; </w:t>
      </w:r>
    </w:p>
    <w:p w:rsidR="001B63E1" w:rsidRDefault="001B63E1" w:rsidP="00810775">
      <w:pPr>
        <w:pStyle w:val="a3"/>
        <w:numPr>
          <w:ilvl w:val="0"/>
          <w:numId w:val="30"/>
        </w:numPr>
        <w:ind w:left="1701" w:hanging="567"/>
        <w:jc w:val="both"/>
      </w:pPr>
      <w:r>
        <w:t xml:space="preserve">сообщение о предоставлении бонусного вознаграждения за </w:t>
      </w:r>
      <w:r w:rsidR="00A334E9">
        <w:t xml:space="preserve">время, </w:t>
      </w:r>
      <w:r>
        <w:t>уделенное на опрос</w:t>
      </w:r>
      <w:r w:rsidR="00A334E9">
        <w:t>,</w:t>
      </w:r>
      <w:r>
        <w:t xml:space="preserve"> </w:t>
      </w:r>
      <w:r w:rsidRPr="000C3E54">
        <w:t>в виде подарка или в виде пополнения счета номера м</w:t>
      </w:r>
      <w:r w:rsidR="00A334E9">
        <w:t>обильного телефона;</w:t>
      </w:r>
    </w:p>
    <w:p w:rsidR="001B63E1" w:rsidRDefault="00A334E9" w:rsidP="00810775">
      <w:pPr>
        <w:pStyle w:val="a3"/>
        <w:numPr>
          <w:ilvl w:val="0"/>
          <w:numId w:val="30"/>
        </w:numPr>
        <w:ind w:left="1701" w:hanging="567"/>
        <w:jc w:val="both"/>
      </w:pPr>
      <w:r>
        <w:t>информация</w:t>
      </w:r>
      <w:r w:rsidR="001B63E1">
        <w:t xml:space="preserve"> </w:t>
      </w:r>
      <w:r>
        <w:t>(</w:t>
      </w:r>
      <w:r w:rsidR="001B63E1">
        <w:t>в устной и письменной форме</w:t>
      </w:r>
      <w:r>
        <w:t>)</w:t>
      </w:r>
      <w:r w:rsidR="001B63E1">
        <w:t xml:space="preserve"> о дате и времени прибытия выездной бригады локальной лаборатории (дата и время визита назначается в соответствии с составленным планом работы выездных бригад). Визит к респонденту осуществляется не ранее, чем за 5 дней до согласованной с </w:t>
      </w:r>
      <w:r w:rsidR="00D3530D">
        <w:t>«Инвитро»</w:t>
      </w:r>
      <w:r w:rsidR="001B63E1">
        <w:t xml:space="preserve"> даты и времени доставки биоматериала (цельная кровь в пробирке размером 13х75 мм с ЭДТА) в медицинские офисы лаборатории </w:t>
      </w:r>
      <w:r w:rsidR="00D3530D">
        <w:t>«Инвитро»</w:t>
      </w:r>
      <w:r w:rsidR="001B63E1">
        <w:t>.</w:t>
      </w:r>
    </w:p>
    <w:p w:rsidR="001B63E1" w:rsidRDefault="001B63E1" w:rsidP="00810775">
      <w:pPr>
        <w:pStyle w:val="a3"/>
        <w:numPr>
          <w:ilvl w:val="0"/>
          <w:numId w:val="30"/>
        </w:numPr>
        <w:ind w:left="1701" w:hanging="567"/>
        <w:jc w:val="both"/>
      </w:pPr>
      <w:proofErr w:type="gramStart"/>
      <w:r>
        <w:t>т</w:t>
      </w:r>
      <w:proofErr w:type="gramEnd"/>
      <w:r>
        <w:t>ребовани</w:t>
      </w:r>
      <w:r w:rsidR="00A334E9">
        <w:t>е</w:t>
      </w:r>
      <w:r>
        <w:t xml:space="preserve"> наличия документов</w:t>
      </w:r>
      <w:r w:rsidR="00A334E9">
        <w:t xml:space="preserve">, </w:t>
      </w:r>
      <w:r>
        <w:t>удостоверяющих личность</w:t>
      </w:r>
      <w:r w:rsidR="00A334E9">
        <w:t>,</w:t>
      </w:r>
      <w:r>
        <w:t xml:space="preserve"> во время визита в лабораторию; </w:t>
      </w:r>
    </w:p>
    <w:p w:rsidR="001B63E1" w:rsidRDefault="001B63E1" w:rsidP="00810775">
      <w:pPr>
        <w:pStyle w:val="a3"/>
        <w:numPr>
          <w:ilvl w:val="1"/>
          <w:numId w:val="31"/>
        </w:numPr>
        <w:ind w:left="1134" w:hanging="567"/>
        <w:jc w:val="both"/>
      </w:pPr>
      <w:r>
        <w:t xml:space="preserve">при получении согласия респондентов на визит внесение рекрутером респондентов в бланк со списком </w:t>
      </w:r>
      <w:proofErr w:type="spellStart"/>
      <w:r>
        <w:t>зарекрутированных</w:t>
      </w:r>
      <w:proofErr w:type="spellEnd"/>
      <w:r>
        <w:t xml:space="preserve"> респондентов, с указанием наименования сельского поселения, ФИО,  пола, возраста, контактных данных респондентов и их адресов.</w:t>
      </w:r>
    </w:p>
    <w:p w:rsidR="001B63E1" w:rsidRDefault="001B63E1" w:rsidP="001B63E1">
      <w:pPr>
        <w:pStyle w:val="a3"/>
        <w:spacing w:after="240"/>
        <w:ind w:left="0" w:firstLine="567"/>
        <w:contextualSpacing w:val="0"/>
        <w:jc w:val="both"/>
      </w:pPr>
      <w:r>
        <w:t xml:space="preserve">При необходимости супервайзер и/или менеджер Астон Консалтинг и представители лаборатории </w:t>
      </w:r>
      <w:r w:rsidR="00D3530D">
        <w:t>«Инвитро»</w:t>
      </w:r>
      <w:r>
        <w:t xml:space="preserve"> в двустороннем порядке корректир</w:t>
      </w:r>
      <w:r w:rsidR="009450C4">
        <w:t xml:space="preserve">овали и согласовывали </w:t>
      </w:r>
      <w:r>
        <w:t>изменения в дате и времени доставки забранного биоматериала в медицинские офисы.</w:t>
      </w:r>
    </w:p>
    <w:p w:rsidR="001B63E1" w:rsidRDefault="001B63E1" w:rsidP="00810775">
      <w:pPr>
        <w:pStyle w:val="a3"/>
        <w:numPr>
          <w:ilvl w:val="0"/>
          <w:numId w:val="28"/>
        </w:numPr>
        <w:ind w:left="567" w:hanging="567"/>
        <w:jc w:val="both"/>
      </w:pPr>
      <w:r>
        <w:t>Полевой этап: забор биоматериала для анализа, снятие антропометрических показателей, опрос</w:t>
      </w:r>
    </w:p>
    <w:p w:rsidR="001B63E1" w:rsidRDefault="001B63E1" w:rsidP="001B63E1">
      <w:pPr>
        <w:pStyle w:val="a3"/>
        <w:ind w:left="0" w:firstLine="567"/>
        <w:jc w:val="both"/>
      </w:pPr>
      <w:r>
        <w:t>За день до выезда в сельские поселения для забора биоматериала и проведения опроса производи</w:t>
      </w:r>
      <w:r w:rsidR="009450C4">
        <w:t>лс</w:t>
      </w:r>
      <w:r>
        <w:t xml:space="preserve">я </w:t>
      </w:r>
      <w:proofErr w:type="spellStart"/>
      <w:r>
        <w:t>обзвон</w:t>
      </w:r>
      <w:proofErr w:type="spellEnd"/>
      <w:r>
        <w:t xml:space="preserve"> всех </w:t>
      </w:r>
      <w:proofErr w:type="spellStart"/>
      <w:r>
        <w:t>зарекрутированных</w:t>
      </w:r>
      <w:proofErr w:type="spellEnd"/>
      <w:r>
        <w:t xml:space="preserve"> респондентов </w:t>
      </w:r>
      <w:r w:rsidRPr="00851B35">
        <w:t>с целью подтверждения нахождени</w:t>
      </w:r>
      <w:r w:rsidR="00A334E9">
        <w:t xml:space="preserve">я </w:t>
      </w:r>
      <w:r w:rsidRPr="00851B35">
        <w:t xml:space="preserve">респондента по месту жительства </w:t>
      </w:r>
      <w:r w:rsidR="00A334E9">
        <w:t xml:space="preserve">в установленные дни </w:t>
      </w:r>
      <w:r w:rsidRPr="00851B35">
        <w:t>выезда бригады</w:t>
      </w:r>
      <w:r>
        <w:t>. В одно сельское поселение выезжа</w:t>
      </w:r>
      <w:r w:rsidR="009450C4">
        <w:t>ла</w:t>
      </w:r>
      <w:r>
        <w:t xml:space="preserve"> одна мобильная бригада, включающая медсестру, интервьюера и супервайзера</w:t>
      </w:r>
      <w:r w:rsidR="00A334E9">
        <w:t xml:space="preserve"> Астон Консалтинг</w:t>
      </w:r>
      <w:r>
        <w:t>. Сотрудники локальных лабораторий прово</w:t>
      </w:r>
      <w:r w:rsidR="009450C4">
        <w:t>дили</w:t>
      </w:r>
      <w:r>
        <w:t xml:space="preserve"> забор биоматериала и измерение антропометрических показателей. Далее сотрудники Астон Консалтинг провод</w:t>
      </w:r>
      <w:r w:rsidR="009450C4">
        <w:t>или</w:t>
      </w:r>
      <w:r>
        <w:t xml:space="preserve"> опрос респондентов по формализованной анкете. </w:t>
      </w:r>
      <w:r w:rsidR="009450C4">
        <w:t>Контроль с</w:t>
      </w:r>
      <w:r>
        <w:t>облюдени</w:t>
      </w:r>
      <w:r w:rsidR="009450C4">
        <w:t>я</w:t>
      </w:r>
      <w:r>
        <w:t xml:space="preserve"> условий выборки и скрининга осуществля</w:t>
      </w:r>
      <w:r w:rsidR="009450C4">
        <w:t>ли</w:t>
      </w:r>
      <w:r>
        <w:t xml:space="preserve"> супервайзеры Астон Консалтинг.</w:t>
      </w:r>
    </w:p>
    <w:p w:rsidR="001B63E1" w:rsidRDefault="00A334E9" w:rsidP="001B63E1">
      <w:pPr>
        <w:jc w:val="both"/>
      </w:pPr>
      <w:r>
        <w:t xml:space="preserve">Работа с респондентами </w:t>
      </w:r>
      <w:r w:rsidR="001B63E1" w:rsidRPr="00623048">
        <w:t>на этапе их участия в исследовании</w:t>
      </w:r>
      <w:r>
        <w:t xml:space="preserve"> осуществлялась в следующем порядке</w:t>
      </w:r>
      <w:r w:rsidR="001B63E1"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Супервайзер осуществля</w:t>
      </w:r>
      <w:r w:rsidR="009450C4">
        <w:t>л</w:t>
      </w:r>
      <w:r>
        <w:t xml:space="preserve"> контроль пришедших респондентов согласно спискам </w:t>
      </w:r>
      <w:proofErr w:type="spellStart"/>
      <w:r>
        <w:t>зарекрутированных</w:t>
      </w:r>
      <w:proofErr w:type="spellEnd"/>
      <w:r>
        <w:t xml:space="preserve"> респондентов.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Супервайзер осуществля</w:t>
      </w:r>
      <w:r w:rsidR="009450C4">
        <w:t>л</w:t>
      </w:r>
      <w:r>
        <w:t xml:space="preserve"> повторный контроль соответствия пришедших респондентов условиям отбора.</w:t>
      </w:r>
    </w:p>
    <w:p w:rsidR="001B63E1" w:rsidRPr="009450C4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9450C4">
        <w:t>По результатам контроля супервайзер да</w:t>
      </w:r>
      <w:r w:rsidR="009450C4" w:rsidRPr="009450C4">
        <w:t>вал</w:t>
      </w:r>
      <w:r w:rsidRPr="009450C4">
        <w:t xml:space="preserve"> разрешение сотрудникам выездных бригад локальных лаборатории на забор биоматериала.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Респонденты подписыва</w:t>
      </w:r>
      <w:r w:rsidR="009450C4">
        <w:t>ли</w:t>
      </w:r>
      <w:r>
        <w:t xml:space="preserve"> информированное согласие на предоставление персональных данных, бланк которого предоставляется супервайзером Астон Консалтинг.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Сотрудники выездных бригад локальных лаборатории замеря</w:t>
      </w:r>
      <w:r w:rsidR="009450C4">
        <w:t>ли</w:t>
      </w:r>
      <w:r>
        <w:t xml:space="preserve"> антропометрические данные респондентов и осуществля</w:t>
      </w:r>
      <w:r w:rsidR="009450C4">
        <w:t>ли</w:t>
      </w:r>
      <w:r>
        <w:t xml:space="preserve"> забор биоматериала.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392AFC">
        <w:t>Интервьюер проводи</w:t>
      </w:r>
      <w:r w:rsidR="009450C4">
        <w:t>л</w:t>
      </w:r>
      <w:r w:rsidRPr="00392AFC">
        <w:t xml:space="preserve"> опрос респондента, </w:t>
      </w:r>
      <w:r>
        <w:t>прошедшего забор биоматериала и антропометрические замеры</w:t>
      </w:r>
      <w:r w:rsidRPr="00392AFC">
        <w:t>. Интервьюер заполня</w:t>
      </w:r>
      <w:r w:rsidR="009450C4">
        <w:t>л</w:t>
      </w:r>
      <w:r w:rsidRPr="00392AFC">
        <w:t xml:space="preserve"> бумажную форму анкеты с уточнением контактов респондентов и предпочтительного способа получения результатов исследования.</w:t>
      </w:r>
    </w:p>
    <w:p w:rsidR="001B63E1" w:rsidRPr="00392AFC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392AFC">
        <w:t>Интервьюер предоставля</w:t>
      </w:r>
      <w:r w:rsidR="009450C4">
        <w:t>л</w:t>
      </w:r>
      <w:r w:rsidRPr="00392AFC">
        <w:t xml:space="preserve"> респондентам бонусное вознаграждение после завершения опроса. Вознаграждение предоставля</w:t>
      </w:r>
      <w:r w:rsidR="009450C4">
        <w:t>лось</w:t>
      </w:r>
      <w:r w:rsidRPr="00392AFC">
        <w:t xml:space="preserve"> либо в форме подарка (на сумму, определенную в качестве размера вознаграждения за время, потраченное на опрос), либо в форме перечисления аналогичной суммы на </w:t>
      </w:r>
      <w:r>
        <w:t xml:space="preserve">счет </w:t>
      </w:r>
      <w:r w:rsidRPr="00392AFC">
        <w:t>номера мобильн</w:t>
      </w:r>
      <w:r>
        <w:t xml:space="preserve">ого </w:t>
      </w:r>
      <w:r w:rsidRPr="00392AFC">
        <w:t>телефон</w:t>
      </w:r>
      <w:r>
        <w:t>а респондента</w:t>
      </w:r>
      <w:r w:rsidRPr="00392AFC"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Интервьюер осуществля</w:t>
      </w:r>
      <w:r w:rsidR="009450C4">
        <w:t>л</w:t>
      </w:r>
      <w:r>
        <w:t xml:space="preserve"> транспортировку заполненных бумажных анкет в ближайшие города, где </w:t>
      </w:r>
      <w:r w:rsidR="009450C4">
        <w:t xml:space="preserve">были </w:t>
      </w:r>
      <w:r>
        <w:t xml:space="preserve">организованы рабочие места для ввода данных анкет, полученных при опросе в сельских поселениях.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9450C4">
        <w:t>Сотрудники выездн</w:t>
      </w:r>
      <w:r w:rsidR="009450C4" w:rsidRPr="009450C4">
        <w:t>ых бригад локальных лабораторий</w:t>
      </w:r>
      <w:r w:rsidRPr="00884634">
        <w:t xml:space="preserve"> </w:t>
      </w:r>
      <w:r>
        <w:t>осуществля</w:t>
      </w:r>
      <w:r w:rsidR="009450C4">
        <w:t>ли</w:t>
      </w:r>
      <w:r>
        <w:t xml:space="preserve"> транспортировку биоматериала из сельских поселений в медицинские офисы лаборатории </w:t>
      </w:r>
      <w:r w:rsidR="00D3530D">
        <w:t>«Инвитро»</w:t>
      </w:r>
      <w:r>
        <w:t xml:space="preserve"> с соблюдением температурного режима хранения (+2 - +8С) для проб на анализ уровня гликированного гемоглобина (HbA1C) методом капиллярного электрофореза. Срок доставки биоматериала не должен</w:t>
      </w:r>
      <w:r w:rsidR="00BA67A9">
        <w:t xml:space="preserve"> был</w:t>
      </w:r>
      <w:r>
        <w:t xml:space="preserve"> превышать 5 дней после забора биоматериала.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>Интервьюеры ввод</w:t>
      </w:r>
      <w:r w:rsidR="00BA67A9">
        <w:t>или</w:t>
      </w:r>
      <w:r>
        <w:t xml:space="preserve"> информацию о респондентах (персональные данные, половозрастные характеристики, антропометрические показатели) в форму ввода</w:t>
      </w:r>
      <w:r w:rsidR="00BA67A9">
        <w:t xml:space="preserve"> </w:t>
      </w:r>
      <w:r w:rsidR="00BA67A9">
        <w:rPr>
          <w:lang w:val="en-US"/>
        </w:rPr>
        <w:t>Excel</w:t>
      </w:r>
      <w:r>
        <w:t xml:space="preserve">. </w:t>
      </w:r>
      <w:r w:rsidR="00BA67A9">
        <w:t xml:space="preserve">Данную информацию по респондентам вместе с </w:t>
      </w:r>
      <w:r w:rsidR="00BA67A9">
        <w:rPr>
          <w:rFonts w:cstheme="minorHAnsi"/>
        </w:rPr>
        <w:t>пробами биоматериалов</w:t>
      </w:r>
      <w:r w:rsidR="00BA67A9" w:rsidRPr="00526BFE">
        <w:rPr>
          <w:rFonts w:cstheme="minorHAnsi"/>
        </w:rPr>
        <w:t xml:space="preserve"> </w:t>
      </w:r>
      <w:r w:rsidR="00BA67A9">
        <w:rPr>
          <w:rFonts w:cstheme="minorHAnsi"/>
        </w:rPr>
        <w:t xml:space="preserve">интервьюеры </w:t>
      </w:r>
      <w:r w:rsidRPr="003F226B">
        <w:t xml:space="preserve"> </w:t>
      </w:r>
      <w:r>
        <w:t>переда</w:t>
      </w:r>
      <w:r w:rsidR="00BA67A9">
        <w:t xml:space="preserve">вали </w:t>
      </w:r>
      <w:r>
        <w:t xml:space="preserve"> сотрудникам медицинских офисов </w:t>
      </w:r>
      <w:r w:rsidR="00D3530D">
        <w:t>«Инвитро»</w:t>
      </w:r>
      <w:r>
        <w:t xml:space="preserve">. Сотрудники медицинских офисов </w:t>
      </w:r>
      <w:r w:rsidR="00D3530D">
        <w:t>«Инвитро»</w:t>
      </w:r>
      <w:r>
        <w:t xml:space="preserve"> осуществля</w:t>
      </w:r>
      <w:r w:rsidR="00BA67A9">
        <w:t>ли</w:t>
      </w:r>
      <w:r>
        <w:t xml:space="preserve"> миграцию полученных данных</w:t>
      </w:r>
      <w:r w:rsidR="00BA67A9">
        <w:t xml:space="preserve"> в </w:t>
      </w:r>
      <w:r>
        <w:t xml:space="preserve"> информационную систему </w:t>
      </w:r>
      <w:r w:rsidR="00D3530D">
        <w:t>«Инвитро»</w:t>
      </w:r>
      <w:r w:rsidR="00BA67A9">
        <w:t>.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 w:rsidRPr="00196FB2">
        <w:t>Интервьюеры вво</w:t>
      </w:r>
      <w:r w:rsidR="00BA67A9">
        <w:t>дили</w:t>
      </w:r>
      <w:r w:rsidRPr="00196FB2">
        <w:t xml:space="preserve"> данные заполненных бумажных анкет в онлайн CRF систему Астон Консалтинга. </w:t>
      </w:r>
      <w:r>
        <w:t xml:space="preserve"> Ввод осуществля</w:t>
      </w:r>
      <w:r w:rsidR="00BA67A9">
        <w:t xml:space="preserve">лся </w:t>
      </w:r>
      <w:r>
        <w:t xml:space="preserve">в течение 24 часов после последнего забора биоматериала и проведения последнего интервью в сельском поселении. </w:t>
      </w:r>
    </w:p>
    <w:p w:rsidR="00BA67A9" w:rsidRDefault="001B63E1" w:rsidP="00BA67A9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Сотрудники медицинских офисов </w:t>
      </w:r>
      <w:r w:rsidR="00D3530D">
        <w:t>«Инвитро»</w:t>
      </w:r>
      <w:r w:rsidRPr="00701796">
        <w:t xml:space="preserve"> </w:t>
      </w:r>
      <w:r>
        <w:t>отправля</w:t>
      </w:r>
      <w:r w:rsidR="00BA67A9">
        <w:t>ли</w:t>
      </w:r>
      <w:r>
        <w:t xml:space="preserve"> пробы на анализ в </w:t>
      </w:r>
      <w:r w:rsidR="00BA67A9">
        <w:t>л</w:t>
      </w:r>
      <w:r>
        <w:t xml:space="preserve">абораторию </w:t>
      </w:r>
      <w:r w:rsidR="00D3530D">
        <w:t>«Инвитро»</w:t>
      </w:r>
      <w:r w:rsidRPr="00701796">
        <w:t xml:space="preserve"> </w:t>
      </w:r>
      <w:r>
        <w:t xml:space="preserve">в потоке общих проб </w:t>
      </w:r>
      <w:r w:rsidR="00BA67A9">
        <w:t xml:space="preserve">биоматериала </w:t>
      </w:r>
      <w:r>
        <w:t xml:space="preserve">либо выделенным курьером при температуре (+2 - +8С).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По мере готовности результатов анализа (уровень </w:t>
      </w:r>
      <w:r w:rsidRPr="002F7006">
        <w:t>HbA1C</w:t>
      </w:r>
      <w:r>
        <w:t xml:space="preserve">) и внесения его в информационную систему лаборатории </w:t>
      </w:r>
      <w:r w:rsidR="00D3530D">
        <w:t>«Инвитро»</w:t>
      </w:r>
      <w:r w:rsidRPr="00947EB7">
        <w:t xml:space="preserve"> (результат готов через 24 часа после поступления проб в Лабораторию)</w:t>
      </w:r>
      <w:r>
        <w:t>,</w:t>
      </w:r>
      <w:r w:rsidRPr="002F7006">
        <w:t xml:space="preserve"> </w:t>
      </w:r>
      <w:r w:rsidRPr="00947EB7">
        <w:t>происходи</w:t>
      </w:r>
      <w:r w:rsidR="00BA67A9">
        <w:t>ла</w:t>
      </w:r>
      <w:r w:rsidRPr="00947EB7">
        <w:t xml:space="preserve"> ежедневная выгрузка данных из информационной системы в файл формата </w:t>
      </w:r>
      <w:proofErr w:type="spellStart"/>
      <w:r w:rsidRPr="00947EB7">
        <w:t>Excel</w:t>
      </w:r>
      <w:proofErr w:type="spellEnd"/>
      <w:r w:rsidRPr="00947EB7">
        <w:t xml:space="preserve"> MS </w:t>
      </w:r>
      <w:proofErr w:type="spellStart"/>
      <w:r w:rsidRPr="00947EB7">
        <w:t>Office</w:t>
      </w:r>
      <w:proofErr w:type="spellEnd"/>
      <w:r>
        <w:t>. Файл пересыла</w:t>
      </w:r>
      <w:r w:rsidR="00BA67A9">
        <w:t>лся</w:t>
      </w:r>
      <w:r>
        <w:t xml:space="preserve"> </w:t>
      </w:r>
      <w:r w:rsidRPr="00947EB7">
        <w:t xml:space="preserve"> менеджеру Астон Консалтинг, курирующему исследовательский проект</w:t>
      </w:r>
      <w:r>
        <w:t xml:space="preserve">.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jc w:val="both"/>
      </w:pPr>
      <w:r>
        <w:t xml:space="preserve">Менеджер Астон Консалтинг </w:t>
      </w:r>
      <w:r w:rsidRPr="003B73C8">
        <w:t>в онлайн CRF систем</w:t>
      </w:r>
      <w:r>
        <w:t>е</w:t>
      </w:r>
      <w:r w:rsidRPr="003B73C8">
        <w:t xml:space="preserve"> Астон Консалтинга</w:t>
      </w:r>
      <w:r>
        <w:t xml:space="preserve"> осуществля</w:t>
      </w:r>
      <w:r w:rsidR="00392433">
        <w:t>л</w:t>
      </w:r>
      <w:r>
        <w:t xml:space="preserve"> слияние базы данных о результатах анализов и антропометрических замеров с базой данных анкетирования. </w:t>
      </w:r>
      <w:r w:rsidRPr="00947EB7">
        <w:t>Слияние данных провод</w:t>
      </w:r>
      <w:r w:rsidR="00392433">
        <w:t xml:space="preserve">илось </w:t>
      </w:r>
      <w:r w:rsidRPr="00947EB7">
        <w:t>на основании сопоставления персональных данных респондентов (ФИО, дата рождения, пол, дата опроса/проведения анализов), а также наименование региона и населенного пункта, в котором проживает респондент</w:t>
      </w:r>
      <w:r>
        <w:t xml:space="preserve">.    </w:t>
      </w:r>
    </w:p>
    <w:p w:rsidR="001B63E1" w:rsidRDefault="001B63E1" w:rsidP="00810775">
      <w:pPr>
        <w:pStyle w:val="a3"/>
        <w:numPr>
          <w:ilvl w:val="1"/>
          <w:numId w:val="27"/>
        </w:numPr>
        <w:ind w:left="1134" w:hanging="567"/>
        <w:contextualSpacing w:val="0"/>
        <w:jc w:val="both"/>
      </w:pPr>
      <w:r>
        <w:t>Менеджер Астон Консалтинг формир</w:t>
      </w:r>
      <w:r w:rsidR="00392433">
        <w:t>овал</w:t>
      </w:r>
      <w:r>
        <w:t xml:space="preserve"> список респондентов, которые при заполнении анкет указали, что не имеют возможности  получить результаты анализов самостоятельно в медицинском офисе, по e-</w:t>
      </w:r>
      <w:proofErr w:type="spellStart"/>
      <w:r>
        <w:t>mail</w:t>
      </w:r>
      <w:proofErr w:type="spellEnd"/>
      <w:r>
        <w:t xml:space="preserve"> или через </w:t>
      </w:r>
      <w:proofErr w:type="spellStart"/>
      <w:r>
        <w:t>Call-center</w:t>
      </w:r>
      <w:proofErr w:type="spellEnd"/>
      <w:r>
        <w:t xml:space="preserve"> </w:t>
      </w:r>
      <w:r w:rsidR="00D3530D">
        <w:t>«Инвитро»</w:t>
      </w:r>
      <w:r>
        <w:t>. Сформированный список высыла</w:t>
      </w:r>
      <w:r w:rsidR="00392433">
        <w:t>лся</w:t>
      </w:r>
      <w:r>
        <w:t xml:space="preserve"> в соответствующий регион уполномоченному сотруднику Астон Консалтинг, который на основании гарантийного письма получ</w:t>
      </w:r>
      <w:r w:rsidR="00392433">
        <w:t>ал</w:t>
      </w:r>
      <w:r>
        <w:t xml:space="preserve"> в медицинском офисе </w:t>
      </w:r>
      <w:r w:rsidR="00D3530D">
        <w:t>«Инвитро»</w:t>
      </w:r>
      <w:r>
        <w:t xml:space="preserve"> бланки с результатами анализов респондентов, включенных в вышеуказанный список, и адресно рассыла</w:t>
      </w:r>
      <w:r w:rsidR="00392433">
        <w:t>л</w:t>
      </w:r>
      <w:r>
        <w:t xml:space="preserve"> респондентам данные бланки по почте РФ.</w:t>
      </w:r>
    </w:p>
    <w:p w:rsidR="00335D66" w:rsidRPr="00335D66" w:rsidRDefault="00335D66" w:rsidP="00CA2A65">
      <w:pPr>
        <w:ind w:left="567"/>
        <w:jc w:val="both"/>
      </w:pPr>
      <w:r w:rsidRPr="00335D66">
        <w:t>ПОВТОРНЫЙ ТЕСТ ПРИ ГЕМОЛИЗИРОВАННЫХ ПРОБАХ РЕСПОНДЕНТОВ-ПАЦИЕНТОВ</w:t>
      </w:r>
    </w:p>
    <w:p w:rsidR="00335D66" w:rsidRDefault="00335D66" w:rsidP="00335D66">
      <w:pPr>
        <w:ind w:firstLine="567"/>
        <w:jc w:val="both"/>
      </w:pPr>
      <w:proofErr w:type="spellStart"/>
      <w:r>
        <w:t>Ретест</w:t>
      </w:r>
      <w:proofErr w:type="spellEnd"/>
      <w:r>
        <w:t xml:space="preserve"> (повторный тест) выполняется пациентам, взятые пробы которых не позволяют провести анализ уровня гликированного гемоглобина по причине гемолиза. </w:t>
      </w:r>
      <w:proofErr w:type="spellStart"/>
      <w:r>
        <w:t>Ретест</w:t>
      </w:r>
      <w:proofErr w:type="spellEnd"/>
      <w:r>
        <w:t xml:space="preserve"> выполняется не более чем для 2,5% респондентов от общей выборки исследования. Пациенты, </w:t>
      </w:r>
      <w:proofErr w:type="spellStart"/>
      <w:r>
        <w:t>гемолизированные</w:t>
      </w:r>
      <w:proofErr w:type="spellEnd"/>
      <w:r>
        <w:t xml:space="preserve"> пробы которых не позволяют провести анализ уровня гликированного гемоглобина, информируются об этом сотрудниками лаборатории «Инвитро» и направляются на повторный тест. </w:t>
      </w:r>
      <w:proofErr w:type="spellStart"/>
      <w:r>
        <w:t>Ретест</w:t>
      </w:r>
      <w:proofErr w:type="spellEnd"/>
      <w:r>
        <w:t xml:space="preserve"> выполняется только в медицинских офисах независимой лаборатории «Инвитро» или в учреждениях партнерах независимой лаборатории «Инвитро», в том числе для респондентов, проживающих в сельской местности, которые самостоятельно добираются до медицинских офисов или учреждений-партнеров независимой лаборатории «Инвитро».</w:t>
      </w:r>
    </w:p>
    <w:p w:rsidR="00335D66" w:rsidRDefault="00335D66" w:rsidP="00335D66">
      <w:pPr>
        <w:pStyle w:val="a3"/>
        <w:ind w:left="1134"/>
        <w:contextualSpacing w:val="0"/>
        <w:jc w:val="both"/>
      </w:pPr>
    </w:p>
    <w:p w:rsidR="00792388" w:rsidRPr="00CA2A65" w:rsidRDefault="00CA2A65" w:rsidP="00CA2A65">
      <w:pPr>
        <w:pStyle w:val="a3"/>
        <w:ind w:left="567"/>
        <w:contextualSpacing w:val="0"/>
        <w:jc w:val="both"/>
      </w:pPr>
      <w:r w:rsidRPr="00CA2A65">
        <w:t>КОНТРОЛЬ РЕАЛИЗАЦИИ ИССЛЕДОВАНИЯ</w:t>
      </w:r>
    </w:p>
    <w:p w:rsidR="00CA2A65" w:rsidRDefault="00F561B8" w:rsidP="00CA2A65">
      <w:pPr>
        <w:pStyle w:val="a3"/>
        <w:ind w:left="0" w:firstLine="567"/>
        <w:jc w:val="both"/>
      </w:pPr>
      <w:r>
        <w:t xml:space="preserve">Для всех трех схем реализации исследования предусмотрен </w:t>
      </w:r>
      <w:r w:rsidR="00CA2A65">
        <w:t xml:space="preserve">внутренний контроль (который осуществляли сотрудники Астон Консалтинг) и </w:t>
      </w:r>
      <w:r>
        <w:t>внешний контроль</w:t>
      </w:r>
      <w:r w:rsidR="00CA2A65">
        <w:t xml:space="preserve"> (</w:t>
      </w:r>
      <w:r>
        <w:t>который осуществля</w:t>
      </w:r>
      <w:r w:rsidR="00CA2A65">
        <w:t>ли сотрудники компании Sanofi</w:t>
      </w:r>
      <w:r w:rsidR="00A334E9">
        <w:t>,</w:t>
      </w:r>
      <w:r w:rsidR="00CA2A65">
        <w:t xml:space="preserve"> сотрудники Ф</w:t>
      </w:r>
      <w:r w:rsidR="00EE39AB">
        <w:t>ГБ</w:t>
      </w:r>
      <w:r w:rsidR="00CA2A65">
        <w:t xml:space="preserve">У </w:t>
      </w:r>
      <w:r>
        <w:t>«Эндокринологический научный Центр» Министерства здравоохранения РФ</w:t>
      </w:r>
      <w:r w:rsidR="00CA2A65">
        <w:t>)</w:t>
      </w:r>
      <w:r>
        <w:t>.</w:t>
      </w:r>
    </w:p>
    <w:p w:rsidR="00CA2A65" w:rsidRDefault="00CA2A65" w:rsidP="00CA2A65">
      <w:pPr>
        <w:pStyle w:val="a3"/>
        <w:ind w:left="0" w:firstLine="567"/>
        <w:jc w:val="both"/>
      </w:pPr>
      <w:r>
        <w:t xml:space="preserve">Внутренний контроль. </w:t>
      </w:r>
    </w:p>
    <w:p w:rsidR="00B76647" w:rsidRDefault="00B76647" w:rsidP="00B76647">
      <w:pPr>
        <w:pStyle w:val="a3"/>
        <w:numPr>
          <w:ilvl w:val="0"/>
          <w:numId w:val="35"/>
        </w:numPr>
        <w:ind w:left="567" w:hanging="567"/>
        <w:jc w:val="both"/>
      </w:pPr>
      <w:r>
        <w:t xml:space="preserve">Контроль </w:t>
      </w:r>
      <w:proofErr w:type="spellStart"/>
      <w:r>
        <w:t>рекрутирования</w:t>
      </w:r>
      <w:proofErr w:type="spellEnd"/>
      <w:r>
        <w:t xml:space="preserve">. Супервайзеры Астон Консалтинг осуществляли телефонный контроль работы рекрутеров и наполнения квот. </w:t>
      </w:r>
    </w:p>
    <w:p w:rsidR="00B76647" w:rsidRDefault="00B76647" w:rsidP="00B76647">
      <w:pPr>
        <w:pStyle w:val="a3"/>
        <w:numPr>
          <w:ilvl w:val="0"/>
          <w:numId w:val="35"/>
        </w:numPr>
        <w:ind w:left="567" w:hanging="567"/>
        <w:jc w:val="both"/>
      </w:pPr>
      <w:r>
        <w:t xml:space="preserve">Контроль потока респондентов. До начала лабораторного измерения супервайзер контролирует наличие респондента в списке </w:t>
      </w:r>
      <w:proofErr w:type="spellStart"/>
      <w:r>
        <w:t>зарекрутированных</w:t>
      </w:r>
      <w:proofErr w:type="spellEnd"/>
      <w:r>
        <w:t>, соответствие респондента условиям отбора, контроль пришедших сверх квоты.</w:t>
      </w:r>
    </w:p>
    <w:p w:rsidR="00B76647" w:rsidRDefault="00B76647" w:rsidP="00B76647">
      <w:pPr>
        <w:pStyle w:val="a3"/>
        <w:ind w:left="567"/>
        <w:jc w:val="both"/>
      </w:pPr>
    </w:p>
    <w:p w:rsidR="00CA2A65" w:rsidRDefault="00CA2A65" w:rsidP="00CA2A65">
      <w:pPr>
        <w:pStyle w:val="a3"/>
        <w:ind w:left="0" w:firstLine="567"/>
        <w:jc w:val="both"/>
      </w:pPr>
      <w:r>
        <w:t>Внешний контроль.</w:t>
      </w:r>
      <w:r w:rsidR="00B76647">
        <w:t xml:space="preserve"> </w:t>
      </w:r>
    </w:p>
    <w:p w:rsidR="00F561B8" w:rsidRDefault="00F561B8" w:rsidP="00CA2A65">
      <w:pPr>
        <w:pStyle w:val="a3"/>
        <w:ind w:left="0" w:firstLine="567"/>
        <w:jc w:val="both"/>
      </w:pPr>
      <w:r>
        <w:t>Контроль соблюдения сотрудниками Астон Консалтинг размера и структуры выборки исследования в целом, по региону и по каждому населенному пункту осуществляется с применением двух инструментов:</w:t>
      </w:r>
    </w:p>
    <w:p w:rsidR="00F561B8" w:rsidRDefault="00F561B8" w:rsidP="00810775">
      <w:pPr>
        <w:pStyle w:val="a3"/>
        <w:numPr>
          <w:ilvl w:val="0"/>
          <w:numId w:val="33"/>
        </w:numPr>
        <w:ind w:left="567" w:hanging="567"/>
        <w:jc w:val="both"/>
      </w:pPr>
      <w:r>
        <w:t>Основным инструментом контроля наполнения выборки исследования явля</w:t>
      </w:r>
      <w:r w:rsidR="00A334E9">
        <w:t>лись</w:t>
      </w:r>
      <w:r>
        <w:t xml:space="preserve"> </w:t>
      </w:r>
      <w:proofErr w:type="spellStart"/>
      <w:r>
        <w:t>преднастроенные</w:t>
      </w:r>
      <w:proofErr w:type="spellEnd"/>
      <w:r>
        <w:t xml:space="preserve"> отчеты в онлайн CRF системе Астон Консалтинг. </w:t>
      </w:r>
      <w:proofErr w:type="spellStart"/>
      <w:r>
        <w:t>Преднастроенные</w:t>
      </w:r>
      <w:proofErr w:type="spellEnd"/>
      <w:r>
        <w:t xml:space="preserve"> отчеты позволя</w:t>
      </w:r>
      <w:r w:rsidR="00A334E9">
        <w:t>ли</w:t>
      </w:r>
      <w:r>
        <w:t xml:space="preserve"> в онлайн режиме отслеживать количество принявших участие в исследовании респондентов по полу и возрасту, в разбивке по регионам и по населенным пунктам. В онлайн CRF систему Астон Консалтинг вводится информация о респондентах, опрошенных сотрудниками Астон Консалтинг после взятия сотрудниками лабораторий проб на анализ уровня гликированного гемоглобина. Доступ к онлайн CRF системе Астон Консалтинг для контроля наполнения выборки предоставляется сотрудниками Астон Консалтинг согласованному списку сотрудников компании Sanofi и ФГБУ «Эндокринологический научный Центр» Министерства здравоохранения РФ.</w:t>
      </w:r>
    </w:p>
    <w:p w:rsidR="00F561B8" w:rsidRDefault="00F561B8" w:rsidP="00810775">
      <w:pPr>
        <w:pStyle w:val="a3"/>
        <w:numPr>
          <w:ilvl w:val="0"/>
          <w:numId w:val="33"/>
        </w:numPr>
        <w:ind w:left="567" w:hanging="567"/>
        <w:contextualSpacing w:val="0"/>
        <w:jc w:val="both"/>
      </w:pPr>
      <w:r>
        <w:t xml:space="preserve">Дополнительный контроль наполнения общей выборки исследования, региональной выборки и выборки каждого населенного пункта осуществляется с помощью информационной лабораторной системы </w:t>
      </w:r>
      <w:r w:rsidR="00D3530D">
        <w:t>«Инвитро»</w:t>
      </w:r>
      <w:r>
        <w:t xml:space="preserve">. В информационной лабораторной системе </w:t>
      </w:r>
      <w:r w:rsidR="00D3530D">
        <w:t>«Инвитро»</w:t>
      </w:r>
      <w:r>
        <w:t xml:space="preserve"> для сотрудников компании Sanofi и ФГБУ «Эндокринологический научный Центр» Министерства здравоохранения РФ создается личный кабинет, в котором можно отслеживать общее число респондентов, у которых были взяты пробы для проведения анализа уровня гликированного гемоглобина. Кроме этого сотрудникам компании Sanofi и ФГБУ «Эндокринологический научный Центр» Министерства здравоохранения РФ могут предоставляться ежедневные выгрузки данных о респондентах, у которых были взяты пробы для проведения анализа уровня гликированного гемоглобина, из информационной системы (выгрузки в файле формата </w:t>
      </w:r>
      <w:proofErr w:type="spellStart"/>
      <w:r>
        <w:t>Excel</w:t>
      </w:r>
      <w:proofErr w:type="spellEnd"/>
      <w:r>
        <w:t xml:space="preserve"> MS </w:t>
      </w:r>
      <w:proofErr w:type="spellStart"/>
      <w:r>
        <w:t>Office</w:t>
      </w:r>
      <w:proofErr w:type="spellEnd"/>
      <w:r>
        <w:t xml:space="preserve">). Ежедневные выгрузки данных о респондентах аналогичны выгрузкам, которые лаборатория </w:t>
      </w:r>
      <w:r w:rsidR="00D3530D">
        <w:t>«Инвитро»</w:t>
      </w:r>
      <w:r>
        <w:t xml:space="preserve"> предоставляет менеджеру Астон Консалтинг (выгрузка имеет вид б</w:t>
      </w:r>
      <w:r w:rsidR="008365C1">
        <w:t>азы, в которой в строках указана информация по каждому респонденту</w:t>
      </w:r>
      <w:r>
        <w:t xml:space="preserve">, в столбцах – все </w:t>
      </w:r>
      <w:r w:rsidR="008365C1">
        <w:t xml:space="preserve">наблюдаемые </w:t>
      </w:r>
      <w:r>
        <w:t>параметры по этим респондентам: персональные данные, антропометрические показатели, результаты теста).</w:t>
      </w:r>
    </w:p>
    <w:p w:rsidR="00810775" w:rsidRDefault="00810775" w:rsidP="00AF4199">
      <w:pPr>
        <w:pStyle w:val="a3"/>
        <w:ind w:left="0" w:firstLine="567"/>
        <w:contextualSpacing w:val="0"/>
        <w:jc w:val="both"/>
      </w:pPr>
    </w:p>
    <w:p w:rsidR="006A759B" w:rsidRPr="008037A0" w:rsidRDefault="006A759B" w:rsidP="006A759B">
      <w:pPr>
        <w:pStyle w:val="a3"/>
        <w:ind w:left="567"/>
        <w:contextualSpacing w:val="0"/>
        <w:jc w:val="both"/>
        <w:rPr>
          <w:b/>
        </w:rPr>
      </w:pPr>
      <w:r w:rsidRPr="008037A0">
        <w:rPr>
          <w:b/>
        </w:rPr>
        <w:t>ПРОВЕДЕНИЕ ИССЛЕДОВАНИЯ И ФИНАНСИРОВАНИЕ</w:t>
      </w:r>
    </w:p>
    <w:p w:rsidR="008037A0" w:rsidRDefault="006925A1" w:rsidP="006A759B">
      <w:pPr>
        <w:pStyle w:val="a3"/>
        <w:ind w:left="567"/>
        <w:contextualSpacing w:val="0"/>
        <w:jc w:val="both"/>
      </w:pPr>
      <w:r>
        <w:t xml:space="preserve">ОСНОВНЫЕ ЭТАПЫ И ДЛИТЕЛЬНОСТЬ </w:t>
      </w:r>
      <w:r w:rsidR="009170A5">
        <w:t xml:space="preserve">ИССЛЕДОВАНИЯ </w:t>
      </w:r>
    </w:p>
    <w:p w:rsidR="006925A1" w:rsidRDefault="006925A1" w:rsidP="006925A1">
      <w:pPr>
        <w:ind w:firstLine="567"/>
        <w:jc w:val="both"/>
      </w:pPr>
      <w:r>
        <w:t xml:space="preserve">Общая продолжительность исследования составила 17 месяцев (сентябрь 2013 – февраль 2015). Основные этапы исследования: </w:t>
      </w:r>
    </w:p>
    <w:p w:rsidR="008037A0" w:rsidRDefault="006925A1" w:rsidP="006925A1">
      <w:pPr>
        <w:pStyle w:val="a3"/>
        <w:numPr>
          <w:ilvl w:val="0"/>
          <w:numId w:val="44"/>
        </w:numPr>
        <w:ind w:left="1134" w:hanging="567"/>
        <w:jc w:val="both"/>
      </w:pPr>
      <w:r>
        <w:t xml:space="preserve">Полевые работы </w:t>
      </w:r>
      <w:r w:rsidR="008037A0">
        <w:t xml:space="preserve">проводилось в течение 12 месяцев с сентября 2013 года до сентября 2014 года. </w:t>
      </w:r>
      <w:r>
        <w:t xml:space="preserve">Из них 3 месяца – полевой этап пилотной части исследования, 6 месяцев – </w:t>
      </w:r>
      <w:r w:rsidRPr="009170A5">
        <w:t xml:space="preserve">полевой этап </w:t>
      </w:r>
      <w:r>
        <w:t>основной</w:t>
      </w:r>
      <w:r w:rsidRPr="009170A5">
        <w:t xml:space="preserve"> части исследования</w:t>
      </w:r>
      <w:r>
        <w:t xml:space="preserve">. </w:t>
      </w:r>
      <w:r w:rsidR="009170A5">
        <w:t xml:space="preserve">Пилотная часть проекта осуществлялась в период сентябрь 2013 года – январь 2014 года. Работы по основной части проекта проводились в период </w:t>
      </w:r>
      <w:r>
        <w:t>февраль  – сентябрь 2014 года</w:t>
      </w:r>
      <w:r w:rsidR="009170A5">
        <w:t xml:space="preserve">. </w:t>
      </w:r>
    </w:p>
    <w:p w:rsidR="00F50C9F" w:rsidRDefault="00F50C9F" w:rsidP="006925A1">
      <w:pPr>
        <w:pStyle w:val="a3"/>
        <w:numPr>
          <w:ilvl w:val="0"/>
          <w:numId w:val="44"/>
        </w:numPr>
        <w:ind w:left="1134" w:hanging="567"/>
        <w:jc w:val="both"/>
      </w:pPr>
      <w:r>
        <w:t xml:space="preserve">Миграция данных (слияние всей информации по эпидемиологическому и по социологическому исследованию  в единую базу) осуществлялась в период сентябрь-октябрь 2014 года. </w:t>
      </w:r>
    </w:p>
    <w:p w:rsidR="00F50C9F" w:rsidRDefault="00F50C9F" w:rsidP="006925A1">
      <w:pPr>
        <w:pStyle w:val="a3"/>
        <w:numPr>
          <w:ilvl w:val="0"/>
          <w:numId w:val="44"/>
        </w:numPr>
        <w:ind w:left="1134" w:hanging="567"/>
        <w:jc w:val="both"/>
      </w:pPr>
      <w:r>
        <w:t>Обработка и анализ данных проводилась в</w:t>
      </w:r>
      <w:r w:rsidR="006925A1">
        <w:t xml:space="preserve"> период </w:t>
      </w:r>
      <w:r>
        <w:t>октябр</w:t>
      </w:r>
      <w:r w:rsidR="006925A1">
        <w:t>ь</w:t>
      </w:r>
      <w:r>
        <w:t xml:space="preserve"> –</w:t>
      </w:r>
      <w:r w:rsidR="006925A1">
        <w:t xml:space="preserve"> </w:t>
      </w:r>
      <w:r>
        <w:t>ноябр</w:t>
      </w:r>
      <w:r w:rsidR="006925A1">
        <w:t>ь</w:t>
      </w:r>
      <w:r>
        <w:t xml:space="preserve"> 2014 года</w:t>
      </w:r>
      <w:r w:rsidR="006925A1">
        <w:t>.</w:t>
      </w:r>
    </w:p>
    <w:p w:rsidR="00F50C9F" w:rsidRDefault="006925A1" w:rsidP="006925A1">
      <w:pPr>
        <w:pStyle w:val="a3"/>
        <w:numPr>
          <w:ilvl w:val="0"/>
          <w:numId w:val="44"/>
        </w:numPr>
        <w:ind w:left="1134" w:hanging="567"/>
        <w:jc w:val="both"/>
      </w:pPr>
      <w:r>
        <w:t xml:space="preserve">Подготовка аналитического отчета осуществлялась в период ноябрь 2014 – январь 2015 года. </w:t>
      </w:r>
    </w:p>
    <w:p w:rsidR="006925A1" w:rsidRPr="008037A0" w:rsidRDefault="006925A1" w:rsidP="006925A1">
      <w:pPr>
        <w:pStyle w:val="a3"/>
        <w:numPr>
          <w:ilvl w:val="0"/>
          <w:numId w:val="44"/>
        </w:numPr>
        <w:ind w:left="1134" w:hanging="567"/>
        <w:contextualSpacing w:val="0"/>
        <w:jc w:val="both"/>
      </w:pPr>
      <w:r>
        <w:t>Презентация полученных результатов была проведена в феврале 2015 года.</w:t>
      </w:r>
    </w:p>
    <w:p w:rsidR="008037A0" w:rsidRPr="00F50C9F" w:rsidRDefault="009170A5" w:rsidP="00B353C1">
      <w:pPr>
        <w:pStyle w:val="a3"/>
        <w:tabs>
          <w:tab w:val="left" w:pos="6120"/>
        </w:tabs>
        <w:ind w:left="567"/>
        <w:contextualSpacing w:val="0"/>
        <w:jc w:val="both"/>
        <w:rPr>
          <w:lang w:val="en-US"/>
        </w:rPr>
      </w:pPr>
      <w:r>
        <w:t xml:space="preserve">УЧАСТНИКИ ИССЛЕДОВАНИЯ </w:t>
      </w:r>
      <w:r w:rsidR="00B353C1">
        <w:tab/>
      </w:r>
    </w:p>
    <w:p w:rsidR="009170A5" w:rsidRDefault="009170A5" w:rsidP="009170A5">
      <w:pPr>
        <w:pStyle w:val="a3"/>
        <w:ind w:left="567"/>
        <w:jc w:val="both"/>
      </w:pPr>
      <w:r>
        <w:t>Инициаторы исследования:</w:t>
      </w:r>
    </w:p>
    <w:p w:rsidR="009170A5" w:rsidRDefault="006925A1" w:rsidP="009170A5">
      <w:pPr>
        <w:pStyle w:val="a3"/>
        <w:numPr>
          <w:ilvl w:val="0"/>
          <w:numId w:val="38"/>
        </w:numPr>
        <w:jc w:val="both"/>
      </w:pPr>
      <w:r>
        <w:t>К</w:t>
      </w:r>
      <w:r w:rsidR="009170A5">
        <w:t xml:space="preserve">омпания </w:t>
      </w:r>
      <w:r w:rsidR="009170A5">
        <w:rPr>
          <w:lang w:val="en-US"/>
        </w:rPr>
        <w:t>Sanofi</w:t>
      </w:r>
      <w:r w:rsidR="009170A5" w:rsidRPr="0040025E">
        <w:t xml:space="preserve"> </w:t>
      </w:r>
    </w:p>
    <w:p w:rsidR="009170A5" w:rsidRDefault="009170A5" w:rsidP="009170A5">
      <w:pPr>
        <w:pStyle w:val="a3"/>
        <w:numPr>
          <w:ilvl w:val="0"/>
          <w:numId w:val="38"/>
        </w:numPr>
        <w:jc w:val="both"/>
      </w:pPr>
      <w:r>
        <w:t>Ф</w:t>
      </w:r>
      <w:r w:rsidR="00EE39AB">
        <w:t>ГБУ</w:t>
      </w:r>
      <w:r>
        <w:t xml:space="preserve"> «Эндокринологический научный Центр» Министерства здравоохранения РФ</w:t>
      </w:r>
    </w:p>
    <w:p w:rsidR="009170A5" w:rsidRDefault="009170A5" w:rsidP="009170A5">
      <w:pPr>
        <w:pStyle w:val="a3"/>
        <w:ind w:left="567"/>
        <w:jc w:val="both"/>
      </w:pPr>
      <w:r>
        <w:t>Организаторы и исполнители исследования</w:t>
      </w:r>
    </w:p>
    <w:p w:rsidR="009170A5" w:rsidRDefault="009170A5" w:rsidP="003D56BC">
      <w:pPr>
        <w:pStyle w:val="a3"/>
        <w:numPr>
          <w:ilvl w:val="0"/>
          <w:numId w:val="39"/>
        </w:numPr>
        <w:ind w:left="567" w:hanging="567"/>
        <w:jc w:val="both"/>
      </w:pPr>
      <w:r>
        <w:t>Независимая исследовательская компания «Астон Консалтинг»</w:t>
      </w:r>
      <w:r w:rsidR="006A1E97">
        <w:t xml:space="preserve"> (менеджер</w:t>
      </w:r>
      <w:r w:rsidR="00B50CF6">
        <w:t>ы</w:t>
      </w:r>
      <w:r w:rsidR="006A1E97">
        <w:t>, курирующи</w:t>
      </w:r>
      <w:r w:rsidR="00B50CF6">
        <w:t>е проект, супервайзеры, интервьюеры</w:t>
      </w:r>
      <w:r w:rsidR="006A1E97">
        <w:t>)</w:t>
      </w:r>
    </w:p>
    <w:p w:rsidR="009170A5" w:rsidRPr="00CA2A65" w:rsidRDefault="009170A5" w:rsidP="003D56BC">
      <w:pPr>
        <w:pStyle w:val="a3"/>
        <w:numPr>
          <w:ilvl w:val="0"/>
          <w:numId w:val="39"/>
        </w:numPr>
        <w:ind w:left="567" w:hanging="567"/>
        <w:contextualSpacing w:val="0"/>
        <w:jc w:val="both"/>
      </w:pPr>
      <w:r>
        <w:t>Независимая медицинская лаборатория «Инвитро»</w:t>
      </w:r>
      <w:r>
        <w:rPr>
          <w:rStyle w:val="a9"/>
        </w:rPr>
        <w:footnoteReference w:id="5"/>
      </w:r>
      <w:r>
        <w:t xml:space="preserve"> </w:t>
      </w:r>
    </w:p>
    <w:p w:rsidR="008037A0" w:rsidRPr="008037A0" w:rsidRDefault="00554C74" w:rsidP="008037A0">
      <w:pPr>
        <w:pStyle w:val="a3"/>
        <w:ind w:left="567"/>
        <w:contextualSpacing w:val="0"/>
        <w:jc w:val="both"/>
        <w:rPr>
          <w:b/>
        </w:rPr>
      </w:pPr>
      <w:r>
        <w:rPr>
          <w:b/>
        </w:rPr>
        <w:t xml:space="preserve">СТАТИСТИЧЕСКИЙ АНАЛИЗ </w:t>
      </w:r>
    </w:p>
    <w:p w:rsidR="00B50CF6" w:rsidRDefault="00B50CF6" w:rsidP="00554C74">
      <w:pPr>
        <w:pStyle w:val="a3"/>
        <w:ind w:left="0" w:firstLine="567"/>
        <w:contextualSpacing w:val="0"/>
        <w:jc w:val="both"/>
      </w:pPr>
      <w:r>
        <w:t xml:space="preserve">Результатам проведения полевого этапа исследования является формирование единой базы данных, включающей информацию о социально-демографических данных респондентов, информацию о результатах анализа крови на уровень гликированного гемоглобина,  </w:t>
      </w:r>
      <w:r w:rsidR="00554C74">
        <w:t xml:space="preserve">информацию об антропометрических параметрах респондента, информацию о результатах социологического опроса респондентов.  База содержит 26 000 строк. (1 строка = 1 респонденту). </w:t>
      </w:r>
      <w:r w:rsidR="00342293">
        <w:t xml:space="preserve">Для анализа информации  были использованы стандартные пакеты статистической обработки данных: </w:t>
      </w:r>
      <w:proofErr w:type="gramStart"/>
      <w:r w:rsidR="00554C74" w:rsidRPr="00554C74">
        <w:rPr>
          <w:lang w:val="en-US"/>
        </w:rPr>
        <w:t>Excel</w:t>
      </w:r>
      <w:r w:rsidR="00554C74" w:rsidRPr="00554C74">
        <w:t xml:space="preserve"> </w:t>
      </w:r>
      <w:r w:rsidR="00554C74" w:rsidRPr="00554C74">
        <w:rPr>
          <w:lang w:val="en-US"/>
        </w:rPr>
        <w:t>MS</w:t>
      </w:r>
      <w:r w:rsidR="00554C74" w:rsidRPr="00554C74">
        <w:t xml:space="preserve"> </w:t>
      </w:r>
      <w:r w:rsidR="00554C74">
        <w:t xml:space="preserve">и </w:t>
      </w:r>
      <w:r w:rsidR="00554C74" w:rsidRPr="00554C74">
        <w:rPr>
          <w:lang w:val="en-US"/>
        </w:rPr>
        <w:t>SPSS</w:t>
      </w:r>
      <w:r w:rsidR="00554C74" w:rsidRPr="00554C74">
        <w:t>.</w:t>
      </w:r>
      <w:proofErr w:type="gramEnd"/>
      <w:r w:rsidR="00554C74" w:rsidRPr="00554C74">
        <w:t xml:space="preserve"> </w:t>
      </w:r>
    </w:p>
    <w:p w:rsidR="00510A63" w:rsidRDefault="00510A63" w:rsidP="00510A63">
      <w:pPr>
        <w:pStyle w:val="a3"/>
        <w:ind w:left="567"/>
        <w:contextualSpacing w:val="0"/>
        <w:jc w:val="both"/>
      </w:pPr>
      <w:r>
        <w:t>МЕТОДЫ СТАТИСТИЧЕСКОГО АНАЛИЗА</w:t>
      </w:r>
    </w:p>
    <w:p w:rsidR="00980A1F" w:rsidRPr="00FA04E9" w:rsidRDefault="00510A63" w:rsidP="00980A1F">
      <w:pPr>
        <w:pStyle w:val="a3"/>
        <w:numPr>
          <w:ilvl w:val="0"/>
          <w:numId w:val="40"/>
        </w:numPr>
        <w:ind w:left="567" w:hanging="567"/>
        <w:contextualSpacing w:val="0"/>
        <w:jc w:val="both"/>
      </w:pPr>
      <w:r>
        <w:t xml:space="preserve">Описательные статистики (частотные распределения: абсолютные значения и долевые </w:t>
      </w:r>
      <w:r w:rsidRPr="00FA04E9">
        <w:t>распределения, расчет средних показателей по группам респондентов и т.д.)</w:t>
      </w:r>
      <w:r w:rsidR="00727CD0" w:rsidRPr="00FA04E9">
        <w:t>. Данн</w:t>
      </w:r>
      <w:r w:rsidR="00F20B72" w:rsidRPr="00FA04E9">
        <w:t>ый вид анализа позволяет понять</w:t>
      </w:r>
      <w:r w:rsidR="00727CD0" w:rsidRPr="00FA04E9">
        <w:t xml:space="preserve"> </w:t>
      </w:r>
      <w:r w:rsidR="00F20B72" w:rsidRPr="00FA04E9">
        <w:t>общие характеристики распределения результатов и сравнить распределения</w:t>
      </w:r>
      <w:r w:rsidR="003A6AE1" w:rsidRPr="00FA04E9">
        <w:t xml:space="preserve"> данных, полученных в</w:t>
      </w:r>
      <w:r w:rsidR="00F20B72" w:rsidRPr="00FA04E9">
        <w:t xml:space="preserve"> различных группах. </w:t>
      </w:r>
    </w:p>
    <w:p w:rsidR="003A6AE1" w:rsidRPr="00FA04E9" w:rsidRDefault="003A6AE1" w:rsidP="003A6AE1">
      <w:pPr>
        <w:pStyle w:val="a3"/>
        <w:numPr>
          <w:ilvl w:val="0"/>
          <w:numId w:val="40"/>
        </w:numPr>
        <w:ind w:left="567" w:hanging="567"/>
        <w:contextualSpacing w:val="0"/>
        <w:jc w:val="both"/>
      </w:pPr>
      <w:r w:rsidRPr="00FA04E9">
        <w:t>Непараметрические методы анализа (тест Колмогорова-Смирнова) Данный вид анализа используется для оценки нормальности распределения данных, т.е. его соответствия закону нормального распределения.</w:t>
      </w:r>
    </w:p>
    <w:p w:rsidR="003A6AE1" w:rsidRPr="00FA04E9" w:rsidRDefault="00980A1F" w:rsidP="003A6AE1">
      <w:pPr>
        <w:pStyle w:val="a3"/>
        <w:numPr>
          <w:ilvl w:val="0"/>
          <w:numId w:val="40"/>
        </w:numPr>
        <w:ind w:left="567" w:hanging="567"/>
        <w:contextualSpacing w:val="0"/>
        <w:jc w:val="both"/>
      </w:pPr>
      <w:r w:rsidRPr="00FA04E9">
        <w:t xml:space="preserve">Параметрические методы анализа (вычисление стандартной ошибки среднего, стандартного отклонение, дисперсии, минимум / максимум, </w:t>
      </w:r>
      <w:r w:rsidRPr="00FA04E9">
        <w:rPr>
          <w:lang w:val="en-US"/>
        </w:rPr>
        <w:t>t</w:t>
      </w:r>
      <w:r w:rsidRPr="00FA04E9">
        <w:t xml:space="preserve">-критерий Стьюдента). Данный вид анализа используется для оценки достоверности различий между двумя группами количественных данных, распределение которых близко к </w:t>
      </w:r>
      <w:proofErr w:type="gramStart"/>
      <w:r w:rsidRPr="00FA04E9">
        <w:t>нормальному</w:t>
      </w:r>
      <w:proofErr w:type="gramEnd"/>
      <w:r w:rsidRPr="00FA04E9">
        <w:t xml:space="preserve">. Анализ основан на сравнении средних арифметических величин и дисперсий – дисперсионный анализ. </w:t>
      </w:r>
    </w:p>
    <w:p w:rsidR="00E46DA2" w:rsidRPr="00761080" w:rsidRDefault="00E46DA2" w:rsidP="00761080">
      <w:pPr>
        <w:pStyle w:val="a3"/>
        <w:numPr>
          <w:ilvl w:val="0"/>
          <w:numId w:val="40"/>
        </w:numPr>
        <w:ind w:left="567" w:hanging="567"/>
        <w:jc w:val="both"/>
      </w:pPr>
      <w:r w:rsidRPr="00761080">
        <w:t>Оценка риска</w:t>
      </w:r>
      <w:r w:rsidR="003A6AE1">
        <w:t xml:space="preserve"> развития СД 2 типа</w:t>
      </w:r>
      <w:r w:rsidRPr="00761080">
        <w:t xml:space="preserve">. </w:t>
      </w:r>
      <w:r w:rsidR="00761080" w:rsidRPr="00761080">
        <w:t>Оценки рисков (</w:t>
      </w:r>
      <w:r w:rsidR="00761080" w:rsidRPr="00761080">
        <w:rPr>
          <w:lang w:val="en-US"/>
        </w:rPr>
        <w:t>RR</w:t>
      </w:r>
      <w:r w:rsidR="00761080" w:rsidRPr="00761080">
        <w:t xml:space="preserve"> и </w:t>
      </w:r>
      <w:r w:rsidR="00761080" w:rsidRPr="00761080">
        <w:rPr>
          <w:lang w:val="en-US"/>
        </w:rPr>
        <w:t>OR</w:t>
      </w:r>
      <w:r w:rsidR="00761080" w:rsidRPr="00761080">
        <w:t xml:space="preserve">) рассчитывается для парных групп. </w:t>
      </w:r>
      <w:r w:rsidR="00761080">
        <w:t>В данном случае парные группы формировались по следующим признакам: пол респондента, тип населенного пункта (городское или сельское население), отношение к курению (курящие не курящие), отношение к алкоголю (выпивающие и не выпивающие), индекс массы тела (</w:t>
      </w:r>
      <w:r w:rsidR="00761080" w:rsidRPr="00761080">
        <w:t xml:space="preserve">&lt;25 </w:t>
      </w:r>
      <w:r w:rsidR="00761080">
        <w:t xml:space="preserve">и </w:t>
      </w:r>
      <w:r w:rsidR="00761080">
        <w:rPr>
          <w:rFonts w:cstheme="minorHAnsi"/>
        </w:rPr>
        <w:t>≥</w:t>
      </w:r>
      <w:r w:rsidR="00761080">
        <w:t xml:space="preserve">25),  наличие / отсутствие артериальной гипертензии, нормальность ИТБ, </w:t>
      </w:r>
      <w:proofErr w:type="gramStart"/>
      <w:r w:rsidR="00761080">
        <w:t>едят</w:t>
      </w:r>
      <w:proofErr w:type="gramEnd"/>
      <w:r w:rsidR="00761080">
        <w:t xml:space="preserve"> / не едят мясо.</w:t>
      </w:r>
    </w:p>
    <w:p w:rsidR="00E46DA2" w:rsidRPr="00761080" w:rsidRDefault="00E46DA2" w:rsidP="00761080">
      <w:pPr>
        <w:pStyle w:val="a3"/>
        <w:numPr>
          <w:ilvl w:val="1"/>
          <w:numId w:val="41"/>
        </w:numPr>
        <w:ind w:left="1134" w:hanging="567"/>
        <w:jc w:val="both"/>
      </w:pPr>
      <w:r w:rsidRPr="00761080">
        <w:rPr>
          <w:lang w:val="en-US"/>
        </w:rPr>
        <w:t>Relative</w:t>
      </w:r>
      <w:r w:rsidRPr="00761080">
        <w:t xml:space="preserve"> </w:t>
      </w:r>
      <w:r w:rsidRPr="00761080">
        <w:rPr>
          <w:lang w:val="en-US"/>
        </w:rPr>
        <w:t>risk</w:t>
      </w:r>
      <w:r w:rsidRPr="00761080">
        <w:t xml:space="preserve"> (</w:t>
      </w:r>
      <w:r w:rsidRPr="00761080">
        <w:rPr>
          <w:lang w:val="en-US"/>
        </w:rPr>
        <w:t>RR</w:t>
      </w:r>
      <w:r w:rsidRPr="00761080">
        <w:t xml:space="preserve">). Сравнение двух групп по вероятность развития СД 2 типа </w:t>
      </w:r>
    </w:p>
    <w:p w:rsidR="00727CD0" w:rsidRPr="00761080" w:rsidRDefault="00E46DA2" w:rsidP="00761080">
      <w:pPr>
        <w:pStyle w:val="a3"/>
        <w:numPr>
          <w:ilvl w:val="1"/>
          <w:numId w:val="41"/>
        </w:numPr>
        <w:ind w:left="1134" w:hanging="567"/>
        <w:jc w:val="both"/>
      </w:pPr>
      <w:r w:rsidRPr="00761080">
        <w:rPr>
          <w:lang w:val="en-US"/>
        </w:rPr>
        <w:t>Odds</w:t>
      </w:r>
      <w:r w:rsidRPr="00761080">
        <w:t xml:space="preserve"> </w:t>
      </w:r>
      <w:r w:rsidRPr="00761080">
        <w:rPr>
          <w:lang w:val="en-US"/>
        </w:rPr>
        <w:t>Ratio</w:t>
      </w:r>
      <w:r w:rsidRPr="00761080">
        <w:t xml:space="preserve"> (</w:t>
      </w:r>
      <w:r w:rsidRPr="00761080">
        <w:rPr>
          <w:lang w:val="en-US"/>
        </w:rPr>
        <w:t>OR</w:t>
      </w:r>
      <w:r w:rsidRPr="00761080">
        <w:t xml:space="preserve">). Сравнение двух групп по наличию шансов заболеть СД 2 типа. </w:t>
      </w:r>
    </w:p>
    <w:p w:rsidR="00510A63" w:rsidRDefault="00510A63" w:rsidP="00DC6F95">
      <w:pPr>
        <w:pStyle w:val="a3"/>
        <w:ind w:left="567"/>
        <w:contextualSpacing w:val="0"/>
        <w:jc w:val="both"/>
      </w:pPr>
    </w:p>
    <w:p w:rsidR="00054CB3" w:rsidRPr="00554C74" w:rsidRDefault="00B353C1" w:rsidP="006F7204">
      <w:pPr>
        <w:jc w:val="both"/>
      </w:pPr>
      <w:r w:rsidRPr="00B353C1">
        <w:t>Методология исследования (включая расчет и построение выборки, формирования методики, дизайна и схемы реализации проекта) была принята  на российск</w:t>
      </w:r>
      <w:r w:rsidR="00F366FA">
        <w:t>ом научном экспертном совете,</w:t>
      </w:r>
      <w:r w:rsidRPr="00B353C1">
        <w:t xml:space="preserve"> председателем которого являлись  академик РАН и РАМН, И.И. Дедов и член-корреспондент РАМН М.В. Шестакова. Данная методология позволяет получить полный объем репрезентативных данных по проблематике, провести всесторонний анализ результатов и сделать выводы:  о реальной распространенности СД 2 типа в России, об социально-демографических особенностях распространенности заболевания и о  влияние ряда поведенческих факторов на возникновение заболевания</w:t>
      </w:r>
      <w:r w:rsidR="003A6AE1">
        <w:t xml:space="preserve">. </w:t>
      </w:r>
    </w:p>
    <w:sectPr w:rsidR="00054CB3" w:rsidRPr="00554C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11" w:rsidRDefault="00605811" w:rsidP="0061768E">
      <w:pPr>
        <w:spacing w:after="0" w:line="240" w:lineRule="auto"/>
      </w:pPr>
      <w:r>
        <w:separator/>
      </w:r>
    </w:p>
  </w:endnote>
  <w:endnote w:type="continuationSeparator" w:id="0">
    <w:p w:rsidR="00605811" w:rsidRDefault="00605811" w:rsidP="0061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8005"/>
      <w:docPartObj>
        <w:docPartGallery w:val="Page Numbers (Bottom of Page)"/>
        <w:docPartUnique/>
      </w:docPartObj>
    </w:sdtPr>
    <w:sdtEndPr/>
    <w:sdtContent>
      <w:p w:rsidR="006F7204" w:rsidRDefault="006F72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31">
          <w:rPr>
            <w:noProof/>
          </w:rPr>
          <w:t>1</w:t>
        </w:r>
        <w:r>
          <w:fldChar w:fldCharType="end"/>
        </w:r>
      </w:p>
    </w:sdtContent>
  </w:sdt>
  <w:p w:rsidR="006F7204" w:rsidRDefault="006F72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11" w:rsidRDefault="00605811" w:rsidP="0061768E">
      <w:pPr>
        <w:spacing w:after="0" w:line="240" w:lineRule="auto"/>
      </w:pPr>
      <w:r>
        <w:separator/>
      </w:r>
    </w:p>
  </w:footnote>
  <w:footnote w:type="continuationSeparator" w:id="0">
    <w:p w:rsidR="00605811" w:rsidRDefault="00605811" w:rsidP="0061768E">
      <w:pPr>
        <w:spacing w:after="0" w:line="240" w:lineRule="auto"/>
      </w:pPr>
      <w:r>
        <w:continuationSeparator/>
      </w:r>
    </w:p>
  </w:footnote>
  <w:footnote w:id="1">
    <w:p w:rsidR="006F7204" w:rsidRDefault="006F7204">
      <w:pPr>
        <w:pStyle w:val="a7"/>
      </w:pPr>
      <w:r>
        <w:rPr>
          <w:rStyle w:val="a9"/>
        </w:rPr>
        <w:footnoteRef/>
      </w:r>
      <w:r>
        <w:t xml:space="preserve"> Далее СД 2 типа</w:t>
      </w:r>
    </w:p>
  </w:footnote>
  <w:footnote w:id="2">
    <w:p w:rsidR="006F7204" w:rsidRDefault="006F7204">
      <w:pPr>
        <w:pStyle w:val="a7"/>
      </w:pPr>
      <w:r>
        <w:rPr>
          <w:rStyle w:val="a9"/>
        </w:rPr>
        <w:footnoteRef/>
      </w:r>
      <w:r>
        <w:t xml:space="preserve"> </w:t>
      </w:r>
      <w:hyperlink r:id="rId1" w:history="1">
        <w:r w:rsidRPr="009E7901">
          <w:rPr>
            <w:rStyle w:val="af"/>
          </w:rPr>
          <w:t>http://www.gks.ru/free_doc/new_site/perepis2010/croc/perepis_itogi1612.htm</w:t>
        </w:r>
      </w:hyperlink>
      <w:r>
        <w:t xml:space="preserve"> </w:t>
      </w:r>
    </w:p>
  </w:footnote>
  <w:footnote w:id="3">
    <w:p w:rsidR="006F7204" w:rsidRDefault="006F7204">
      <w:pPr>
        <w:pStyle w:val="a7"/>
      </w:pPr>
      <w:r>
        <w:rPr>
          <w:rStyle w:val="a9"/>
        </w:rPr>
        <w:footnoteRef/>
      </w:r>
      <w:r>
        <w:t xml:space="preserve"> Метод </w:t>
      </w:r>
      <w:proofErr w:type="gramStart"/>
      <w:r>
        <w:t>уличного</w:t>
      </w:r>
      <w:proofErr w:type="gramEnd"/>
      <w:r>
        <w:t xml:space="preserve"> </w:t>
      </w:r>
      <w:proofErr w:type="spellStart"/>
      <w:r>
        <w:t>рекрутирования</w:t>
      </w:r>
      <w:proofErr w:type="spellEnd"/>
      <w:r>
        <w:t xml:space="preserve"> является оптимальным для городов. В сельских населенных пунктах помимо </w:t>
      </w:r>
      <w:proofErr w:type="spellStart"/>
      <w:r>
        <w:t>рекрутирования</w:t>
      </w:r>
      <w:proofErr w:type="spellEnd"/>
      <w:r>
        <w:t xml:space="preserve"> в местах массового скопления населения допускается </w:t>
      </w:r>
      <w:proofErr w:type="spellStart"/>
      <w:r>
        <w:t>рекрутирование</w:t>
      </w:r>
      <w:proofErr w:type="spellEnd"/>
      <w:r>
        <w:t xml:space="preserve"> по месту жительства. </w:t>
      </w:r>
    </w:p>
  </w:footnote>
  <w:footnote w:id="4">
    <w:p w:rsidR="006F7204" w:rsidRDefault="006F7204">
      <w:pPr>
        <w:pStyle w:val="a7"/>
      </w:pPr>
      <w:r>
        <w:rPr>
          <w:rStyle w:val="a9"/>
        </w:rPr>
        <w:footnoteRef/>
      </w:r>
      <w:r>
        <w:t xml:space="preserve"> При условии, что 1 строка = 1 наблюдению (пациенту)</w:t>
      </w:r>
    </w:p>
  </w:footnote>
  <w:footnote w:id="5">
    <w:p w:rsidR="006F7204" w:rsidRPr="00B50CF6" w:rsidRDefault="006F7204">
      <w:pPr>
        <w:pStyle w:val="a7"/>
      </w:pPr>
      <w:r>
        <w:rPr>
          <w:rStyle w:val="a9"/>
        </w:rPr>
        <w:footnoteRef/>
      </w:r>
      <w:r>
        <w:t xml:space="preserve"> В сельских населенных пунктах, где не возможна организация выездных бригад лаборатории «Инвитро»,</w:t>
      </w:r>
      <w:r w:rsidRPr="00B50CF6">
        <w:t xml:space="preserve"> </w:t>
      </w:r>
      <w:r>
        <w:t>в проекте учувствуют локальные лаборатории.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7B2"/>
    <w:multiLevelType w:val="hybridMultilevel"/>
    <w:tmpl w:val="B7E436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D520E6"/>
    <w:multiLevelType w:val="hybridMultilevel"/>
    <w:tmpl w:val="97B2F072"/>
    <w:lvl w:ilvl="0" w:tplc="B39ACE8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E88"/>
    <w:multiLevelType w:val="hybridMultilevel"/>
    <w:tmpl w:val="796EFE7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A4A76EE"/>
    <w:multiLevelType w:val="hybridMultilevel"/>
    <w:tmpl w:val="D29C4306"/>
    <w:lvl w:ilvl="0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1" w:tplc="3A7C3118">
      <w:start w:val="1"/>
      <w:numFmt w:val="bullet"/>
      <w:lvlText w:val="−"/>
      <w:lvlJc w:val="left"/>
      <w:pPr>
        <w:ind w:left="2727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D831921"/>
    <w:multiLevelType w:val="hybridMultilevel"/>
    <w:tmpl w:val="81B45DBC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7F7C06"/>
    <w:multiLevelType w:val="hybridMultilevel"/>
    <w:tmpl w:val="84D21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C46E8D"/>
    <w:multiLevelType w:val="hybridMultilevel"/>
    <w:tmpl w:val="B80AE41C"/>
    <w:lvl w:ilvl="0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1" w:tplc="42BA61D4">
      <w:numFmt w:val="bullet"/>
      <w:lvlText w:val="•"/>
      <w:lvlJc w:val="left"/>
      <w:pPr>
        <w:ind w:left="2727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118B3535"/>
    <w:multiLevelType w:val="hybridMultilevel"/>
    <w:tmpl w:val="F76EC874"/>
    <w:lvl w:ilvl="0" w:tplc="3A7C3118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31688D"/>
    <w:multiLevelType w:val="hybridMultilevel"/>
    <w:tmpl w:val="6E8E9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427E06"/>
    <w:multiLevelType w:val="hybridMultilevel"/>
    <w:tmpl w:val="23E6AE72"/>
    <w:lvl w:ilvl="0" w:tplc="CE788F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F2606"/>
    <w:multiLevelType w:val="hybridMultilevel"/>
    <w:tmpl w:val="CB3C7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925E1C"/>
    <w:multiLevelType w:val="hybridMultilevel"/>
    <w:tmpl w:val="F864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A61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34DAF"/>
    <w:multiLevelType w:val="hybridMultilevel"/>
    <w:tmpl w:val="00EA8814"/>
    <w:lvl w:ilvl="0" w:tplc="3A7C3118">
      <w:start w:val="1"/>
      <w:numFmt w:val="bullet"/>
      <w:lvlText w:val="−"/>
      <w:lvlJc w:val="left"/>
      <w:pPr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257A6221"/>
    <w:multiLevelType w:val="hybridMultilevel"/>
    <w:tmpl w:val="9AD66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066B51"/>
    <w:multiLevelType w:val="hybridMultilevel"/>
    <w:tmpl w:val="C50E5AEA"/>
    <w:lvl w:ilvl="0" w:tplc="3A7C3118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3284F"/>
    <w:multiLevelType w:val="hybridMultilevel"/>
    <w:tmpl w:val="409853FC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7505"/>
    <w:multiLevelType w:val="hybridMultilevel"/>
    <w:tmpl w:val="17E28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F35CEF"/>
    <w:multiLevelType w:val="hybridMultilevel"/>
    <w:tmpl w:val="F002208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2F2C63E2"/>
    <w:multiLevelType w:val="hybridMultilevel"/>
    <w:tmpl w:val="55A61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FCF50F8"/>
    <w:multiLevelType w:val="hybridMultilevel"/>
    <w:tmpl w:val="FB9E6A1E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A840CB"/>
    <w:multiLevelType w:val="hybridMultilevel"/>
    <w:tmpl w:val="C3120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7E16285"/>
    <w:multiLevelType w:val="hybridMultilevel"/>
    <w:tmpl w:val="C2E2D810"/>
    <w:lvl w:ilvl="0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1" w:tplc="3A7C3118">
      <w:start w:val="1"/>
      <w:numFmt w:val="bullet"/>
      <w:lvlText w:val="−"/>
      <w:lvlJc w:val="left"/>
      <w:pPr>
        <w:ind w:left="2727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3AD95701"/>
    <w:multiLevelType w:val="hybridMultilevel"/>
    <w:tmpl w:val="23F4C632"/>
    <w:lvl w:ilvl="0" w:tplc="42BA61D4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BF01350"/>
    <w:multiLevelType w:val="hybridMultilevel"/>
    <w:tmpl w:val="5446673C"/>
    <w:lvl w:ilvl="0" w:tplc="3A7C3118">
      <w:start w:val="1"/>
      <w:numFmt w:val="bullet"/>
      <w:lvlText w:val="−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CF36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1035262"/>
    <w:multiLevelType w:val="hybridMultilevel"/>
    <w:tmpl w:val="2B0CC5A6"/>
    <w:lvl w:ilvl="0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1" w:tplc="3A7C3118">
      <w:start w:val="1"/>
      <w:numFmt w:val="bullet"/>
      <w:lvlText w:val="−"/>
      <w:lvlJc w:val="left"/>
      <w:pPr>
        <w:ind w:left="2727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45A50F26"/>
    <w:multiLevelType w:val="hybridMultilevel"/>
    <w:tmpl w:val="9A80C3CE"/>
    <w:lvl w:ilvl="0" w:tplc="3A7C311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F32CB"/>
    <w:multiLevelType w:val="hybridMultilevel"/>
    <w:tmpl w:val="156AF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372748"/>
    <w:multiLevelType w:val="hybridMultilevel"/>
    <w:tmpl w:val="09B6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D1688"/>
    <w:multiLevelType w:val="hybridMultilevel"/>
    <w:tmpl w:val="0A5010CA"/>
    <w:lvl w:ilvl="0" w:tplc="42BA61D4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A637B3"/>
    <w:multiLevelType w:val="hybridMultilevel"/>
    <w:tmpl w:val="8C586ED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A2521E2"/>
    <w:multiLevelType w:val="hybridMultilevel"/>
    <w:tmpl w:val="38543C40"/>
    <w:lvl w:ilvl="0" w:tplc="3A7C3118">
      <w:start w:val="1"/>
      <w:numFmt w:val="bullet"/>
      <w:lvlText w:val="−"/>
      <w:lvlJc w:val="left"/>
      <w:pPr>
        <w:ind w:left="214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4C937418"/>
    <w:multiLevelType w:val="hybridMultilevel"/>
    <w:tmpl w:val="284C7A36"/>
    <w:lvl w:ilvl="0" w:tplc="3A7C3118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D9516A4"/>
    <w:multiLevelType w:val="hybridMultilevel"/>
    <w:tmpl w:val="36AC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85E86"/>
    <w:multiLevelType w:val="hybridMultilevel"/>
    <w:tmpl w:val="2E92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728E6"/>
    <w:multiLevelType w:val="hybridMultilevel"/>
    <w:tmpl w:val="4A96B1BE"/>
    <w:lvl w:ilvl="0" w:tplc="3A7C3118">
      <w:start w:val="1"/>
      <w:numFmt w:val="bullet"/>
      <w:lvlText w:val="−"/>
      <w:lvlJc w:val="left"/>
      <w:pPr>
        <w:ind w:left="213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5F2F4B7B"/>
    <w:multiLevelType w:val="hybridMultilevel"/>
    <w:tmpl w:val="EAFC6C7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C84483"/>
    <w:multiLevelType w:val="hybridMultilevel"/>
    <w:tmpl w:val="44781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91D51DC"/>
    <w:multiLevelType w:val="hybridMultilevel"/>
    <w:tmpl w:val="7D2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B6884"/>
    <w:multiLevelType w:val="hybridMultilevel"/>
    <w:tmpl w:val="BEF42910"/>
    <w:lvl w:ilvl="0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>
    <w:nsid w:val="70D03278"/>
    <w:multiLevelType w:val="hybridMultilevel"/>
    <w:tmpl w:val="CA747A1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>
    <w:nsid w:val="740C3146"/>
    <w:multiLevelType w:val="hybridMultilevel"/>
    <w:tmpl w:val="2C96ED5E"/>
    <w:lvl w:ilvl="0" w:tplc="3A7C3118">
      <w:start w:val="1"/>
      <w:numFmt w:val="bullet"/>
      <w:lvlText w:val="−"/>
      <w:lvlJc w:val="left"/>
      <w:pPr>
        <w:ind w:left="2007" w:hanging="360"/>
      </w:pPr>
      <w:rPr>
        <w:rFonts w:ascii="Arial" w:hAnsi="Arial" w:hint="default"/>
      </w:rPr>
    </w:lvl>
    <w:lvl w:ilvl="1" w:tplc="3A7C3118">
      <w:start w:val="1"/>
      <w:numFmt w:val="bullet"/>
      <w:lvlText w:val="−"/>
      <w:lvlJc w:val="left"/>
      <w:pPr>
        <w:ind w:left="2727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2">
    <w:nsid w:val="782E4B51"/>
    <w:multiLevelType w:val="hybridMultilevel"/>
    <w:tmpl w:val="2B3263DE"/>
    <w:lvl w:ilvl="0" w:tplc="3A7C3118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B02082"/>
    <w:multiLevelType w:val="hybridMultilevel"/>
    <w:tmpl w:val="A0EE3766"/>
    <w:lvl w:ilvl="0" w:tplc="3A7C3118">
      <w:start w:val="1"/>
      <w:numFmt w:val="bullet"/>
      <w:lvlText w:val="−"/>
      <w:lvlJc w:val="left"/>
      <w:pPr>
        <w:ind w:left="70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34"/>
  </w:num>
  <w:num w:numId="4">
    <w:abstractNumId w:val="33"/>
  </w:num>
  <w:num w:numId="5">
    <w:abstractNumId w:val="31"/>
  </w:num>
  <w:num w:numId="6">
    <w:abstractNumId w:val="30"/>
  </w:num>
  <w:num w:numId="7">
    <w:abstractNumId w:val="12"/>
  </w:num>
  <w:num w:numId="8">
    <w:abstractNumId w:val="0"/>
  </w:num>
  <w:num w:numId="9">
    <w:abstractNumId w:val="11"/>
  </w:num>
  <w:num w:numId="10">
    <w:abstractNumId w:val="28"/>
  </w:num>
  <w:num w:numId="11">
    <w:abstractNumId w:val="32"/>
  </w:num>
  <w:num w:numId="12">
    <w:abstractNumId w:val="29"/>
  </w:num>
  <w:num w:numId="13">
    <w:abstractNumId w:val="22"/>
  </w:num>
  <w:num w:numId="14">
    <w:abstractNumId w:val="43"/>
  </w:num>
  <w:num w:numId="15">
    <w:abstractNumId w:val="19"/>
  </w:num>
  <w:num w:numId="16">
    <w:abstractNumId w:val="7"/>
  </w:num>
  <w:num w:numId="17">
    <w:abstractNumId w:val="14"/>
  </w:num>
  <w:num w:numId="18">
    <w:abstractNumId w:val="35"/>
  </w:num>
  <w:num w:numId="19">
    <w:abstractNumId w:val="40"/>
  </w:num>
  <w:num w:numId="20">
    <w:abstractNumId w:val="23"/>
  </w:num>
  <w:num w:numId="21">
    <w:abstractNumId w:val="39"/>
  </w:num>
  <w:num w:numId="22">
    <w:abstractNumId w:val="6"/>
  </w:num>
  <w:num w:numId="23">
    <w:abstractNumId w:val="1"/>
  </w:num>
  <w:num w:numId="24">
    <w:abstractNumId w:val="21"/>
  </w:num>
  <w:num w:numId="25">
    <w:abstractNumId w:val="25"/>
  </w:num>
  <w:num w:numId="26">
    <w:abstractNumId w:val="17"/>
  </w:num>
  <w:num w:numId="27">
    <w:abstractNumId w:val="3"/>
  </w:num>
  <w:num w:numId="28">
    <w:abstractNumId w:val="9"/>
  </w:num>
  <w:num w:numId="29">
    <w:abstractNumId w:val="42"/>
  </w:num>
  <w:num w:numId="30">
    <w:abstractNumId w:val="2"/>
  </w:num>
  <w:num w:numId="31">
    <w:abstractNumId w:val="41"/>
  </w:num>
  <w:num w:numId="32">
    <w:abstractNumId w:val="26"/>
  </w:num>
  <w:num w:numId="33">
    <w:abstractNumId w:val="4"/>
  </w:num>
  <w:num w:numId="34">
    <w:abstractNumId w:val="36"/>
  </w:num>
  <w:num w:numId="35">
    <w:abstractNumId w:val="15"/>
  </w:num>
  <w:num w:numId="36">
    <w:abstractNumId w:val="16"/>
  </w:num>
  <w:num w:numId="37">
    <w:abstractNumId w:val="10"/>
  </w:num>
  <w:num w:numId="38">
    <w:abstractNumId w:val="37"/>
  </w:num>
  <w:num w:numId="39">
    <w:abstractNumId w:val="27"/>
  </w:num>
  <w:num w:numId="40">
    <w:abstractNumId w:val="8"/>
  </w:num>
  <w:num w:numId="41">
    <w:abstractNumId w:val="18"/>
  </w:num>
  <w:num w:numId="42">
    <w:abstractNumId w:val="13"/>
  </w:num>
  <w:num w:numId="43">
    <w:abstractNumId w:val="38"/>
  </w:num>
  <w:num w:numId="4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6E"/>
    <w:rsid w:val="00004F4E"/>
    <w:rsid w:val="00053696"/>
    <w:rsid w:val="00054CB3"/>
    <w:rsid w:val="000768A6"/>
    <w:rsid w:val="00083AC5"/>
    <w:rsid w:val="0009526A"/>
    <w:rsid w:val="000C3E54"/>
    <w:rsid w:val="000D3191"/>
    <w:rsid w:val="000F0331"/>
    <w:rsid w:val="000F426D"/>
    <w:rsid w:val="001128F8"/>
    <w:rsid w:val="001155AA"/>
    <w:rsid w:val="0012396C"/>
    <w:rsid w:val="001246F6"/>
    <w:rsid w:val="00147001"/>
    <w:rsid w:val="001624B8"/>
    <w:rsid w:val="00170E16"/>
    <w:rsid w:val="00196FB2"/>
    <w:rsid w:val="001A2711"/>
    <w:rsid w:val="001A3BB8"/>
    <w:rsid w:val="001B309A"/>
    <w:rsid w:val="001B63E1"/>
    <w:rsid w:val="001C0BC4"/>
    <w:rsid w:val="001E29D5"/>
    <w:rsid w:val="002450D0"/>
    <w:rsid w:val="002945A7"/>
    <w:rsid w:val="002E1618"/>
    <w:rsid w:val="002F115C"/>
    <w:rsid w:val="002F7006"/>
    <w:rsid w:val="00312FE3"/>
    <w:rsid w:val="00313ECC"/>
    <w:rsid w:val="00315C52"/>
    <w:rsid w:val="00323850"/>
    <w:rsid w:val="00335D66"/>
    <w:rsid w:val="00342293"/>
    <w:rsid w:val="00372FE3"/>
    <w:rsid w:val="00383A75"/>
    <w:rsid w:val="00392433"/>
    <w:rsid w:val="00392AFC"/>
    <w:rsid w:val="003A3ADE"/>
    <w:rsid w:val="003A6AE1"/>
    <w:rsid w:val="003B1509"/>
    <w:rsid w:val="003B73C8"/>
    <w:rsid w:val="003D56BC"/>
    <w:rsid w:val="003F226B"/>
    <w:rsid w:val="003F2E6A"/>
    <w:rsid w:val="0040025E"/>
    <w:rsid w:val="00404BDA"/>
    <w:rsid w:val="00431AEB"/>
    <w:rsid w:val="0046039D"/>
    <w:rsid w:val="004A687C"/>
    <w:rsid w:val="004B7CB9"/>
    <w:rsid w:val="004C650F"/>
    <w:rsid w:val="004F7CE6"/>
    <w:rsid w:val="0050603A"/>
    <w:rsid w:val="00510A63"/>
    <w:rsid w:val="00514E1D"/>
    <w:rsid w:val="00517233"/>
    <w:rsid w:val="00536D2F"/>
    <w:rsid w:val="00554C74"/>
    <w:rsid w:val="00564ED8"/>
    <w:rsid w:val="00566B6E"/>
    <w:rsid w:val="005840E2"/>
    <w:rsid w:val="005921CE"/>
    <w:rsid w:val="0059742A"/>
    <w:rsid w:val="005B2D27"/>
    <w:rsid w:val="005B7BCF"/>
    <w:rsid w:val="005C45A3"/>
    <w:rsid w:val="005D4471"/>
    <w:rsid w:val="006000FC"/>
    <w:rsid w:val="00605811"/>
    <w:rsid w:val="0061768E"/>
    <w:rsid w:val="00617F0E"/>
    <w:rsid w:val="00623048"/>
    <w:rsid w:val="00645369"/>
    <w:rsid w:val="00660158"/>
    <w:rsid w:val="00664D18"/>
    <w:rsid w:val="006925A1"/>
    <w:rsid w:val="006A1E97"/>
    <w:rsid w:val="006A313F"/>
    <w:rsid w:val="006A759B"/>
    <w:rsid w:val="006B1BC4"/>
    <w:rsid w:val="006F0889"/>
    <w:rsid w:val="006F7204"/>
    <w:rsid w:val="00701796"/>
    <w:rsid w:val="00726B7D"/>
    <w:rsid w:val="00727CD0"/>
    <w:rsid w:val="00761080"/>
    <w:rsid w:val="00785D0A"/>
    <w:rsid w:val="007911DF"/>
    <w:rsid w:val="00792388"/>
    <w:rsid w:val="007A4FB9"/>
    <w:rsid w:val="007C5B32"/>
    <w:rsid w:val="008037A0"/>
    <w:rsid w:val="00810775"/>
    <w:rsid w:val="00832554"/>
    <w:rsid w:val="008365C1"/>
    <w:rsid w:val="0083778D"/>
    <w:rsid w:val="00851B35"/>
    <w:rsid w:val="00865B85"/>
    <w:rsid w:val="00884634"/>
    <w:rsid w:val="008A03CD"/>
    <w:rsid w:val="008B0E49"/>
    <w:rsid w:val="00903384"/>
    <w:rsid w:val="009170A5"/>
    <w:rsid w:val="00922F59"/>
    <w:rsid w:val="0092346C"/>
    <w:rsid w:val="00930200"/>
    <w:rsid w:val="0093758B"/>
    <w:rsid w:val="00943C7B"/>
    <w:rsid w:val="009450C4"/>
    <w:rsid w:val="009450EC"/>
    <w:rsid w:val="00947EB7"/>
    <w:rsid w:val="00956BF7"/>
    <w:rsid w:val="00964486"/>
    <w:rsid w:val="0096476D"/>
    <w:rsid w:val="00980A1F"/>
    <w:rsid w:val="00985665"/>
    <w:rsid w:val="009945F5"/>
    <w:rsid w:val="00995937"/>
    <w:rsid w:val="009C0099"/>
    <w:rsid w:val="009C333A"/>
    <w:rsid w:val="009D4D97"/>
    <w:rsid w:val="009F13F8"/>
    <w:rsid w:val="009F6135"/>
    <w:rsid w:val="009F698A"/>
    <w:rsid w:val="00A0063C"/>
    <w:rsid w:val="00A00A93"/>
    <w:rsid w:val="00A1258F"/>
    <w:rsid w:val="00A334E9"/>
    <w:rsid w:val="00A434BA"/>
    <w:rsid w:val="00A62FB6"/>
    <w:rsid w:val="00A709AC"/>
    <w:rsid w:val="00A9065C"/>
    <w:rsid w:val="00AA226E"/>
    <w:rsid w:val="00AA7221"/>
    <w:rsid w:val="00AC497B"/>
    <w:rsid w:val="00AC6A4D"/>
    <w:rsid w:val="00AD64A3"/>
    <w:rsid w:val="00AE57F1"/>
    <w:rsid w:val="00AE5CC3"/>
    <w:rsid w:val="00AF4199"/>
    <w:rsid w:val="00B237E5"/>
    <w:rsid w:val="00B353C1"/>
    <w:rsid w:val="00B36E5A"/>
    <w:rsid w:val="00B44DBD"/>
    <w:rsid w:val="00B45979"/>
    <w:rsid w:val="00B50CF6"/>
    <w:rsid w:val="00B52E6F"/>
    <w:rsid w:val="00B76647"/>
    <w:rsid w:val="00B86297"/>
    <w:rsid w:val="00B91F2C"/>
    <w:rsid w:val="00BA67A9"/>
    <w:rsid w:val="00BE2BE0"/>
    <w:rsid w:val="00BF7EBD"/>
    <w:rsid w:val="00C12826"/>
    <w:rsid w:val="00C33536"/>
    <w:rsid w:val="00C40697"/>
    <w:rsid w:val="00C73343"/>
    <w:rsid w:val="00C93451"/>
    <w:rsid w:val="00CA2A65"/>
    <w:rsid w:val="00CB6596"/>
    <w:rsid w:val="00CC25FD"/>
    <w:rsid w:val="00CC4CBC"/>
    <w:rsid w:val="00CE3C2A"/>
    <w:rsid w:val="00CE5C75"/>
    <w:rsid w:val="00D3530D"/>
    <w:rsid w:val="00D514F0"/>
    <w:rsid w:val="00D6115C"/>
    <w:rsid w:val="00DC078C"/>
    <w:rsid w:val="00DC6F95"/>
    <w:rsid w:val="00DD1B46"/>
    <w:rsid w:val="00DD4E41"/>
    <w:rsid w:val="00DE4B58"/>
    <w:rsid w:val="00DF266C"/>
    <w:rsid w:val="00E03230"/>
    <w:rsid w:val="00E375F0"/>
    <w:rsid w:val="00E468B0"/>
    <w:rsid w:val="00E46DA2"/>
    <w:rsid w:val="00E5115B"/>
    <w:rsid w:val="00E538B5"/>
    <w:rsid w:val="00E71708"/>
    <w:rsid w:val="00E816AF"/>
    <w:rsid w:val="00EB1DC6"/>
    <w:rsid w:val="00EC48FE"/>
    <w:rsid w:val="00ED5FDE"/>
    <w:rsid w:val="00EE39AB"/>
    <w:rsid w:val="00EF67CD"/>
    <w:rsid w:val="00F07B09"/>
    <w:rsid w:val="00F20B72"/>
    <w:rsid w:val="00F366FA"/>
    <w:rsid w:val="00F50C9F"/>
    <w:rsid w:val="00F561B8"/>
    <w:rsid w:val="00F64367"/>
    <w:rsid w:val="00F8176E"/>
    <w:rsid w:val="00F84FBA"/>
    <w:rsid w:val="00F91B28"/>
    <w:rsid w:val="00FA04E9"/>
    <w:rsid w:val="00FA1A3A"/>
    <w:rsid w:val="00FB0D89"/>
    <w:rsid w:val="00FB3D55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6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61768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1768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176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1768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768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768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5"/>
  </w:style>
  <w:style w:type="paragraph" w:styleId="ac">
    <w:name w:val="footer"/>
    <w:basedOn w:val="a"/>
    <w:link w:val="ad"/>
    <w:uiPriority w:val="99"/>
    <w:unhideWhenUsed/>
    <w:rsid w:val="008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5"/>
  </w:style>
  <w:style w:type="table" w:styleId="ae">
    <w:name w:val="Table Grid"/>
    <w:basedOn w:val="a1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8176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353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30D"/>
    <w:rPr>
      <w:rFonts w:ascii="Arial" w:hAnsi="Arial" w:cs="Arial"/>
      <w:sz w:val="16"/>
      <w:szCs w:val="16"/>
    </w:rPr>
  </w:style>
  <w:style w:type="paragraph" w:styleId="af2">
    <w:name w:val="Normal (Web)"/>
    <w:basedOn w:val="a"/>
    <w:uiPriority w:val="99"/>
    <w:unhideWhenUsed/>
    <w:rsid w:val="00AC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26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61768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1768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61768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1768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768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768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5"/>
  </w:style>
  <w:style w:type="paragraph" w:styleId="ac">
    <w:name w:val="footer"/>
    <w:basedOn w:val="a"/>
    <w:link w:val="ad"/>
    <w:uiPriority w:val="99"/>
    <w:unhideWhenUsed/>
    <w:rsid w:val="0086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5"/>
  </w:style>
  <w:style w:type="table" w:styleId="ae">
    <w:name w:val="Table Grid"/>
    <w:basedOn w:val="a1"/>
    <w:uiPriority w:val="59"/>
    <w:rsid w:val="0093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8176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3530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530D"/>
    <w:rPr>
      <w:rFonts w:ascii="Arial" w:hAnsi="Arial" w:cs="Arial"/>
      <w:sz w:val="16"/>
      <w:szCs w:val="16"/>
    </w:rPr>
  </w:style>
  <w:style w:type="paragraph" w:styleId="af2">
    <w:name w:val="Normal (Web)"/>
    <w:basedOn w:val="a"/>
    <w:uiPriority w:val="99"/>
    <w:unhideWhenUsed/>
    <w:rsid w:val="00AC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s.ru/free_doc/new_site/perepis2010/croc/perepis_itogi161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970A-A946-4FE0-943D-1AE749B5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26</Pages>
  <Words>10318</Words>
  <Characters>58819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Буцыкова Татьяна</dc:creator>
  <cp:lastModifiedBy>Ганеева Евгения</cp:lastModifiedBy>
  <cp:revision>18</cp:revision>
  <cp:lastPrinted>2014-07-07T10:51:00Z</cp:lastPrinted>
  <dcterms:created xsi:type="dcterms:W3CDTF">2014-07-07T13:57:00Z</dcterms:created>
  <dcterms:modified xsi:type="dcterms:W3CDTF">2014-07-11T09:28:00Z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-239987673</vt:i4>
  </property>
  <property fmtid="{D5CDD505-2E9C-101B-9397-08002B2CF9AE}" pid="3" name="_NewReviewCycle">
    <vt:lpwstr/>
  </property>
  <property fmtid="{D5CDD505-2E9C-101B-9397-08002B2CF9AE}" pid="4" name="_EmailSubject">
    <vt:lpwstr>Чечня и КБР_2</vt:lpwstr>
  </property>
  <property fmtid="{D5CDD505-2E9C-101B-9397-08002B2CF9AE}" pid="5" name="_AuthorEmail">
    <vt:lpwstr>Yakov.Pakhomov@sanofi.com</vt:lpwstr>
  </property>
  <property fmtid="{D5CDD505-2E9C-101B-9397-08002B2CF9AE}" pid="6" name="_AuthorEmailDisplayName">
    <vt:lpwstr>Pakhomov, Iakov PH/RU</vt:lpwstr>
  </property>
</Properties>
</file>