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2" w:rsidRDefault="00B71E62" w:rsidP="00B71E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РЕШЕНИЕ  № </w:t>
      </w:r>
      <w:bookmarkStart w:id="0" w:name="_GoBack"/>
      <w:bookmarkEnd w:id="0"/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CC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ОМ 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Start"/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C30CC" w:rsidRPr="00DF0FA8" w:rsidRDefault="009C30CC" w:rsidP="004C0AE6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бюджет)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56E6F">
        <w:rPr>
          <w:rFonts w:ascii="Times New Roman" w:hAnsi="Times New Roman" w:cs="Times New Roman"/>
          <w:sz w:val="28"/>
          <w:szCs w:val="28"/>
        </w:rPr>
        <w:t>3</w:t>
      </w:r>
      <w:r w:rsidR="00111287">
        <w:rPr>
          <w:rFonts w:ascii="Times New Roman" w:hAnsi="Times New Roman" w:cs="Times New Roman"/>
          <w:sz w:val="28"/>
          <w:szCs w:val="28"/>
        </w:rPr>
        <w:t>29912,4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56E6F">
        <w:rPr>
          <w:rFonts w:ascii="Times New Roman" w:hAnsi="Times New Roman" w:cs="Times New Roman"/>
          <w:sz w:val="28"/>
          <w:szCs w:val="28"/>
        </w:rPr>
        <w:t xml:space="preserve"> 3</w:t>
      </w:r>
      <w:r w:rsidR="00111287">
        <w:rPr>
          <w:rFonts w:ascii="Times New Roman" w:hAnsi="Times New Roman" w:cs="Times New Roman"/>
          <w:sz w:val="28"/>
          <w:szCs w:val="28"/>
        </w:rPr>
        <w:t xml:space="preserve">31223,8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3) дефицит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956E6F">
        <w:rPr>
          <w:rFonts w:ascii="Times New Roman" w:hAnsi="Times New Roman" w:cs="Times New Roman"/>
          <w:sz w:val="28"/>
          <w:szCs w:val="28"/>
        </w:rPr>
        <w:t>1311,</w:t>
      </w:r>
      <w:r w:rsidR="00111287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B19" w:rsidRPr="00DF0FA8" w:rsidRDefault="00681B1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6 год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81B19" w:rsidRPr="00DF0FA8" w:rsidRDefault="00681B1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 xml:space="preserve">6 год в сумме </w:t>
      </w:r>
      <w:r w:rsidR="00DB4D35">
        <w:rPr>
          <w:rFonts w:ascii="Times New Roman" w:hAnsi="Times New Roman" w:cs="Times New Roman"/>
          <w:sz w:val="28"/>
          <w:szCs w:val="28"/>
        </w:rPr>
        <w:t xml:space="preserve"> </w:t>
      </w:r>
      <w:r w:rsidR="00111287">
        <w:rPr>
          <w:rFonts w:ascii="Times New Roman" w:hAnsi="Times New Roman" w:cs="Times New Roman"/>
          <w:sz w:val="28"/>
          <w:szCs w:val="28"/>
        </w:rPr>
        <w:t xml:space="preserve">343246,2 </w:t>
      </w:r>
      <w:r w:rsidR="00E605D0">
        <w:rPr>
          <w:rFonts w:ascii="Times New Roman" w:hAnsi="Times New Roman" w:cs="Times New Roman"/>
          <w:sz w:val="28"/>
          <w:szCs w:val="28"/>
        </w:rPr>
        <w:t xml:space="preserve"> </w:t>
      </w:r>
      <w:r w:rsidR="00DB4D35">
        <w:rPr>
          <w:rFonts w:ascii="Times New Roman" w:hAnsi="Times New Roman" w:cs="Times New Roman"/>
          <w:sz w:val="28"/>
          <w:szCs w:val="28"/>
        </w:rPr>
        <w:t>тыс. рублей 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5D0">
        <w:rPr>
          <w:rFonts w:ascii="Times New Roman" w:hAnsi="Times New Roman" w:cs="Times New Roman"/>
          <w:sz w:val="28"/>
          <w:szCs w:val="28"/>
        </w:rPr>
        <w:t>308</w:t>
      </w:r>
      <w:r w:rsidR="00111287">
        <w:rPr>
          <w:rFonts w:ascii="Times New Roman" w:hAnsi="Times New Roman" w:cs="Times New Roman"/>
          <w:sz w:val="28"/>
          <w:szCs w:val="28"/>
        </w:rPr>
        <w:t xml:space="preserve">480,3 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7F1" w:rsidRDefault="00681B1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AD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674BA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74BAD">
        <w:rPr>
          <w:rFonts w:ascii="Times New Roman" w:hAnsi="Times New Roman" w:cs="Times New Roman"/>
          <w:sz w:val="28"/>
          <w:szCs w:val="28"/>
        </w:rPr>
        <w:t xml:space="preserve"> бюджета: </w:t>
      </w:r>
    </w:p>
    <w:p w:rsidR="00AC57F1" w:rsidRDefault="00681B1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AD">
        <w:rPr>
          <w:rFonts w:ascii="Times New Roman" w:hAnsi="Times New Roman" w:cs="Times New Roman"/>
          <w:sz w:val="28"/>
          <w:szCs w:val="28"/>
        </w:rPr>
        <w:t>на 201</w:t>
      </w:r>
      <w:r w:rsidR="00C50477">
        <w:rPr>
          <w:rFonts w:ascii="Times New Roman" w:hAnsi="Times New Roman" w:cs="Times New Roman"/>
          <w:sz w:val="28"/>
          <w:szCs w:val="28"/>
        </w:rPr>
        <w:t xml:space="preserve">6 год в сумме </w:t>
      </w:r>
      <w:r w:rsidR="00111287">
        <w:rPr>
          <w:rFonts w:ascii="Times New Roman" w:hAnsi="Times New Roman" w:cs="Times New Roman"/>
          <w:sz w:val="28"/>
          <w:szCs w:val="28"/>
        </w:rPr>
        <w:t>344648,2</w:t>
      </w:r>
      <w:r w:rsidR="00E605D0">
        <w:rPr>
          <w:rFonts w:ascii="Times New Roman" w:hAnsi="Times New Roman" w:cs="Times New Roman"/>
          <w:sz w:val="28"/>
          <w:szCs w:val="28"/>
        </w:rPr>
        <w:t xml:space="preserve"> </w:t>
      </w:r>
      <w:r w:rsidR="00C504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9C2">
        <w:rPr>
          <w:rFonts w:ascii="Times New Roman" w:hAnsi="Times New Roman" w:cs="Times New Roman"/>
          <w:sz w:val="28"/>
          <w:szCs w:val="28"/>
        </w:rPr>
        <w:t xml:space="preserve">, </w:t>
      </w:r>
      <w:r w:rsidR="005069C2" w:rsidRPr="00674BAD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E605D0">
        <w:rPr>
          <w:rFonts w:ascii="Times New Roman" w:hAnsi="Times New Roman" w:cs="Times New Roman"/>
          <w:sz w:val="28"/>
          <w:szCs w:val="28"/>
        </w:rPr>
        <w:t xml:space="preserve">7889,2 </w:t>
      </w:r>
      <w:r w:rsidR="00541536">
        <w:rPr>
          <w:rFonts w:ascii="Times New Roman" w:hAnsi="Times New Roman" w:cs="Times New Roman"/>
          <w:sz w:val="28"/>
          <w:szCs w:val="28"/>
        </w:rPr>
        <w:t>т</w:t>
      </w:r>
      <w:r w:rsidR="005069C2" w:rsidRPr="00674BAD">
        <w:rPr>
          <w:rFonts w:ascii="Times New Roman" w:hAnsi="Times New Roman" w:cs="Times New Roman"/>
          <w:sz w:val="28"/>
          <w:szCs w:val="28"/>
        </w:rPr>
        <w:t>ы</w:t>
      </w:r>
      <w:r w:rsidR="005069C2">
        <w:rPr>
          <w:rFonts w:ascii="Times New Roman" w:hAnsi="Times New Roman" w:cs="Times New Roman"/>
          <w:sz w:val="28"/>
          <w:szCs w:val="28"/>
        </w:rPr>
        <w:t>с. рублей</w:t>
      </w:r>
      <w:r w:rsidR="00480319">
        <w:rPr>
          <w:rFonts w:ascii="Times New Roman" w:hAnsi="Times New Roman" w:cs="Times New Roman"/>
          <w:sz w:val="28"/>
          <w:szCs w:val="28"/>
        </w:rPr>
        <w:t>,</w:t>
      </w:r>
      <w:r w:rsidR="00506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9" w:rsidRPr="00DF0FA8" w:rsidRDefault="00681B1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AD">
        <w:rPr>
          <w:rFonts w:ascii="Times New Roman" w:hAnsi="Times New Roman" w:cs="Times New Roman"/>
          <w:sz w:val="28"/>
          <w:szCs w:val="28"/>
        </w:rPr>
        <w:t>на 201</w:t>
      </w:r>
      <w:r w:rsidR="00C50477">
        <w:rPr>
          <w:rFonts w:ascii="Times New Roman" w:hAnsi="Times New Roman" w:cs="Times New Roman"/>
          <w:sz w:val="28"/>
          <w:szCs w:val="28"/>
        </w:rPr>
        <w:t>7</w:t>
      </w:r>
      <w:r w:rsidRPr="00674BA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5D0">
        <w:rPr>
          <w:rFonts w:ascii="Times New Roman" w:hAnsi="Times New Roman" w:cs="Times New Roman"/>
          <w:sz w:val="28"/>
          <w:szCs w:val="28"/>
        </w:rPr>
        <w:t>3</w:t>
      </w:r>
      <w:r w:rsidR="00111287">
        <w:rPr>
          <w:rFonts w:ascii="Times New Roman" w:hAnsi="Times New Roman" w:cs="Times New Roman"/>
          <w:sz w:val="28"/>
          <w:szCs w:val="28"/>
        </w:rPr>
        <w:t xml:space="preserve">09962,6 </w:t>
      </w:r>
      <w:r w:rsidR="00E605D0">
        <w:rPr>
          <w:rFonts w:ascii="Times New Roman" w:hAnsi="Times New Roman" w:cs="Times New Roman"/>
          <w:sz w:val="28"/>
          <w:szCs w:val="28"/>
        </w:rPr>
        <w:t xml:space="preserve"> </w:t>
      </w:r>
      <w:r w:rsidRPr="00674B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0319">
        <w:rPr>
          <w:rFonts w:ascii="Times New Roman" w:hAnsi="Times New Roman" w:cs="Times New Roman"/>
          <w:sz w:val="28"/>
          <w:szCs w:val="28"/>
        </w:rPr>
        <w:t>,</w:t>
      </w:r>
      <w:r w:rsidR="005069C2" w:rsidRPr="005069C2">
        <w:rPr>
          <w:rFonts w:ascii="Times New Roman" w:hAnsi="Times New Roman" w:cs="Times New Roman"/>
          <w:sz w:val="28"/>
          <w:szCs w:val="28"/>
        </w:rPr>
        <w:t xml:space="preserve"> </w:t>
      </w:r>
      <w:r w:rsidR="005069C2" w:rsidRPr="00674BAD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</w:t>
      </w:r>
      <w:r w:rsidR="005069C2">
        <w:rPr>
          <w:rFonts w:ascii="Times New Roman" w:hAnsi="Times New Roman" w:cs="Times New Roman"/>
          <w:sz w:val="28"/>
          <w:szCs w:val="28"/>
        </w:rPr>
        <w:t xml:space="preserve"> </w:t>
      </w:r>
      <w:r w:rsidR="005069C2" w:rsidRPr="00674BA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05D0">
        <w:rPr>
          <w:rFonts w:ascii="Times New Roman" w:hAnsi="Times New Roman" w:cs="Times New Roman"/>
          <w:sz w:val="28"/>
          <w:szCs w:val="28"/>
        </w:rPr>
        <w:t xml:space="preserve">13562,3 </w:t>
      </w:r>
      <w:r w:rsidR="005069C2" w:rsidRPr="00674BAD">
        <w:rPr>
          <w:rFonts w:ascii="Times New Roman" w:hAnsi="Times New Roman" w:cs="Times New Roman"/>
          <w:sz w:val="28"/>
          <w:szCs w:val="28"/>
        </w:rPr>
        <w:t>ты</w:t>
      </w:r>
      <w:r w:rsidR="005069C2">
        <w:rPr>
          <w:rFonts w:ascii="Times New Roman" w:hAnsi="Times New Roman" w:cs="Times New Roman"/>
          <w:sz w:val="28"/>
          <w:szCs w:val="28"/>
        </w:rPr>
        <w:t>с. рублей</w:t>
      </w:r>
      <w:r w:rsidRPr="00674BAD">
        <w:rPr>
          <w:rFonts w:ascii="Times New Roman" w:hAnsi="Times New Roman" w:cs="Times New Roman"/>
          <w:sz w:val="28"/>
          <w:szCs w:val="28"/>
        </w:rPr>
        <w:t>;</w:t>
      </w:r>
    </w:p>
    <w:p w:rsidR="00681B19" w:rsidRDefault="00681B1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3) дефицит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480319">
        <w:rPr>
          <w:rFonts w:ascii="Times New Roman" w:hAnsi="Times New Roman" w:cs="Times New Roman"/>
          <w:sz w:val="28"/>
          <w:szCs w:val="28"/>
        </w:rPr>
        <w:t xml:space="preserve"> </w:t>
      </w:r>
      <w:r w:rsidR="00E605D0">
        <w:rPr>
          <w:rFonts w:ascii="Times New Roman" w:hAnsi="Times New Roman" w:cs="Times New Roman"/>
          <w:sz w:val="28"/>
          <w:szCs w:val="28"/>
        </w:rPr>
        <w:t>1402,0</w:t>
      </w:r>
      <w:r w:rsidR="00480319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605D0">
        <w:rPr>
          <w:rFonts w:ascii="Times New Roman" w:hAnsi="Times New Roman" w:cs="Times New Roman"/>
          <w:sz w:val="28"/>
          <w:szCs w:val="28"/>
        </w:rPr>
        <w:t xml:space="preserve">1482,3 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3026">
        <w:rPr>
          <w:rFonts w:ascii="Times New Roman" w:hAnsi="Times New Roman" w:cs="Times New Roman"/>
          <w:sz w:val="28"/>
          <w:szCs w:val="28"/>
        </w:rPr>
        <w:t>;</w:t>
      </w:r>
    </w:p>
    <w:p w:rsidR="00B95058" w:rsidRPr="00F85BC1" w:rsidRDefault="007A1D4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B950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>1)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A919F1" w:rsidRPr="00F85BC1" w:rsidRDefault="00A919F1" w:rsidP="00A919F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>на 1 января 201</w:t>
      </w:r>
      <w:r w:rsidR="004C0247">
        <w:rPr>
          <w:rFonts w:ascii="Times New Roman" w:hAnsi="Times New Roman" w:cs="Times New Roman"/>
          <w:sz w:val="28"/>
          <w:szCs w:val="28"/>
        </w:rPr>
        <w:t>6</w:t>
      </w:r>
      <w:r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1300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100</w:t>
      </w:r>
      <w:r w:rsidRPr="00F85B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5058" w:rsidRPr="00F85BC1" w:rsidRDefault="00B950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>на 1 января 201</w:t>
      </w:r>
      <w:r w:rsidR="004C0247">
        <w:rPr>
          <w:rFonts w:ascii="Times New Roman" w:hAnsi="Times New Roman" w:cs="Times New Roman"/>
          <w:sz w:val="28"/>
          <w:szCs w:val="28"/>
        </w:rPr>
        <w:t>7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 xml:space="preserve">1400 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100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85BC1">
        <w:rPr>
          <w:rFonts w:ascii="Times New Roman" w:hAnsi="Times New Roman" w:cs="Times New Roman"/>
          <w:sz w:val="28"/>
          <w:szCs w:val="28"/>
        </w:rPr>
        <w:t>;</w:t>
      </w:r>
    </w:p>
    <w:p w:rsidR="00A919F1" w:rsidRPr="00F85BC1" w:rsidRDefault="00A919F1" w:rsidP="00A919F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>на 1 января 201</w:t>
      </w:r>
      <w:r w:rsidR="004C0247">
        <w:rPr>
          <w:rFonts w:ascii="Times New Roman" w:hAnsi="Times New Roman" w:cs="Times New Roman"/>
          <w:sz w:val="28"/>
          <w:szCs w:val="28"/>
        </w:rPr>
        <w:t>8</w:t>
      </w:r>
      <w:r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 xml:space="preserve">1400 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Pr="00F85BC1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муниципальным</w:t>
      </w:r>
      <w:r w:rsidRPr="00F85BC1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 xml:space="preserve">100 </w:t>
      </w:r>
      <w:r w:rsidRPr="00F85B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2CB2" w:rsidRPr="00F85BC1" w:rsidRDefault="00B95058" w:rsidP="009B2CB2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 xml:space="preserve">2) </w:t>
      </w:r>
      <w:r w:rsidR="009B2CB2" w:rsidRPr="00F85BC1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9B2CB2" w:rsidRPr="00F85BC1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B2CB2" w:rsidRPr="00F85BC1">
        <w:rPr>
          <w:rFonts w:ascii="Times New Roman" w:hAnsi="Times New Roman" w:cs="Times New Roman"/>
          <w:sz w:val="28"/>
          <w:szCs w:val="28"/>
        </w:rPr>
        <w:t xml:space="preserve"> в течение 2015 года не должен превышать </w:t>
      </w:r>
      <w:r w:rsidR="00391D14">
        <w:rPr>
          <w:rFonts w:ascii="Times New Roman" w:hAnsi="Times New Roman" w:cs="Times New Roman"/>
          <w:sz w:val="28"/>
          <w:szCs w:val="28"/>
        </w:rPr>
        <w:t>1300,0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="009B2CB2" w:rsidRPr="00F85BC1">
        <w:rPr>
          <w:rFonts w:ascii="Times New Roman" w:hAnsi="Times New Roman" w:cs="Times New Roman"/>
          <w:sz w:val="28"/>
          <w:szCs w:val="28"/>
        </w:rPr>
        <w:t xml:space="preserve">тыс. рублей, в течение 2016 года </w:t>
      </w:r>
      <w:r w:rsidR="00F518B5">
        <w:rPr>
          <w:rFonts w:ascii="Times New Roman" w:hAnsi="Times New Roman" w:cs="Times New Roman"/>
          <w:sz w:val="28"/>
          <w:szCs w:val="28"/>
        </w:rPr>
        <w:t>–</w:t>
      </w:r>
      <w:r w:rsidR="009B2CB2" w:rsidRPr="00F85BC1">
        <w:rPr>
          <w:rFonts w:ascii="Times New Roman" w:hAnsi="Times New Roman" w:cs="Times New Roman"/>
          <w:sz w:val="28"/>
          <w:szCs w:val="28"/>
        </w:rPr>
        <w:t xml:space="preserve"> </w:t>
      </w:r>
      <w:r w:rsidR="00391D14">
        <w:rPr>
          <w:rFonts w:ascii="Times New Roman" w:hAnsi="Times New Roman" w:cs="Times New Roman"/>
          <w:sz w:val="28"/>
          <w:szCs w:val="28"/>
        </w:rPr>
        <w:t>1400,0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="009B2CB2" w:rsidRPr="00F85BC1">
        <w:rPr>
          <w:rFonts w:ascii="Times New Roman" w:hAnsi="Times New Roman" w:cs="Times New Roman"/>
          <w:sz w:val="28"/>
          <w:szCs w:val="28"/>
        </w:rPr>
        <w:t xml:space="preserve">тыс. рублей, в течение 2017 года </w:t>
      </w:r>
      <w:r w:rsidR="00F518B5">
        <w:rPr>
          <w:rFonts w:ascii="Times New Roman" w:hAnsi="Times New Roman" w:cs="Times New Roman"/>
          <w:sz w:val="28"/>
          <w:szCs w:val="28"/>
        </w:rPr>
        <w:t>–</w:t>
      </w:r>
      <w:r w:rsidR="009B2CB2" w:rsidRPr="00F85BC1">
        <w:rPr>
          <w:rFonts w:ascii="Times New Roman" w:hAnsi="Times New Roman" w:cs="Times New Roman"/>
          <w:sz w:val="28"/>
          <w:szCs w:val="28"/>
        </w:rPr>
        <w:t xml:space="preserve"> </w:t>
      </w:r>
      <w:r w:rsidR="00391D14">
        <w:rPr>
          <w:rFonts w:ascii="Times New Roman" w:hAnsi="Times New Roman" w:cs="Times New Roman"/>
          <w:sz w:val="28"/>
          <w:szCs w:val="28"/>
        </w:rPr>
        <w:t>1400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="009B2CB2" w:rsidRPr="00F85BC1">
        <w:rPr>
          <w:rFonts w:ascii="Times New Roman" w:hAnsi="Times New Roman" w:cs="Times New Roman"/>
          <w:sz w:val="28"/>
          <w:szCs w:val="28"/>
        </w:rPr>
        <w:t>тыс. рублей.</w:t>
      </w:r>
    </w:p>
    <w:p w:rsidR="00685D94" w:rsidRPr="00F85BC1" w:rsidRDefault="00685D9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 xml:space="preserve">3) 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17D1A" w:rsidRPr="00F85BC1">
        <w:rPr>
          <w:rFonts w:ascii="Times New Roman" w:hAnsi="Times New Roman" w:cs="Times New Roman"/>
          <w:sz w:val="28"/>
          <w:szCs w:val="28"/>
        </w:rPr>
        <w:t xml:space="preserve"> в 2015 году в сумме </w:t>
      </w:r>
      <w:r w:rsidR="00391D14">
        <w:rPr>
          <w:rFonts w:ascii="Times New Roman" w:hAnsi="Times New Roman" w:cs="Times New Roman"/>
          <w:sz w:val="28"/>
          <w:szCs w:val="28"/>
        </w:rPr>
        <w:t xml:space="preserve">100,0 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тыс. рублей, в 2016 году </w:t>
      </w:r>
      <w:r w:rsidR="00F518B5">
        <w:rPr>
          <w:rFonts w:ascii="Times New Roman" w:hAnsi="Times New Roman" w:cs="Times New Roman"/>
          <w:sz w:val="28"/>
          <w:szCs w:val="28"/>
        </w:rPr>
        <w:t>–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 </w:t>
      </w:r>
      <w:r w:rsidR="00391D14">
        <w:rPr>
          <w:rFonts w:ascii="Times New Roman" w:hAnsi="Times New Roman" w:cs="Times New Roman"/>
          <w:sz w:val="28"/>
          <w:szCs w:val="28"/>
        </w:rPr>
        <w:t xml:space="preserve">100,0 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тыс. рублей, в 2017 году </w:t>
      </w:r>
      <w:r w:rsidR="00F518B5">
        <w:rPr>
          <w:rFonts w:ascii="Times New Roman" w:hAnsi="Times New Roman" w:cs="Times New Roman"/>
          <w:sz w:val="28"/>
          <w:szCs w:val="28"/>
        </w:rPr>
        <w:t>–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 </w:t>
      </w:r>
      <w:r w:rsidR="00391D14">
        <w:rPr>
          <w:rFonts w:ascii="Times New Roman" w:hAnsi="Times New Roman" w:cs="Times New Roman"/>
          <w:sz w:val="28"/>
          <w:szCs w:val="28"/>
        </w:rPr>
        <w:t xml:space="preserve">100,0 </w:t>
      </w:r>
      <w:r w:rsidR="00F518B5">
        <w:rPr>
          <w:rFonts w:ascii="Times New Roman" w:hAnsi="Times New Roman" w:cs="Times New Roman"/>
          <w:sz w:val="28"/>
          <w:szCs w:val="28"/>
        </w:rPr>
        <w:t xml:space="preserve"> </w:t>
      </w:r>
      <w:r w:rsidR="00317D1A" w:rsidRPr="00F85BC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22964" w:rsidRDefault="007A1D4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2CF">
        <w:rPr>
          <w:rFonts w:ascii="Times New Roman" w:hAnsi="Times New Roman" w:cs="Times New Roman"/>
          <w:sz w:val="28"/>
          <w:szCs w:val="28"/>
        </w:rPr>
        <w:t xml:space="preserve">. 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</w:t>
      </w:r>
      <w:r w:rsidR="000752CF"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2964">
        <w:rPr>
          <w:rFonts w:ascii="Times New Roman" w:hAnsi="Times New Roman" w:cs="Times New Roman"/>
          <w:sz w:val="28"/>
          <w:szCs w:val="28"/>
        </w:rPr>
        <w:t>:</w:t>
      </w:r>
    </w:p>
    <w:p w:rsidR="00922964" w:rsidRDefault="0092296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4277">
        <w:rPr>
          <w:rFonts w:ascii="Times New Roman" w:hAnsi="Times New Roman" w:cs="Times New Roman"/>
          <w:sz w:val="28"/>
          <w:szCs w:val="28"/>
        </w:rPr>
        <w:t>5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="000752CF" w:rsidRPr="00674BA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1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F6D" w:rsidRPr="00901DD8" w:rsidRDefault="0092296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7ABD" w:rsidRPr="00DF0F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FA7ABD" w:rsidRPr="00DF0FA8">
        <w:rPr>
          <w:rFonts w:ascii="Times New Roman" w:hAnsi="Times New Roman" w:cs="Times New Roman"/>
          <w:sz w:val="28"/>
          <w:szCs w:val="28"/>
        </w:rPr>
        <w:t>201</w:t>
      </w:r>
      <w:r w:rsidR="00FA7ABD">
        <w:rPr>
          <w:rFonts w:ascii="Times New Roman" w:hAnsi="Times New Roman" w:cs="Times New Roman"/>
          <w:sz w:val="28"/>
          <w:szCs w:val="28"/>
        </w:rPr>
        <w:t>6</w:t>
      </w:r>
      <w:r w:rsidR="00FA7ABD"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7ABD" w:rsidRPr="00DF0FA8">
        <w:rPr>
          <w:rFonts w:ascii="Times New Roman" w:hAnsi="Times New Roman" w:cs="Times New Roman"/>
          <w:sz w:val="28"/>
          <w:szCs w:val="28"/>
        </w:rPr>
        <w:t xml:space="preserve"> 201</w:t>
      </w:r>
      <w:r w:rsidR="00FA7ABD">
        <w:rPr>
          <w:rFonts w:ascii="Times New Roman" w:hAnsi="Times New Roman" w:cs="Times New Roman"/>
          <w:sz w:val="28"/>
          <w:szCs w:val="28"/>
        </w:rPr>
        <w:t>7</w:t>
      </w:r>
      <w:r w:rsidR="00FA7ABD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A7ABD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A7ABD" w:rsidRPr="00674BA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2</w:t>
      </w:r>
      <w:r w:rsidR="00FA7ABD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A7ABD" w:rsidRPr="00DF0FA8">
        <w:rPr>
          <w:rFonts w:ascii="Times New Roman" w:hAnsi="Times New Roman" w:cs="Times New Roman"/>
          <w:sz w:val="28"/>
          <w:szCs w:val="28"/>
        </w:rPr>
        <w:t>.</w:t>
      </w:r>
    </w:p>
    <w:p w:rsidR="00F14F6D" w:rsidRPr="00901DD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.Утвердить нормативы распределения доходов между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кожуунным</w:t>
      </w:r>
      <w:proofErr w:type="spellEnd"/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бюджетом 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на 2015 год и на плановый период 2016 и 2017 годов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F14F6D" w:rsidRPr="00901DD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Установить, что в составе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</w:t>
      </w:r>
      <w:r w:rsidR="00F14F6D" w:rsidRPr="00901DD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2015 год, согласно </w:t>
      </w:r>
      <w:hyperlink r:id="rId10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. Установить, что в составе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2016 и 2017 годы, согласно </w:t>
      </w:r>
      <w:hyperlink r:id="rId11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- органов </w:t>
      </w:r>
      <w:r w:rsidR="00543C7A">
        <w:rPr>
          <w:rFonts w:ascii="Times New Roman" w:hAnsi="Times New Roman" w:cs="Times New Roman"/>
          <w:sz w:val="28"/>
          <w:szCs w:val="28"/>
        </w:rPr>
        <w:t>исполнительной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6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согласно </w:t>
      </w:r>
      <w:hyperlink r:id="rId13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405E" w:rsidRPr="00DF0FA8">
        <w:rPr>
          <w:rFonts w:ascii="Times New Roman" w:hAnsi="Times New Roman" w:cs="Times New Roman"/>
          <w:sz w:val="28"/>
          <w:szCs w:val="28"/>
        </w:rPr>
        <w:t>. В случае изменения в 201</w:t>
      </w:r>
      <w:r w:rsidR="007D405E">
        <w:rPr>
          <w:rFonts w:ascii="Times New Roman" w:hAnsi="Times New Roman" w:cs="Times New Roman"/>
          <w:sz w:val="28"/>
          <w:szCs w:val="28"/>
        </w:rPr>
        <w:t>5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или главных администраторов источников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и перечень главных администраторов источников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бюджета, а также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7D405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8C" w:rsidRPr="00DF0FA8" w:rsidRDefault="00391D14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1.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 учреждениями от приносящей доход деятельности, подлежат перечислению в доход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259C" w:rsidRDefault="00391D14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2. Остатки средств на счетах территориальных органов Федерального казначейства, на которых отражаются операции со средствами,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учреждений, перечисляются территориальными органами Федерального казначейства в 201</w:t>
      </w:r>
      <w:r w:rsidR="00C8638C">
        <w:rPr>
          <w:rFonts w:ascii="Times New Roman" w:hAnsi="Times New Roman" w:cs="Times New Roman"/>
          <w:sz w:val="28"/>
          <w:szCs w:val="28"/>
        </w:rPr>
        <w:t>5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бюджет 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1D14">
        <w:rPr>
          <w:rFonts w:ascii="Times New Roman" w:hAnsi="Times New Roman" w:cs="Times New Roman"/>
          <w:sz w:val="28"/>
          <w:szCs w:val="28"/>
        </w:rPr>
        <w:t>3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93A79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2016</w:t>
      </w:r>
      <w:r w:rsidRPr="00DF0FA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93A79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593A79" w:rsidRDefault="00391D14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</w:t>
      </w:r>
      <w:r w:rsidR="00593A79">
        <w:rPr>
          <w:rFonts w:ascii="Times New Roman" w:hAnsi="Times New Roman" w:cs="Times New Roman"/>
          <w:sz w:val="28"/>
          <w:szCs w:val="28"/>
        </w:rPr>
        <w:t>:</w:t>
      </w:r>
    </w:p>
    <w:p w:rsidR="00593A79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259C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10 к настоящему Решению;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20259C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годы согласно приложению 11 к настоящему Решению.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4. Утвердить ведомственную структуру расходов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61842">
        <w:rPr>
          <w:rFonts w:ascii="Times New Roman" w:hAnsi="Times New Roman" w:cs="Times New Roman"/>
          <w:sz w:val="28"/>
          <w:szCs w:val="28"/>
        </w:rPr>
        <w:t>12</w:t>
      </w:r>
      <w:r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61842">
        <w:rPr>
          <w:rFonts w:ascii="Times New Roman" w:hAnsi="Times New Roman" w:cs="Times New Roman"/>
          <w:sz w:val="28"/>
          <w:szCs w:val="28"/>
        </w:rPr>
        <w:t>13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61842">
        <w:rPr>
          <w:rFonts w:ascii="Times New Roman" w:hAnsi="Times New Roman" w:cs="Times New Roman"/>
          <w:sz w:val="28"/>
          <w:szCs w:val="28"/>
        </w:rPr>
        <w:t>14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B32BFA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 - </w:t>
      </w:r>
      <w:r w:rsidRPr="00B32BFA">
        <w:rPr>
          <w:rFonts w:ascii="Times New Roman" w:hAnsi="Times New Roman" w:cs="Times New Roman"/>
          <w:sz w:val="28"/>
          <w:szCs w:val="28"/>
        </w:rPr>
        <w:t xml:space="preserve">2017 годы согласно </w:t>
      </w:r>
      <w:hyperlink r:id="rId19" w:history="1">
        <w:r w:rsidRPr="00B32BF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61842" w:rsidRPr="00B32BFA">
        <w:rPr>
          <w:rFonts w:ascii="Times New Roman" w:hAnsi="Times New Roman" w:cs="Times New Roman"/>
          <w:sz w:val="28"/>
          <w:szCs w:val="28"/>
        </w:rPr>
        <w:t>15</w:t>
      </w:r>
      <w:r w:rsidRPr="00B32B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571667" w:rsidRPr="00B32BFA">
        <w:rPr>
          <w:rFonts w:ascii="Times New Roman" w:hAnsi="Times New Roman" w:cs="Times New Roman"/>
          <w:sz w:val="28"/>
          <w:szCs w:val="28"/>
        </w:rPr>
        <w:t>;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842" w:rsidRPr="00B32BFA">
        <w:rPr>
          <w:rFonts w:ascii="Times New Roman" w:hAnsi="Times New Roman" w:cs="Times New Roman"/>
          <w:sz w:val="28"/>
          <w:szCs w:val="28"/>
        </w:rPr>
        <w:t>6</w:t>
      </w:r>
      <w:r w:rsidR="0020259C" w:rsidRPr="00B32BFA">
        <w:rPr>
          <w:rFonts w:ascii="Times New Roman" w:hAnsi="Times New Roman" w:cs="Times New Roman"/>
          <w:sz w:val="28"/>
          <w:szCs w:val="28"/>
        </w:rPr>
        <w:t>. Установить, что в 201</w:t>
      </w:r>
      <w:r w:rsidR="00BA69A3" w:rsidRPr="00B32BFA">
        <w:rPr>
          <w:rFonts w:ascii="Times New Roman" w:hAnsi="Times New Roman" w:cs="Times New Roman"/>
          <w:sz w:val="28"/>
          <w:szCs w:val="28"/>
        </w:rPr>
        <w:t>5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- 2017 годах за счет средств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органами исполнительной власти </w:t>
      </w:r>
      <w:r w:rsidR="005015D2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593A79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20259C" w:rsidRPr="0020259C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259C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0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F1169">
        <w:rPr>
          <w:rFonts w:ascii="Times New Roman" w:hAnsi="Times New Roman" w:cs="Times New Roman"/>
          <w:sz w:val="28"/>
          <w:szCs w:val="28"/>
        </w:rPr>
        <w:t>16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2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субсидий бюджетам муниципальных образований согласно </w:t>
      </w:r>
      <w:hyperlink r:id="rId22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hyperlink r:id="rId23" w:history="1">
        <w:r w:rsidR="00657B83">
          <w:rPr>
            <w:rFonts w:ascii="Times New Roman" w:hAnsi="Times New Roman" w:cs="Times New Roman"/>
            <w:sz w:val="28"/>
            <w:szCs w:val="28"/>
          </w:rPr>
          <w:t>2,3</w:t>
        </w:r>
      </w:hyperlink>
      <w:r w:rsidR="0020259C" w:rsidRPr="009C6864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муниципальных образований согласно </w:t>
      </w:r>
      <w:hyperlink r:id="rId24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657B83">
        <w:rPr>
          <w:rFonts w:ascii="Times New Roman" w:hAnsi="Times New Roman" w:cs="Times New Roman"/>
          <w:sz w:val="28"/>
          <w:szCs w:val="28"/>
        </w:rPr>
        <w:t>4,5</w:t>
      </w:r>
      <w:r w:rsidR="0020259C"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3A79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6 - 2017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5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F1169">
        <w:rPr>
          <w:rFonts w:ascii="Times New Roman" w:hAnsi="Times New Roman" w:cs="Times New Roman"/>
          <w:sz w:val="28"/>
          <w:szCs w:val="28"/>
        </w:rPr>
        <w:t>17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Pr="00DF0FA8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26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субсидий бюджетам муниципальных образований согласно </w:t>
      </w:r>
      <w:hyperlink r:id="rId27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657B83">
        <w:rPr>
          <w:rFonts w:ascii="Times New Roman" w:hAnsi="Times New Roman" w:cs="Times New Roman"/>
          <w:sz w:val="28"/>
          <w:szCs w:val="28"/>
        </w:rPr>
        <w:t>2,3</w:t>
      </w:r>
      <w:r w:rsidR="0020259C" w:rsidRPr="00DF0FA8">
        <w:rPr>
          <w:rFonts w:ascii="Times New Roman" w:hAnsi="Times New Roman" w:cs="Times New Roman"/>
          <w:sz w:val="28"/>
          <w:szCs w:val="28"/>
        </w:rPr>
        <w:t>;</w:t>
      </w:r>
    </w:p>
    <w:p w:rsidR="00C8638C" w:rsidRPr="00DF0FA8" w:rsidRDefault="00593A79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муниципальных образований согласно </w:t>
      </w:r>
      <w:hyperlink r:id="rId28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657B83">
        <w:rPr>
          <w:rFonts w:ascii="Times New Roman" w:hAnsi="Times New Roman" w:cs="Times New Roman"/>
          <w:sz w:val="28"/>
          <w:szCs w:val="28"/>
        </w:rPr>
        <w:t>4,5</w:t>
      </w:r>
      <w:r w:rsidR="00BF1169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муниципальных образований предоставляются из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в пределах общего объема бюджетных ассигнований, предусмотренных по источникам финансирования дефицита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на эти цели, в сумме до </w:t>
      </w:r>
      <w:r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бюджетов, и покрытия дефицитов местных бюджетов.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593A79">
        <w:rPr>
          <w:rFonts w:ascii="Times New Roman" w:hAnsi="Times New Roman" w:cs="Times New Roman"/>
          <w:sz w:val="28"/>
          <w:szCs w:val="28"/>
        </w:rPr>
        <w:t>3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уполномоченным органом исполнительной власти Республики Тыва и органом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FA8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Установить плату за пользование бюджетным кредитом на покрытие временных кассовых разрывов, возникающих при исполнении бюджетов муниципальных образований, а также покрытие дефицитов местных бюджетов в размере одной четвертой ставки рефинансирования Центрального банка Российской Федерации.</w:t>
      </w:r>
    </w:p>
    <w:p w:rsidR="0020259C" w:rsidRPr="00DF0FA8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муниципальными образованиями бюджетных кредитов, полученных из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осуществляются в соответствии с Программой предоставления (использования, возврата) из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2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F1169">
        <w:rPr>
          <w:rFonts w:ascii="Times New Roman" w:hAnsi="Times New Roman" w:cs="Times New Roman"/>
          <w:sz w:val="28"/>
          <w:szCs w:val="28"/>
        </w:rPr>
        <w:t>18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пунктом 28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C8638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муниципальных образований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Установить, что при нарушении сроков возврата и (или) использовании не по целевому назначению средств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бюджета, предоставленных на возвратной основе местным бюджетам, суммы средств, подлежащие перечислению в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бюджет, включая проценты, штрафы и пени, взыскиваются путем обращения взыскания за счет дотаций местному бюджету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а также за счет отчислений от федеральных и региональных </w:t>
      </w:r>
      <w:r w:rsidR="0020259C" w:rsidRPr="00DF0FA8">
        <w:rPr>
          <w:rFonts w:ascii="Times New Roman" w:hAnsi="Times New Roman" w:cs="Times New Roman"/>
          <w:sz w:val="28"/>
          <w:szCs w:val="28"/>
        </w:rPr>
        <w:lastRenderedPageBreak/>
        <w:t>налогов и сборов, налогов, предусмотренных специальными налоговыми режимами, подлежащих зачислению в местный бюджет.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7C144A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Установить, что при использовании не по целевому назначению средств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бюджета, предоставленных на безвозвратной основе местным бюджетам,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259C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0259C">
        <w:rPr>
          <w:rFonts w:ascii="Times New Roman" w:hAnsi="Times New Roman" w:cs="Times New Roman"/>
          <w:sz w:val="28"/>
          <w:szCs w:val="28"/>
        </w:rPr>
        <w:t>6 и 2017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3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F1169">
        <w:rPr>
          <w:rFonts w:ascii="Times New Roman" w:hAnsi="Times New Roman" w:cs="Times New Roman"/>
          <w:sz w:val="28"/>
          <w:szCs w:val="28"/>
        </w:rPr>
        <w:t>19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201</w:t>
      </w:r>
      <w:r w:rsidR="0020259C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0259C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201</w:t>
      </w:r>
      <w:r w:rsidR="0020259C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31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F1169"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32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D34E7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33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DD34E7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725AC0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Утвердить методику формирования районных фондов финансовой поддержки поселений и распределения дотаций из указанного фонда на 2015 год и на плановый период 2016 и 2017 годов согласно приложению 22 к настоящему Решению. 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854">
        <w:rPr>
          <w:rFonts w:ascii="Times New Roman" w:hAnsi="Times New Roman" w:cs="Times New Roman"/>
          <w:sz w:val="28"/>
          <w:szCs w:val="28"/>
        </w:rPr>
        <w:t>Администрация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вправе в случае отклонения поступлений совокупных доходов в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 против сумм, установленных </w:t>
      </w:r>
      <w:r w:rsidR="00443854">
        <w:rPr>
          <w:rFonts w:ascii="Times New Roman" w:hAnsi="Times New Roman" w:cs="Times New Roman"/>
          <w:sz w:val="28"/>
          <w:szCs w:val="28"/>
        </w:rPr>
        <w:t xml:space="preserve"> пунктами  </w:t>
      </w:r>
      <w:r>
        <w:rPr>
          <w:rFonts w:ascii="Times New Roman" w:hAnsi="Times New Roman" w:cs="Times New Roman"/>
          <w:sz w:val="28"/>
          <w:szCs w:val="28"/>
        </w:rPr>
        <w:t xml:space="preserve">1-7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3854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привлекать кредиты кредитных организаций и бюджетные кредиты для покрытия временных кассовых разрывов, возникающих при исполнении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в порядке, предусмотренном бюджетным законодательством Российской Федерации.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854">
        <w:rPr>
          <w:rFonts w:ascii="Times New Roman" w:hAnsi="Times New Roman" w:cs="Times New Roman"/>
          <w:sz w:val="28"/>
          <w:szCs w:val="28"/>
        </w:rPr>
        <w:t>Финансовое управление администрации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вправе от имени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443854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внутренние заимствования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объеме, установленном программой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Межбюджетные трансферты, полученные местными бюджетами из </w:t>
      </w:r>
      <w:r w:rsidR="001C0F3D">
        <w:rPr>
          <w:rFonts w:ascii="Times New Roman" w:hAnsi="Times New Roman" w:cs="Times New Roman"/>
          <w:sz w:val="28"/>
          <w:szCs w:val="28"/>
        </w:rPr>
        <w:t>кожуунного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9C7301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Республики Тыва принимать соответствующие решения в отношении работников органов </w:t>
      </w:r>
      <w:r w:rsidR="009C730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FB41E6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FB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B41E6">
        <w:rPr>
          <w:rFonts w:ascii="Times New Roman" w:hAnsi="Times New Roman" w:cs="Times New Roman"/>
          <w:sz w:val="28"/>
          <w:szCs w:val="28"/>
        </w:rPr>
        <w:t xml:space="preserve"> </w:t>
      </w:r>
      <w:r w:rsidR="009C7301">
        <w:rPr>
          <w:rFonts w:ascii="Times New Roman" w:hAnsi="Times New Roman" w:cs="Times New Roman"/>
          <w:sz w:val="28"/>
          <w:szCs w:val="28"/>
        </w:rPr>
        <w:t>Ре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спублики Тыва и </w:t>
      </w:r>
      <w:r w:rsidR="0020259C" w:rsidRPr="00DF0FA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финансируемых из 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в случае изыскания источников финансирования указанных расходов.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принять аналогичные решения в отношении работников органов местного самоуправления и организаций, финансируемых из бюджетов муниципальных образований, при изыскании источников финансирования указанных расходов.</w:t>
      </w:r>
    </w:p>
    <w:p w:rsidR="00C8638C" w:rsidRDefault="00725AC0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FB41E6" w:rsidRPr="00DF0FA8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F5" w:rsidRPr="006811EF" w:rsidRDefault="009963F5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Хурала</w:t>
      </w:r>
    </w:p>
    <w:p w:rsidR="00FB41E6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Х-М</w:t>
      </w:r>
      <w:proofErr w:type="gramEnd"/>
      <w:r>
        <w:rPr>
          <w:rFonts w:ascii="Times New Roman" w:hAnsi="Times New Roman" w:cs="Times New Roman"/>
          <w:sz w:val="28"/>
          <w:szCs w:val="28"/>
        </w:rPr>
        <w:t>.Д.</w:t>
      </w:r>
    </w:p>
    <w:sectPr w:rsidR="00FB41E6" w:rsidRPr="00D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B"/>
    <w:rsid w:val="000047D2"/>
    <w:rsid w:val="000752CF"/>
    <w:rsid w:val="00096EA7"/>
    <w:rsid w:val="00111287"/>
    <w:rsid w:val="00133645"/>
    <w:rsid w:val="001C0F3D"/>
    <w:rsid w:val="001C5859"/>
    <w:rsid w:val="001D7570"/>
    <w:rsid w:val="0020259C"/>
    <w:rsid w:val="00227452"/>
    <w:rsid w:val="0025531D"/>
    <w:rsid w:val="002842EF"/>
    <w:rsid w:val="002B2BB7"/>
    <w:rsid w:val="002B5932"/>
    <w:rsid w:val="002E4E01"/>
    <w:rsid w:val="00317D1A"/>
    <w:rsid w:val="003465C0"/>
    <w:rsid w:val="00363D63"/>
    <w:rsid w:val="00391D14"/>
    <w:rsid w:val="003B1C96"/>
    <w:rsid w:val="003D20F6"/>
    <w:rsid w:val="003E1ECB"/>
    <w:rsid w:val="00420AA3"/>
    <w:rsid w:val="004368E3"/>
    <w:rsid w:val="00443854"/>
    <w:rsid w:val="00480319"/>
    <w:rsid w:val="004C0247"/>
    <w:rsid w:val="004C0AE6"/>
    <w:rsid w:val="004E381B"/>
    <w:rsid w:val="004E5E49"/>
    <w:rsid w:val="005015D2"/>
    <w:rsid w:val="005069C2"/>
    <w:rsid w:val="00541536"/>
    <w:rsid w:val="005427FE"/>
    <w:rsid w:val="00543C7A"/>
    <w:rsid w:val="00571667"/>
    <w:rsid w:val="00593A79"/>
    <w:rsid w:val="005F7CFF"/>
    <w:rsid w:val="006020B3"/>
    <w:rsid w:val="00657B83"/>
    <w:rsid w:val="006811EF"/>
    <w:rsid w:val="00681B19"/>
    <w:rsid w:val="00685D94"/>
    <w:rsid w:val="006A74AE"/>
    <w:rsid w:val="00704F60"/>
    <w:rsid w:val="00725AC0"/>
    <w:rsid w:val="00732671"/>
    <w:rsid w:val="007563C8"/>
    <w:rsid w:val="00756D9B"/>
    <w:rsid w:val="00761842"/>
    <w:rsid w:val="00762390"/>
    <w:rsid w:val="0077344B"/>
    <w:rsid w:val="00792D50"/>
    <w:rsid w:val="007A1D4E"/>
    <w:rsid w:val="007C144A"/>
    <w:rsid w:val="007D405E"/>
    <w:rsid w:val="007E2718"/>
    <w:rsid w:val="00803D25"/>
    <w:rsid w:val="00835A1E"/>
    <w:rsid w:val="00837006"/>
    <w:rsid w:val="00837CC9"/>
    <w:rsid w:val="00844277"/>
    <w:rsid w:val="00851569"/>
    <w:rsid w:val="008569E0"/>
    <w:rsid w:val="00856AD4"/>
    <w:rsid w:val="00893265"/>
    <w:rsid w:val="00901DD8"/>
    <w:rsid w:val="00922964"/>
    <w:rsid w:val="00922E00"/>
    <w:rsid w:val="009569AD"/>
    <w:rsid w:val="00956E6F"/>
    <w:rsid w:val="00963177"/>
    <w:rsid w:val="00994389"/>
    <w:rsid w:val="00994DC5"/>
    <w:rsid w:val="009963F5"/>
    <w:rsid w:val="009A691A"/>
    <w:rsid w:val="009B2CB2"/>
    <w:rsid w:val="009C30CC"/>
    <w:rsid w:val="009C6864"/>
    <w:rsid w:val="009C7301"/>
    <w:rsid w:val="00A2791E"/>
    <w:rsid w:val="00A74880"/>
    <w:rsid w:val="00A919F1"/>
    <w:rsid w:val="00AC57F1"/>
    <w:rsid w:val="00AC7871"/>
    <w:rsid w:val="00AF633F"/>
    <w:rsid w:val="00B20F20"/>
    <w:rsid w:val="00B32BFA"/>
    <w:rsid w:val="00B368F2"/>
    <w:rsid w:val="00B6596E"/>
    <w:rsid w:val="00B71E62"/>
    <w:rsid w:val="00B95058"/>
    <w:rsid w:val="00B9652F"/>
    <w:rsid w:val="00BA69A3"/>
    <w:rsid w:val="00BF1169"/>
    <w:rsid w:val="00C064E9"/>
    <w:rsid w:val="00C50477"/>
    <w:rsid w:val="00C65C9B"/>
    <w:rsid w:val="00C7212B"/>
    <w:rsid w:val="00C8638C"/>
    <w:rsid w:val="00CA0C2F"/>
    <w:rsid w:val="00CD40B2"/>
    <w:rsid w:val="00CF3F7C"/>
    <w:rsid w:val="00D40A6A"/>
    <w:rsid w:val="00D63B9F"/>
    <w:rsid w:val="00D8283D"/>
    <w:rsid w:val="00DB3026"/>
    <w:rsid w:val="00DB4D35"/>
    <w:rsid w:val="00DC666A"/>
    <w:rsid w:val="00DD34E7"/>
    <w:rsid w:val="00DE4CB7"/>
    <w:rsid w:val="00DF5D6B"/>
    <w:rsid w:val="00E31152"/>
    <w:rsid w:val="00E605D0"/>
    <w:rsid w:val="00EA37FA"/>
    <w:rsid w:val="00EC317E"/>
    <w:rsid w:val="00F14F6D"/>
    <w:rsid w:val="00F17017"/>
    <w:rsid w:val="00F366E6"/>
    <w:rsid w:val="00F50704"/>
    <w:rsid w:val="00F518B5"/>
    <w:rsid w:val="00F56BA6"/>
    <w:rsid w:val="00F630DB"/>
    <w:rsid w:val="00F706DD"/>
    <w:rsid w:val="00F85BC1"/>
    <w:rsid w:val="00FA7ABD"/>
    <w:rsid w:val="00FB41E6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Dc6A4H" TargetMode="External"/><Relationship Id="rId13" Type="http://schemas.openxmlformats.org/officeDocument/2006/relationships/hyperlink" Target="consultantplus://offline/ref=6BA7B547D902252D4E86E9582D50F1DD1DC159A62DEB85E3AFCC0BEF75DAC92DFC4F4A90590719703BBEAFc6A1H" TargetMode="External"/><Relationship Id="rId18" Type="http://schemas.openxmlformats.org/officeDocument/2006/relationships/hyperlink" Target="consultantplus://offline/ref=6BA7B547D902252D4E86E9582D50F1DD1DC159A62DEB85E3AFCC0BEF75DAC92DFC4F4A90590719703BBEA9c6A0H" TargetMode="External"/><Relationship Id="rId26" Type="http://schemas.openxmlformats.org/officeDocument/2006/relationships/hyperlink" Target="consultantplus://offline/ref=6BA7B547D902252D4E86E9582D50F1DD1DC159A62DEB85E3AFCC0BEF75DAC92DFC4F4A90590719703BBDAFc6A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A7B547D902252D4E86E9582D50F1DD1DC159A62DEB85E3AFCC0BEF75DAC92DFC4F4A90590719703BBEAAc6A3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BA7B547D902252D4E86E9582D50F1DD1DC159A62DEB85E3AFCC0BEF75DAC92DFC4F4A90590719703BBEADc6A7H" TargetMode="External"/><Relationship Id="rId12" Type="http://schemas.openxmlformats.org/officeDocument/2006/relationships/hyperlink" Target="consultantplus://offline/ref=6BA7B547D902252D4E86E9582D50F1DD1DC159A62DEB85E3AFCC0BEF75DAC92DFC4F4A90590719703BBEAEc6AAH" TargetMode="External"/><Relationship Id="rId17" Type="http://schemas.openxmlformats.org/officeDocument/2006/relationships/hyperlink" Target="consultantplus://offline/ref=6BA7B547D902252D4E86E9582D50F1DD1DC159A62DEB85E3AFCC0BEF75DAC92DFC4F4A90590719703BBEA9c6A3H" TargetMode="External"/><Relationship Id="rId25" Type="http://schemas.openxmlformats.org/officeDocument/2006/relationships/hyperlink" Target="consultantplus://offline/ref=6BA7B547D902252D4E86E9582D50F1DD1DC159A62DEB85E3AFCC0BEF75DAC92DFC4F4A90590719703BBDAFc6A2H" TargetMode="External"/><Relationship Id="rId33" Type="http://schemas.openxmlformats.org/officeDocument/2006/relationships/hyperlink" Target="consultantplus://offline/ref=6BA7B547D902252D4E86E9582D50F1DD1DC159A62DEB85E3AFCC0BEF75DAC92DFC4F4A90590719703BBCADc6A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8c6A4H" TargetMode="External"/><Relationship Id="rId20" Type="http://schemas.openxmlformats.org/officeDocument/2006/relationships/hyperlink" Target="consultantplus://offline/ref=6BA7B547D902252D4E86E9582D50F1DD1DC159A62DEB85E3AFCC0BEF75DAC92DFC4F4A90590719703BBEA9c6ABH" TargetMode="External"/><Relationship Id="rId29" Type="http://schemas.openxmlformats.org/officeDocument/2006/relationships/hyperlink" Target="consultantplus://offline/ref=6BA7B547D902252D4E86E9582D50F1DD1DC159A62DEB85E3AFCC0BEF75DAC92DFC4F4A90590719703BBCACc6A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Ec6A5H" TargetMode="External"/><Relationship Id="rId24" Type="http://schemas.openxmlformats.org/officeDocument/2006/relationships/hyperlink" Target="consultantplus://offline/ref=6BA7B547D902252D4E86E9582D50F1DD1DC159A62DEB85E3AFCC0BEF75DAC92DFC4F4A90590719703BBEA4c6A4H" TargetMode="External"/><Relationship Id="rId32" Type="http://schemas.openxmlformats.org/officeDocument/2006/relationships/hyperlink" Target="consultantplus://offline/ref=6BA7B547D902252D4E86E9582D50F1DD1DC159A62DEB85E3AFCC0BEF75DAC92DFC4F4A90590719703BBCADc6A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Fc6ABH" TargetMode="External"/><Relationship Id="rId23" Type="http://schemas.openxmlformats.org/officeDocument/2006/relationships/hyperlink" Target="consultantplus://offline/ref=6BA7B547D902252D4E86E9582D50F1DD1DC159A62DEB85E3AFCC0BEF75DAC92DFC4F4A90590719703BBEA4c6A7H" TargetMode="External"/><Relationship Id="rId28" Type="http://schemas.openxmlformats.org/officeDocument/2006/relationships/hyperlink" Target="consultantplus://offline/ref=6BA7B547D902252D4E86E9582D50F1DD1DC159A62DEB85E3AFCC0BEF75DAC92DFC4F4A90590719703BBDAFc6A0H" TargetMode="External"/><Relationship Id="rId10" Type="http://schemas.openxmlformats.org/officeDocument/2006/relationships/hyperlink" Target="consultantplus://offline/ref=6BA7B547D902252D4E86E9582D50F1DD1DC159A62DEB85E3AFCC0BEF75DAC92DFC4F4A90590719703BBEAEc6A0H" TargetMode="External"/><Relationship Id="rId19" Type="http://schemas.openxmlformats.org/officeDocument/2006/relationships/hyperlink" Target="consultantplus://offline/ref=6BA7B547D902252D4E86E9582D50F1DD1DC159A62DEB85E3AFCC0BEF75DAC92DFC4F4A90590719703BBEA9c6A5H" TargetMode="External"/><Relationship Id="rId31" Type="http://schemas.openxmlformats.org/officeDocument/2006/relationships/hyperlink" Target="consultantplus://offline/ref=6BA7B547D902252D4E86E9582D50F1DD1DC159A62DEB85E3AFCC0BEF75DAC92DFC4F4A90590719703BBCADc6A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3H" TargetMode="External"/><Relationship Id="rId14" Type="http://schemas.openxmlformats.org/officeDocument/2006/relationships/hyperlink" Target="consultantplus://offline/ref=6BA7B547D902252D4E86E9582D50F1DD1DC159A62DEB85E3AFCC0BEF75DAC92DFC4F4A90590719703BBEAFc6A6H" TargetMode="External"/><Relationship Id="rId22" Type="http://schemas.openxmlformats.org/officeDocument/2006/relationships/hyperlink" Target="consultantplus://offline/ref=6BA7B547D902252D4E86E9582D50F1DD1DC159A62DEB85E3AFCC0BEF75DAC92DFC4F4A90590719703BBEAAc6A5H" TargetMode="External"/><Relationship Id="rId27" Type="http://schemas.openxmlformats.org/officeDocument/2006/relationships/hyperlink" Target="consultantplus://offline/ref=6BA7B547D902252D4E86E9582D50F1DD1DC159A62DEB85E3AFCC0BEF75DAC92DFC4F4A90590719703BBDAFc6AAH" TargetMode="External"/><Relationship Id="rId30" Type="http://schemas.openxmlformats.org/officeDocument/2006/relationships/hyperlink" Target="consultantplus://offline/ref=6BA7B547D902252D4E86E9582D50F1DD1DC159A62DEB85E3AFCC0BEF75DAC92DFC4F4A90590719703BBCADc6A2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456F-B7CD-4E34-8564-061EA12B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User</cp:lastModifiedBy>
  <cp:revision>34</cp:revision>
  <cp:lastPrinted>2014-11-13T05:58:00Z</cp:lastPrinted>
  <dcterms:created xsi:type="dcterms:W3CDTF">2014-10-29T20:15:00Z</dcterms:created>
  <dcterms:modified xsi:type="dcterms:W3CDTF">2014-12-15T09:12:00Z</dcterms:modified>
</cp:coreProperties>
</file>