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823F1" w:rsidRPr="005A68BE" w:rsidRDefault="00A823F1" w:rsidP="00A823F1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Pr="005A68BE">
        <w:rPr>
          <w:b/>
          <w:sz w:val="28"/>
        </w:rPr>
        <w:t xml:space="preserve"> отчету об  исполнени</w:t>
      </w:r>
      <w:r>
        <w:rPr>
          <w:b/>
          <w:sz w:val="28"/>
        </w:rPr>
        <w:t>и</w:t>
      </w:r>
      <w:r w:rsidRPr="005A68BE">
        <w:rPr>
          <w:b/>
          <w:sz w:val="28"/>
        </w:rPr>
        <w:t xml:space="preserve">  ко</w:t>
      </w:r>
      <w:r>
        <w:rPr>
          <w:b/>
          <w:sz w:val="28"/>
        </w:rPr>
        <w:t>жуун</w:t>
      </w:r>
      <w:r w:rsidRPr="005A68BE">
        <w:rPr>
          <w:b/>
          <w:sz w:val="28"/>
        </w:rPr>
        <w:t>ного бюджета</w:t>
      </w:r>
    </w:p>
    <w:p w:rsidR="00A823F1" w:rsidRDefault="00A823F1" w:rsidP="00A823F1">
      <w:pPr>
        <w:jc w:val="center"/>
        <w:rPr>
          <w:b/>
          <w:sz w:val="28"/>
        </w:rPr>
      </w:pPr>
      <w:r>
        <w:rPr>
          <w:b/>
          <w:sz w:val="28"/>
        </w:rPr>
        <w:t xml:space="preserve">за 1 </w:t>
      </w:r>
      <w:r w:rsidR="007C404C">
        <w:rPr>
          <w:b/>
          <w:sz w:val="28"/>
        </w:rPr>
        <w:t>полугодие</w:t>
      </w:r>
      <w:r>
        <w:rPr>
          <w:b/>
          <w:sz w:val="28"/>
        </w:rPr>
        <w:t xml:space="preserve"> </w:t>
      </w:r>
      <w:r w:rsidRPr="005A68BE">
        <w:rPr>
          <w:b/>
          <w:sz w:val="28"/>
        </w:rPr>
        <w:t>201</w:t>
      </w:r>
      <w:r w:rsidR="00D26F5B">
        <w:rPr>
          <w:b/>
          <w:sz w:val="28"/>
        </w:rPr>
        <w:t>6</w:t>
      </w:r>
      <w:r w:rsidRPr="005A68BE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A823F1" w:rsidRDefault="00A823F1" w:rsidP="00A823F1">
      <w:pPr>
        <w:jc w:val="both"/>
      </w:pPr>
    </w:p>
    <w:p w:rsidR="00397F66" w:rsidRPr="00397F66" w:rsidRDefault="00397F66" w:rsidP="00397F66">
      <w:pPr>
        <w:jc w:val="center"/>
        <w:rPr>
          <w:b/>
          <w:color w:val="FF0000"/>
          <w:sz w:val="26"/>
          <w:szCs w:val="26"/>
        </w:rPr>
      </w:pPr>
      <w:r w:rsidRPr="00397F66">
        <w:rPr>
          <w:b/>
          <w:color w:val="FF0000"/>
          <w:sz w:val="26"/>
          <w:szCs w:val="26"/>
        </w:rPr>
        <w:t>Исполнение бюджета по доходной части</w:t>
      </w:r>
    </w:p>
    <w:p w:rsidR="00A823F1" w:rsidRPr="007C39F3" w:rsidRDefault="00A823F1" w:rsidP="00A823F1">
      <w:pPr>
        <w:pStyle w:val="a7"/>
        <w:keepNext/>
        <w:widowControl w:val="0"/>
        <w:ind w:firstLine="720"/>
        <w:jc w:val="both"/>
      </w:pPr>
      <w:proofErr w:type="spellStart"/>
      <w:r w:rsidRPr="007C39F3">
        <w:t>Ко</w:t>
      </w:r>
      <w:r>
        <w:t>жуу</w:t>
      </w:r>
      <w:r w:rsidRPr="007C39F3">
        <w:t>нный</w:t>
      </w:r>
      <w:proofErr w:type="spellEnd"/>
      <w:r w:rsidRPr="007C39F3">
        <w:t xml:space="preserve"> бюджет </w:t>
      </w:r>
      <w:r>
        <w:t>в доходной части исполнено</w:t>
      </w:r>
      <w:r w:rsidRPr="007C39F3">
        <w:t xml:space="preserve"> в сумме </w:t>
      </w:r>
      <w:r w:rsidR="00E3158E">
        <w:t>261249,2</w:t>
      </w:r>
      <w:r w:rsidRPr="007C39F3">
        <w:t xml:space="preserve"> тыс.</w:t>
      </w:r>
      <w:r>
        <w:t xml:space="preserve"> </w:t>
      </w:r>
      <w:r w:rsidRPr="007C39F3">
        <w:t xml:space="preserve">рублей при уточненном плане </w:t>
      </w:r>
      <w:r w:rsidR="00E3158E">
        <w:t>413414,5</w:t>
      </w:r>
      <w:r w:rsidRPr="007C39F3">
        <w:t xml:space="preserve"> тыс.</w:t>
      </w:r>
      <w:r>
        <w:t xml:space="preserve"> </w:t>
      </w:r>
      <w:r w:rsidRPr="007C39F3">
        <w:t>рублей</w:t>
      </w:r>
      <w:r w:rsidR="007C404C">
        <w:t xml:space="preserve"> или 6</w:t>
      </w:r>
      <w:r w:rsidR="00E3158E">
        <w:t>3,2</w:t>
      </w:r>
      <w:r w:rsidR="007C404C">
        <w:t xml:space="preserve"> </w:t>
      </w:r>
      <w:r w:rsidRPr="007C39F3">
        <w:t xml:space="preserve">% от </w:t>
      </w:r>
      <w:r>
        <w:t xml:space="preserve">уточненного </w:t>
      </w:r>
      <w:r w:rsidRPr="007C39F3">
        <w:t xml:space="preserve">годового плана, по налоговым и неналоговым доходам исполнено в сумме </w:t>
      </w:r>
      <w:r w:rsidR="00231173">
        <w:t>118584,4</w:t>
      </w:r>
      <w:r w:rsidRPr="007C39F3">
        <w:t xml:space="preserve"> тыс.</w:t>
      </w:r>
      <w:r>
        <w:t xml:space="preserve"> </w:t>
      </w:r>
      <w:r w:rsidRPr="007C39F3">
        <w:t xml:space="preserve">руб. при плановом назначении </w:t>
      </w:r>
      <w:r w:rsidR="00231173">
        <w:t>33482</w:t>
      </w:r>
      <w:r>
        <w:t>,0</w:t>
      </w:r>
      <w:r w:rsidRPr="007C39F3">
        <w:t xml:space="preserve"> тыс.</w:t>
      </w:r>
      <w:r>
        <w:t xml:space="preserve"> руб. или </w:t>
      </w:r>
      <w:r w:rsidR="007C404C">
        <w:t>5</w:t>
      </w:r>
      <w:r w:rsidR="00231173">
        <w:t>5,5</w:t>
      </w:r>
      <w:r w:rsidR="007C404C">
        <w:t xml:space="preserve"> </w:t>
      </w:r>
      <w:r>
        <w:t xml:space="preserve">%. </w:t>
      </w:r>
    </w:p>
    <w:p w:rsidR="00A823F1" w:rsidRDefault="00A823F1" w:rsidP="00A823F1">
      <w:pPr>
        <w:pStyle w:val="a"/>
        <w:numPr>
          <w:ilvl w:val="0"/>
          <w:numId w:val="0"/>
        </w:numPr>
        <w:ind w:firstLine="540"/>
        <w:jc w:val="both"/>
        <w:rPr>
          <w:b w:val="0"/>
        </w:rPr>
      </w:pPr>
      <w:r>
        <w:rPr>
          <w:b w:val="0"/>
        </w:rPr>
        <w:t xml:space="preserve">Безвозмездные поступления исполнено в сумме </w:t>
      </w:r>
      <w:r w:rsidR="00231173">
        <w:rPr>
          <w:b w:val="0"/>
        </w:rPr>
        <w:t>242664,8</w:t>
      </w:r>
      <w:r>
        <w:rPr>
          <w:b w:val="0"/>
        </w:rPr>
        <w:t xml:space="preserve"> тыс. рублей при годовом плане </w:t>
      </w:r>
      <w:r w:rsidR="007C404C">
        <w:rPr>
          <w:b w:val="0"/>
        </w:rPr>
        <w:t>3</w:t>
      </w:r>
      <w:r w:rsidR="00231173">
        <w:rPr>
          <w:b w:val="0"/>
        </w:rPr>
        <w:t>79932,5</w:t>
      </w:r>
      <w:r>
        <w:rPr>
          <w:b w:val="0"/>
        </w:rPr>
        <w:t xml:space="preserve"> тыс. рублей  или </w:t>
      </w:r>
      <w:r w:rsidR="007C404C">
        <w:rPr>
          <w:b w:val="0"/>
        </w:rPr>
        <w:t>6</w:t>
      </w:r>
      <w:r w:rsidR="00231173">
        <w:rPr>
          <w:b w:val="0"/>
        </w:rPr>
        <w:t>3,9</w:t>
      </w:r>
      <w:r w:rsidR="007C404C">
        <w:rPr>
          <w:b w:val="0"/>
        </w:rPr>
        <w:t xml:space="preserve"> </w:t>
      </w:r>
      <w:r>
        <w:rPr>
          <w:b w:val="0"/>
        </w:rPr>
        <w:t xml:space="preserve">% от годового планового назначения. </w:t>
      </w:r>
    </w:p>
    <w:p w:rsidR="00A823F1" w:rsidRDefault="00A823F1" w:rsidP="00A823F1">
      <w:pPr>
        <w:pStyle w:val="a"/>
        <w:numPr>
          <w:ilvl w:val="0"/>
          <w:numId w:val="0"/>
        </w:numPr>
        <w:ind w:firstLine="540"/>
        <w:jc w:val="left"/>
      </w:pPr>
    </w:p>
    <w:p w:rsidR="00A823F1" w:rsidRDefault="00A823F1" w:rsidP="00A823F1">
      <w:pPr>
        <w:ind w:firstLine="720"/>
        <w:jc w:val="both"/>
        <w:rPr>
          <w:b/>
        </w:rPr>
      </w:pPr>
      <w:r>
        <w:rPr>
          <w:b/>
        </w:rPr>
        <w:t>1.Анализ исполнения доходной части бюджета, причины отклонения от бюджетных назначений по налоговым  и неналоговым доходам в разрезе видов доходов.</w:t>
      </w:r>
    </w:p>
    <w:p w:rsidR="005E142F" w:rsidRDefault="005E142F" w:rsidP="00A823F1">
      <w:pPr>
        <w:ind w:firstLine="720"/>
        <w:jc w:val="both"/>
        <w:rPr>
          <w:b/>
        </w:rPr>
      </w:pPr>
    </w:p>
    <w:p w:rsidR="00A823F1" w:rsidRPr="00056BEC" w:rsidRDefault="00A823F1" w:rsidP="00A823F1">
      <w:pPr>
        <w:ind w:firstLine="720"/>
        <w:jc w:val="both"/>
        <w:rPr>
          <w:b/>
        </w:rPr>
      </w:pPr>
      <w:r w:rsidRPr="00056BEC">
        <w:rPr>
          <w:b/>
        </w:rPr>
        <w:t>НДФЛ</w:t>
      </w:r>
    </w:p>
    <w:p w:rsidR="00A823F1" w:rsidRDefault="00A823F1" w:rsidP="00A823F1">
      <w:pPr>
        <w:pStyle w:val="2"/>
        <w:rPr>
          <w:b w:val="0"/>
        </w:rPr>
      </w:pPr>
      <w:r w:rsidRPr="00D61FC7">
        <w:rPr>
          <w:b w:val="0"/>
        </w:rPr>
        <w:t xml:space="preserve">По состоянию на </w:t>
      </w:r>
      <w:r>
        <w:rPr>
          <w:b w:val="0"/>
        </w:rPr>
        <w:t xml:space="preserve">01 </w:t>
      </w:r>
      <w:r w:rsidR="007C404C">
        <w:rPr>
          <w:b w:val="0"/>
        </w:rPr>
        <w:t>ию</w:t>
      </w:r>
      <w:r>
        <w:rPr>
          <w:b w:val="0"/>
        </w:rPr>
        <w:t>л</w:t>
      </w:r>
      <w:r w:rsidRPr="00D61FC7">
        <w:rPr>
          <w:b w:val="0"/>
        </w:rPr>
        <w:t>я 201</w:t>
      </w:r>
      <w:r w:rsidR="00231173">
        <w:rPr>
          <w:b w:val="0"/>
        </w:rPr>
        <w:t>6</w:t>
      </w:r>
      <w:r w:rsidRPr="00D61FC7">
        <w:rPr>
          <w:b w:val="0"/>
        </w:rPr>
        <w:t xml:space="preserve"> года в местном бюджете кожууна наблюдается увеличение поступлений по сравнению с </w:t>
      </w:r>
      <w:r w:rsidR="00A94FAB">
        <w:rPr>
          <w:b w:val="0"/>
        </w:rPr>
        <w:t>соответствующим</w:t>
      </w:r>
      <w:r w:rsidRPr="00D61FC7">
        <w:rPr>
          <w:b w:val="0"/>
        </w:rPr>
        <w:t xml:space="preserve"> периодом прошлого года по данному налогу на сумму </w:t>
      </w:r>
      <w:r w:rsidR="00231173">
        <w:rPr>
          <w:b w:val="0"/>
        </w:rPr>
        <w:t>561</w:t>
      </w:r>
      <w:r w:rsidRPr="00D61FC7">
        <w:rPr>
          <w:b w:val="0"/>
        </w:rPr>
        <w:t xml:space="preserve"> тыс.</w:t>
      </w:r>
      <w:r w:rsidR="005E142F">
        <w:rPr>
          <w:b w:val="0"/>
        </w:rPr>
        <w:t xml:space="preserve"> </w:t>
      </w:r>
      <w:r w:rsidRPr="00D61FC7">
        <w:rPr>
          <w:b w:val="0"/>
        </w:rPr>
        <w:t>рублей. У</w:t>
      </w:r>
      <w:r>
        <w:rPr>
          <w:b w:val="0"/>
        </w:rPr>
        <w:t>т</w:t>
      </w:r>
      <w:r w:rsidR="00231173">
        <w:rPr>
          <w:b w:val="0"/>
        </w:rPr>
        <w:t>вержден</w:t>
      </w:r>
      <w:r>
        <w:rPr>
          <w:b w:val="0"/>
        </w:rPr>
        <w:t xml:space="preserve">ный план НДФЛ составляет </w:t>
      </w:r>
      <w:r w:rsidR="005E142F">
        <w:rPr>
          <w:b w:val="0"/>
        </w:rPr>
        <w:t>1</w:t>
      </w:r>
      <w:r w:rsidR="00231173">
        <w:rPr>
          <w:b w:val="0"/>
        </w:rPr>
        <w:t>9623</w:t>
      </w:r>
      <w:r w:rsidRPr="00D61FC7">
        <w:rPr>
          <w:b w:val="0"/>
        </w:rPr>
        <w:t xml:space="preserve"> тыс.</w:t>
      </w:r>
      <w:r w:rsidR="005E142F">
        <w:rPr>
          <w:b w:val="0"/>
        </w:rPr>
        <w:t xml:space="preserve"> </w:t>
      </w:r>
      <w:r w:rsidRPr="00D61FC7">
        <w:rPr>
          <w:b w:val="0"/>
        </w:rPr>
        <w:t>рублей</w:t>
      </w:r>
      <w:r w:rsidR="00231173">
        <w:rPr>
          <w:b w:val="0"/>
        </w:rPr>
        <w:t>,</w:t>
      </w:r>
      <w:r w:rsidRPr="00D61FC7">
        <w:rPr>
          <w:b w:val="0"/>
        </w:rPr>
        <w:t xml:space="preserve"> фактически поступило на 1 </w:t>
      </w:r>
      <w:r w:rsidR="00544EFA">
        <w:rPr>
          <w:b w:val="0"/>
        </w:rPr>
        <w:t>ию</w:t>
      </w:r>
      <w:r w:rsidR="005E142F">
        <w:rPr>
          <w:b w:val="0"/>
        </w:rPr>
        <w:t>ля</w:t>
      </w:r>
      <w:r w:rsidRPr="00D61FC7">
        <w:rPr>
          <w:b w:val="0"/>
        </w:rPr>
        <w:t xml:space="preserve"> 2015 года </w:t>
      </w:r>
      <w:r w:rsidR="00544EFA">
        <w:rPr>
          <w:b w:val="0"/>
        </w:rPr>
        <w:t>1</w:t>
      </w:r>
      <w:r w:rsidR="00231173">
        <w:rPr>
          <w:b w:val="0"/>
        </w:rPr>
        <w:t>1520</w:t>
      </w:r>
      <w:r w:rsidRPr="00D61FC7">
        <w:rPr>
          <w:b w:val="0"/>
        </w:rPr>
        <w:t xml:space="preserve"> тыс.</w:t>
      </w:r>
      <w:r w:rsidR="005E142F">
        <w:rPr>
          <w:b w:val="0"/>
        </w:rPr>
        <w:t xml:space="preserve"> </w:t>
      </w:r>
      <w:r w:rsidRPr="00D61FC7">
        <w:rPr>
          <w:b w:val="0"/>
        </w:rPr>
        <w:t xml:space="preserve">рублей или на </w:t>
      </w:r>
      <w:r w:rsidR="00231173">
        <w:rPr>
          <w:b w:val="0"/>
        </w:rPr>
        <w:t>58,7</w:t>
      </w:r>
      <w:r w:rsidR="00544EFA">
        <w:rPr>
          <w:b w:val="0"/>
        </w:rPr>
        <w:t xml:space="preserve"> </w:t>
      </w:r>
      <w:r w:rsidRPr="00D61FC7">
        <w:rPr>
          <w:b w:val="0"/>
        </w:rPr>
        <w:t xml:space="preserve">%. </w:t>
      </w:r>
    </w:p>
    <w:p w:rsidR="006D3039" w:rsidRDefault="006D3039" w:rsidP="00A823F1">
      <w:pPr>
        <w:pStyle w:val="2"/>
      </w:pPr>
      <w:r w:rsidRPr="006D3039">
        <w:t>Налоги на товары (работы, услуги)</w:t>
      </w:r>
    </w:p>
    <w:p w:rsidR="006D3039" w:rsidRPr="006D3039" w:rsidRDefault="006D3039" w:rsidP="00A823F1">
      <w:pPr>
        <w:pStyle w:val="2"/>
        <w:rPr>
          <w:b w:val="0"/>
        </w:rPr>
      </w:pPr>
      <w:r w:rsidRPr="006D3039">
        <w:rPr>
          <w:b w:val="0"/>
        </w:rPr>
        <w:t xml:space="preserve">Поступление доходов от уплаты акцизов на топливо исполнено </w:t>
      </w:r>
      <w:r w:rsidR="00231173">
        <w:rPr>
          <w:b w:val="0"/>
        </w:rPr>
        <w:t>4584,7</w:t>
      </w:r>
      <w:r w:rsidRPr="006D3039">
        <w:rPr>
          <w:b w:val="0"/>
        </w:rPr>
        <w:t xml:space="preserve"> тыс. рублей </w:t>
      </w:r>
      <w:r w:rsidR="00544EFA">
        <w:rPr>
          <w:b w:val="0"/>
        </w:rPr>
        <w:t xml:space="preserve">при плане </w:t>
      </w:r>
      <w:r w:rsidR="00231173">
        <w:rPr>
          <w:b w:val="0"/>
        </w:rPr>
        <w:t>7894</w:t>
      </w:r>
      <w:r w:rsidR="00544EFA">
        <w:rPr>
          <w:b w:val="0"/>
        </w:rPr>
        <w:t xml:space="preserve"> тыс. рублей или </w:t>
      </w:r>
      <w:r w:rsidR="003B7177">
        <w:rPr>
          <w:b w:val="0"/>
        </w:rPr>
        <w:t xml:space="preserve">выполнено на </w:t>
      </w:r>
      <w:r w:rsidR="00544EFA">
        <w:rPr>
          <w:b w:val="0"/>
        </w:rPr>
        <w:t>5</w:t>
      </w:r>
      <w:r w:rsidR="00231173">
        <w:rPr>
          <w:b w:val="0"/>
        </w:rPr>
        <w:t>8</w:t>
      </w:r>
      <w:r w:rsidR="00544EFA">
        <w:rPr>
          <w:b w:val="0"/>
        </w:rPr>
        <w:t xml:space="preserve">,1 </w:t>
      </w:r>
      <w:r w:rsidRPr="006D3039">
        <w:rPr>
          <w:b w:val="0"/>
        </w:rPr>
        <w:t>%</w:t>
      </w:r>
      <w:r>
        <w:rPr>
          <w:b w:val="0"/>
        </w:rPr>
        <w:t xml:space="preserve"> в 1 </w:t>
      </w:r>
      <w:r w:rsidR="00544EFA">
        <w:rPr>
          <w:b w:val="0"/>
        </w:rPr>
        <w:t>полугодии</w:t>
      </w:r>
      <w:r>
        <w:rPr>
          <w:b w:val="0"/>
        </w:rPr>
        <w:t xml:space="preserve"> 201</w:t>
      </w:r>
      <w:r w:rsidR="00231173">
        <w:rPr>
          <w:b w:val="0"/>
        </w:rPr>
        <w:t>6</w:t>
      </w:r>
      <w:r>
        <w:rPr>
          <w:b w:val="0"/>
        </w:rPr>
        <w:t xml:space="preserve"> года.</w:t>
      </w:r>
      <w:r w:rsidRPr="006D3039">
        <w:rPr>
          <w:b w:val="0"/>
        </w:rPr>
        <w:t xml:space="preserve"> </w:t>
      </w:r>
    </w:p>
    <w:p w:rsidR="00A823F1" w:rsidRPr="00056BEC" w:rsidRDefault="00A823F1" w:rsidP="00A823F1">
      <w:pPr>
        <w:pStyle w:val="1"/>
        <w:rPr>
          <w:bCs/>
          <w:szCs w:val="24"/>
        </w:rPr>
      </w:pPr>
      <w:r w:rsidRPr="00056BEC">
        <w:rPr>
          <w:bCs/>
          <w:szCs w:val="24"/>
        </w:rPr>
        <w:t>Налоги на совокупный доход</w:t>
      </w:r>
    </w:p>
    <w:p w:rsidR="00A823F1" w:rsidRDefault="00A823F1" w:rsidP="00A823F1">
      <w:pPr>
        <w:ind w:firstLine="720"/>
        <w:jc w:val="both"/>
        <w:rPr>
          <w:bCs/>
        </w:rPr>
      </w:pPr>
      <w:r>
        <w:t xml:space="preserve">Поступление </w:t>
      </w:r>
      <w:r w:rsidR="006D3039">
        <w:t>по данному налогу</w:t>
      </w:r>
      <w:r>
        <w:t xml:space="preserve"> за </w:t>
      </w:r>
      <w:r w:rsidR="006D3039">
        <w:t xml:space="preserve">1 </w:t>
      </w:r>
      <w:r w:rsidR="00544EFA">
        <w:t>полугодие</w:t>
      </w:r>
      <w:r w:rsidR="006D3039">
        <w:t xml:space="preserve"> </w:t>
      </w:r>
      <w:r>
        <w:t>201</w:t>
      </w:r>
      <w:r w:rsidR="00231173">
        <w:t>6</w:t>
      </w:r>
      <w:r>
        <w:t xml:space="preserve"> год</w:t>
      </w:r>
      <w:r w:rsidR="006D3039">
        <w:t>а</w:t>
      </w:r>
      <w:r w:rsidR="00231173">
        <w:t xml:space="preserve"> в </w:t>
      </w:r>
      <w:proofErr w:type="spellStart"/>
      <w:r w:rsidR="00231173">
        <w:t>кожуунный</w:t>
      </w:r>
      <w:proofErr w:type="spellEnd"/>
      <w:r w:rsidR="00231173">
        <w:t xml:space="preserve"> бюджет составило 966,9</w:t>
      </w:r>
      <w:r>
        <w:t xml:space="preserve"> тыс.</w:t>
      </w:r>
      <w:r w:rsidR="006D3039">
        <w:t xml:space="preserve"> </w:t>
      </w:r>
      <w:r>
        <w:t>руб</w:t>
      </w:r>
      <w:r w:rsidR="006D3039">
        <w:t>лей при  годовом плане 1</w:t>
      </w:r>
      <w:r w:rsidR="00231173">
        <w:t>727</w:t>
      </w:r>
      <w:r>
        <w:t xml:space="preserve"> тыс.</w:t>
      </w:r>
      <w:r w:rsidR="006D3039">
        <w:t xml:space="preserve"> рублей</w:t>
      </w:r>
      <w:r>
        <w:t>, про</w:t>
      </w:r>
      <w:r w:rsidR="006D3039">
        <w:t xml:space="preserve">изошло увеличение на сумму </w:t>
      </w:r>
      <w:r w:rsidR="00231173">
        <w:t>193</w:t>
      </w:r>
      <w:r w:rsidR="006D3039">
        <w:t xml:space="preserve"> тыс. рублей</w:t>
      </w:r>
      <w:r w:rsidR="00056BEC">
        <w:t xml:space="preserve"> по сравнению с 1 </w:t>
      </w:r>
      <w:r w:rsidR="00544EFA">
        <w:t>полугодием</w:t>
      </w:r>
      <w:r w:rsidR="00056BEC">
        <w:t xml:space="preserve"> 201</w:t>
      </w:r>
      <w:r w:rsidR="00231173">
        <w:t>5</w:t>
      </w:r>
      <w:r w:rsidR="00056BEC">
        <w:t xml:space="preserve"> года</w:t>
      </w:r>
      <w:r>
        <w:t>.</w:t>
      </w:r>
      <w:r w:rsidRPr="0021629F">
        <w:t xml:space="preserve"> </w:t>
      </w:r>
    </w:p>
    <w:p w:rsidR="00A823F1" w:rsidRDefault="00A823F1" w:rsidP="00A823F1">
      <w:pPr>
        <w:pStyle w:val="1"/>
        <w:rPr>
          <w:szCs w:val="24"/>
        </w:rPr>
      </w:pPr>
      <w:r>
        <w:rPr>
          <w:szCs w:val="24"/>
        </w:rPr>
        <w:t>Имущественные налоги</w:t>
      </w:r>
    </w:p>
    <w:p w:rsidR="00A823F1" w:rsidRPr="00056BEC" w:rsidRDefault="00056BEC" w:rsidP="00056BEC">
      <w:pPr>
        <w:ind w:firstLine="720"/>
        <w:jc w:val="both"/>
        <w:rPr>
          <w:b/>
        </w:rPr>
      </w:pPr>
      <w:r>
        <w:t>Н</w:t>
      </w:r>
      <w:r w:rsidR="00A823F1" w:rsidRPr="00B62DD4">
        <w:t xml:space="preserve">алог на имущество </w:t>
      </w:r>
      <w:r w:rsidR="00A823F1">
        <w:t>организаций</w:t>
      </w:r>
      <w:r w:rsidR="00A823F1" w:rsidRPr="00B62DD4">
        <w:t xml:space="preserve"> исполнено от плановых назначений в сумме </w:t>
      </w:r>
      <w:r w:rsidR="001F35AC">
        <w:t>261,7</w:t>
      </w:r>
      <w:r w:rsidR="00A823F1">
        <w:t xml:space="preserve"> тыс.</w:t>
      </w:r>
      <w:r>
        <w:t xml:space="preserve"> </w:t>
      </w:r>
      <w:r w:rsidR="00A823F1">
        <w:t>рублей.</w:t>
      </w:r>
      <w:r w:rsidR="00D50BF0">
        <w:t xml:space="preserve"> П</w:t>
      </w:r>
      <w:r w:rsidR="00D50BF0" w:rsidRPr="00D50BF0">
        <w:t xml:space="preserve">о данному налогу </w:t>
      </w:r>
      <w:r w:rsidR="00D50BF0">
        <w:t>наблюдается снижение поступлений по сравнению с аналогичным периодом на сумму 178,4 тыс. руб.</w:t>
      </w:r>
      <w:r w:rsidR="00A823F1" w:rsidRPr="00B62DD4">
        <w:t xml:space="preserve"> </w:t>
      </w:r>
    </w:p>
    <w:p w:rsidR="00A823F1" w:rsidRDefault="00A823F1" w:rsidP="00A823F1">
      <w:pPr>
        <w:pStyle w:val="2"/>
        <w:rPr>
          <w:bCs/>
          <w:szCs w:val="24"/>
        </w:rPr>
      </w:pPr>
      <w:r>
        <w:rPr>
          <w:bCs/>
          <w:szCs w:val="24"/>
        </w:rPr>
        <w:t>Доходы от использования имущества, находящегося в муниципальной собственности</w:t>
      </w:r>
    </w:p>
    <w:p w:rsidR="00A823F1" w:rsidRPr="007C30F3" w:rsidRDefault="00A823F1" w:rsidP="00C75C7A">
      <w:pPr>
        <w:pStyle w:val="2"/>
      </w:pPr>
      <w:r>
        <w:rPr>
          <w:b w:val="0"/>
        </w:rPr>
        <w:t xml:space="preserve">За </w:t>
      </w:r>
      <w:r w:rsidR="00544EFA">
        <w:rPr>
          <w:b w:val="0"/>
        </w:rPr>
        <w:t>1 полугодие</w:t>
      </w:r>
      <w:r w:rsidR="00792093">
        <w:rPr>
          <w:b w:val="0"/>
        </w:rPr>
        <w:t xml:space="preserve"> </w:t>
      </w:r>
      <w:r>
        <w:rPr>
          <w:b w:val="0"/>
        </w:rPr>
        <w:t>201</w:t>
      </w:r>
      <w:r w:rsidR="00D50BF0">
        <w:rPr>
          <w:b w:val="0"/>
        </w:rPr>
        <w:t>6</w:t>
      </w:r>
      <w:r>
        <w:rPr>
          <w:b w:val="0"/>
        </w:rPr>
        <w:t xml:space="preserve"> год</w:t>
      </w:r>
      <w:r w:rsidR="00792093">
        <w:rPr>
          <w:b w:val="0"/>
        </w:rPr>
        <w:t>а</w:t>
      </w:r>
      <w:r>
        <w:rPr>
          <w:b w:val="0"/>
        </w:rPr>
        <w:t xml:space="preserve"> доходы от сдачи в аренду земельных участков поступило </w:t>
      </w:r>
      <w:r w:rsidR="00792093">
        <w:rPr>
          <w:b w:val="0"/>
        </w:rPr>
        <w:t xml:space="preserve">на сумму </w:t>
      </w:r>
      <w:r w:rsidR="00D50BF0">
        <w:rPr>
          <w:b w:val="0"/>
        </w:rPr>
        <w:t>155,2</w:t>
      </w:r>
      <w:r>
        <w:rPr>
          <w:b w:val="0"/>
        </w:rPr>
        <w:t xml:space="preserve"> тыс.</w:t>
      </w:r>
      <w:r w:rsidR="00D50BF0">
        <w:rPr>
          <w:b w:val="0"/>
        </w:rPr>
        <w:t xml:space="preserve"> рублей или 22,2</w:t>
      </w:r>
      <w:r>
        <w:rPr>
          <w:b w:val="0"/>
        </w:rPr>
        <w:t xml:space="preserve">% от годового плана и </w:t>
      </w:r>
      <w:r w:rsidR="00792093">
        <w:rPr>
          <w:b w:val="0"/>
        </w:rPr>
        <w:t xml:space="preserve">произошло </w:t>
      </w:r>
      <w:r w:rsidR="00D50BF0">
        <w:rPr>
          <w:b w:val="0"/>
        </w:rPr>
        <w:t>снижени</w:t>
      </w:r>
      <w:r>
        <w:rPr>
          <w:b w:val="0"/>
        </w:rPr>
        <w:t xml:space="preserve">е по сравнению с аналогичным периодом прошлого года </w:t>
      </w:r>
      <w:r w:rsidR="00792093">
        <w:rPr>
          <w:b w:val="0"/>
        </w:rPr>
        <w:t xml:space="preserve"> на сумму </w:t>
      </w:r>
      <w:r w:rsidR="00D50BF0">
        <w:rPr>
          <w:b w:val="0"/>
        </w:rPr>
        <w:t>613,4</w:t>
      </w:r>
      <w:r w:rsidR="00792093">
        <w:rPr>
          <w:b w:val="0"/>
        </w:rPr>
        <w:t xml:space="preserve"> тыс. рублей</w:t>
      </w:r>
      <w:r>
        <w:rPr>
          <w:b w:val="0"/>
        </w:rPr>
        <w:t>.</w:t>
      </w:r>
      <w:r>
        <w:t xml:space="preserve"> </w:t>
      </w:r>
      <w:r w:rsidR="00F27CD5" w:rsidRPr="00FD3826">
        <w:rPr>
          <w:b w:val="0"/>
        </w:rPr>
        <w:t xml:space="preserve">Это объясняется тем, что на 2016 год </w:t>
      </w:r>
      <w:r w:rsidR="00FD3826" w:rsidRPr="00FD3826">
        <w:rPr>
          <w:b w:val="0"/>
        </w:rPr>
        <w:t>было расторжение</w:t>
      </w:r>
      <w:r w:rsidR="00F27CD5" w:rsidRPr="00FD3826">
        <w:rPr>
          <w:b w:val="0"/>
        </w:rPr>
        <w:t xml:space="preserve"> договор</w:t>
      </w:r>
      <w:r w:rsidR="00FD3826" w:rsidRPr="00FD3826">
        <w:rPr>
          <w:b w:val="0"/>
        </w:rPr>
        <w:t>а</w:t>
      </w:r>
      <w:r w:rsidR="00F27CD5" w:rsidRPr="00FD3826">
        <w:rPr>
          <w:b w:val="0"/>
        </w:rPr>
        <w:t xml:space="preserve"> на аренду земли с ООО «Восток»</w:t>
      </w:r>
      <w:r w:rsidR="00FD3826" w:rsidRPr="00FD3826">
        <w:rPr>
          <w:b w:val="0"/>
        </w:rPr>
        <w:t>.</w:t>
      </w:r>
      <w:r w:rsidR="00FD3826">
        <w:t xml:space="preserve"> </w:t>
      </w:r>
      <w:r w:rsidRPr="007C30F3">
        <w:rPr>
          <w:b w:val="0"/>
        </w:rPr>
        <w:t xml:space="preserve">Поступление доходов от сдачи в аренду имущества в бюджет кожууна составило </w:t>
      </w:r>
      <w:r w:rsidR="00D50BF0">
        <w:rPr>
          <w:b w:val="0"/>
        </w:rPr>
        <w:t>65,9</w:t>
      </w:r>
      <w:r w:rsidRPr="007C30F3">
        <w:rPr>
          <w:b w:val="0"/>
        </w:rPr>
        <w:t xml:space="preserve"> тыс.</w:t>
      </w:r>
      <w:r w:rsidR="00D50BF0">
        <w:rPr>
          <w:b w:val="0"/>
        </w:rPr>
        <w:t xml:space="preserve"> </w:t>
      </w:r>
      <w:r w:rsidRPr="007C30F3">
        <w:rPr>
          <w:b w:val="0"/>
        </w:rPr>
        <w:t xml:space="preserve">руб. или </w:t>
      </w:r>
      <w:r w:rsidR="00D50BF0">
        <w:rPr>
          <w:b w:val="0"/>
        </w:rPr>
        <w:t>38,8</w:t>
      </w:r>
      <w:r w:rsidRPr="007C30F3">
        <w:rPr>
          <w:b w:val="0"/>
        </w:rPr>
        <w:t xml:space="preserve"> % от годового плана</w:t>
      </w:r>
      <w:r w:rsidR="00C75C7A">
        <w:rPr>
          <w:b w:val="0"/>
        </w:rPr>
        <w:t>.</w:t>
      </w:r>
    </w:p>
    <w:p w:rsidR="00A823F1" w:rsidRDefault="00A823F1" w:rsidP="00A823F1">
      <w:pPr>
        <w:pStyle w:val="1"/>
        <w:rPr>
          <w:bCs/>
          <w:szCs w:val="24"/>
        </w:rPr>
      </w:pPr>
      <w:r>
        <w:rPr>
          <w:bCs/>
          <w:szCs w:val="24"/>
        </w:rPr>
        <w:t>Платежи при пользовании природными ресурсами</w:t>
      </w:r>
    </w:p>
    <w:p w:rsidR="00A823F1" w:rsidRDefault="00D50BF0" w:rsidP="00A823F1">
      <w:pPr>
        <w:ind w:firstLine="720"/>
        <w:jc w:val="both"/>
      </w:pPr>
      <w:r>
        <w:t>Данный налог с</w:t>
      </w:r>
      <w:r w:rsidR="00A823F1">
        <w:t xml:space="preserve">формирован за счет платы за негативное воздействие на окружающую среду. Сумма поступлений  в бюджет кожууна за </w:t>
      </w:r>
      <w:r w:rsidR="00C75C7A">
        <w:t xml:space="preserve">1 </w:t>
      </w:r>
      <w:r w:rsidR="00544EFA">
        <w:t>полугодие</w:t>
      </w:r>
      <w:r w:rsidR="00C75C7A">
        <w:t xml:space="preserve"> </w:t>
      </w:r>
      <w:r w:rsidR="00A823F1">
        <w:t>201</w:t>
      </w:r>
      <w:r>
        <w:t>6</w:t>
      </w:r>
      <w:r w:rsidR="00C75C7A">
        <w:t xml:space="preserve"> </w:t>
      </w:r>
      <w:r w:rsidR="00A823F1">
        <w:t>г</w:t>
      </w:r>
      <w:r w:rsidR="00C75C7A">
        <w:t>ода</w:t>
      </w:r>
      <w:r w:rsidR="00A823F1">
        <w:t xml:space="preserve"> составил</w:t>
      </w:r>
      <w:r>
        <w:t>о</w:t>
      </w:r>
      <w:r w:rsidR="00A823F1">
        <w:t xml:space="preserve"> </w:t>
      </w:r>
      <w:r>
        <w:t>76</w:t>
      </w:r>
      <w:r w:rsidR="00544EFA">
        <w:t>,6</w:t>
      </w:r>
      <w:r w:rsidR="00A823F1">
        <w:t xml:space="preserve"> тыс. рублей, исполнение составил</w:t>
      </w:r>
      <w:r>
        <w:t>о</w:t>
      </w:r>
      <w:r w:rsidR="00A823F1">
        <w:t xml:space="preserve"> </w:t>
      </w:r>
      <w:r w:rsidR="00544EFA">
        <w:t xml:space="preserve">на </w:t>
      </w:r>
      <w:r>
        <w:t>33,6</w:t>
      </w:r>
      <w:r w:rsidR="00544EFA">
        <w:t xml:space="preserve"> </w:t>
      </w:r>
      <w:r w:rsidR="00A823F1">
        <w:t xml:space="preserve">%. </w:t>
      </w:r>
      <w:r w:rsidR="00EF0AB8">
        <w:t>По сравнению с соответствующим периодом прошлого года наблюдается снижение налога на сумму 143 тыс. руб.</w:t>
      </w:r>
      <w:r w:rsidR="00A06222">
        <w:t xml:space="preserve"> </w:t>
      </w:r>
      <w:r w:rsidR="00A06222" w:rsidRPr="001D74D0">
        <w:t>С 2016 года данный налог</w:t>
      </w:r>
      <w:r w:rsidR="001D74D0" w:rsidRPr="001D74D0">
        <w:t xml:space="preserve"> изменился в сроках уплаты за</w:t>
      </w:r>
      <w:r w:rsidR="007761A6">
        <w:t xml:space="preserve"> один раз в</w:t>
      </w:r>
      <w:r w:rsidR="001D74D0" w:rsidRPr="001D74D0">
        <w:t xml:space="preserve"> год, </w:t>
      </w:r>
      <w:r w:rsidR="001D74D0">
        <w:t>ранее было по</w:t>
      </w:r>
      <w:r w:rsidR="001D74D0" w:rsidRPr="001D74D0">
        <w:t>квартально.</w:t>
      </w:r>
      <w:r w:rsidR="00A06222" w:rsidRPr="001D74D0">
        <w:t xml:space="preserve"> </w:t>
      </w:r>
      <w:r w:rsidR="00A06222">
        <w:t xml:space="preserve"> </w:t>
      </w:r>
    </w:p>
    <w:p w:rsidR="00D9473C" w:rsidRDefault="00D9473C" w:rsidP="00A823F1">
      <w:pPr>
        <w:ind w:firstLine="720"/>
        <w:jc w:val="both"/>
        <w:rPr>
          <w:b/>
        </w:rPr>
      </w:pPr>
      <w:r w:rsidRPr="00D9473C">
        <w:rPr>
          <w:b/>
        </w:rPr>
        <w:t>Доходы от оказания платных услуг</w:t>
      </w:r>
    </w:p>
    <w:p w:rsidR="00D9473C" w:rsidRPr="00D9473C" w:rsidRDefault="00D9473C" w:rsidP="00A823F1">
      <w:pPr>
        <w:ind w:firstLine="720"/>
        <w:jc w:val="both"/>
      </w:pPr>
      <w:r>
        <w:t>Прочие доходы от оказания платных услуг поступило на сумму 228,8 тыс. руб. или выполнено на 170,4 % от годового плана.</w:t>
      </w:r>
    </w:p>
    <w:p w:rsidR="00A823F1" w:rsidRDefault="00A823F1" w:rsidP="00A823F1">
      <w:pPr>
        <w:ind w:firstLine="720"/>
        <w:jc w:val="both"/>
        <w:rPr>
          <w:b/>
        </w:rPr>
      </w:pPr>
      <w:r>
        <w:rPr>
          <w:b/>
        </w:rPr>
        <w:t>Доходы от продажи материальных и нематериальных активов</w:t>
      </w:r>
    </w:p>
    <w:p w:rsidR="00A823F1" w:rsidRPr="00C75C7A" w:rsidRDefault="00A823F1" w:rsidP="00C75C7A">
      <w:pPr>
        <w:ind w:firstLine="720"/>
        <w:jc w:val="both"/>
      </w:pPr>
      <w:r>
        <w:t>Поступление доходов от продажи материальных и нематериальных активов (в части основных средств) в</w:t>
      </w:r>
      <w:r>
        <w:tab/>
        <w:t xml:space="preserve">бюджет кожууна составило в сумме </w:t>
      </w:r>
      <w:r w:rsidR="00544EFA">
        <w:t>17</w:t>
      </w:r>
      <w:r w:rsidR="00D50BF0">
        <w:t>0,4</w:t>
      </w:r>
      <w:r>
        <w:t xml:space="preserve"> тыс.</w:t>
      </w:r>
      <w:r w:rsidR="00C75C7A">
        <w:t xml:space="preserve"> </w:t>
      </w:r>
      <w:r>
        <w:t>руб</w:t>
      </w:r>
      <w:r w:rsidR="00C75C7A">
        <w:t>лей.</w:t>
      </w:r>
      <w:r>
        <w:t xml:space="preserve"> </w:t>
      </w:r>
    </w:p>
    <w:p w:rsidR="00A823F1" w:rsidRDefault="00A823F1" w:rsidP="00A823F1">
      <w:pPr>
        <w:pStyle w:val="1"/>
        <w:rPr>
          <w:bCs/>
          <w:szCs w:val="24"/>
        </w:rPr>
      </w:pPr>
      <w:r>
        <w:rPr>
          <w:bCs/>
          <w:szCs w:val="24"/>
        </w:rPr>
        <w:t>Штрафы, санкции</w:t>
      </w:r>
    </w:p>
    <w:p w:rsidR="00A823F1" w:rsidRDefault="00A823F1" w:rsidP="00A823F1">
      <w:pPr>
        <w:ind w:firstLine="720"/>
        <w:jc w:val="both"/>
      </w:pPr>
      <w:r>
        <w:t xml:space="preserve">Плановые назначения по штрафным санкциям за </w:t>
      </w:r>
      <w:r w:rsidR="00C75C7A">
        <w:t xml:space="preserve">1 </w:t>
      </w:r>
      <w:r w:rsidR="00544EFA">
        <w:t>полугодие</w:t>
      </w:r>
      <w:r w:rsidR="00C75C7A">
        <w:t xml:space="preserve"> </w:t>
      </w:r>
      <w:r>
        <w:t>201</w:t>
      </w:r>
      <w:r w:rsidR="00D9473C">
        <w:t>6</w:t>
      </w:r>
      <w:r>
        <w:t xml:space="preserve"> год</w:t>
      </w:r>
      <w:r w:rsidR="00C75C7A">
        <w:t>а</w:t>
      </w:r>
      <w:r>
        <w:t xml:space="preserve"> исполнено в сумме </w:t>
      </w:r>
      <w:r w:rsidR="00544EFA">
        <w:t>2</w:t>
      </w:r>
      <w:r w:rsidR="00D9473C">
        <w:t>22,3</w:t>
      </w:r>
      <w:r>
        <w:t xml:space="preserve"> тыс.</w:t>
      </w:r>
      <w:r w:rsidR="00C75C7A">
        <w:t xml:space="preserve"> </w:t>
      </w:r>
      <w:r>
        <w:t xml:space="preserve">рублей или </w:t>
      </w:r>
      <w:r w:rsidR="00D9473C">
        <w:t>выполнено на 40,4</w:t>
      </w:r>
      <w:r w:rsidR="00C75C7A">
        <w:t>%.</w:t>
      </w:r>
    </w:p>
    <w:p w:rsidR="00C75C7A" w:rsidRDefault="00C75C7A" w:rsidP="00A823F1">
      <w:pPr>
        <w:ind w:firstLine="720"/>
        <w:jc w:val="both"/>
      </w:pPr>
    </w:p>
    <w:p w:rsidR="00357C6A" w:rsidRDefault="00A823F1" w:rsidP="00451CA3">
      <w:pPr>
        <w:ind w:firstLine="720"/>
        <w:jc w:val="both"/>
      </w:pPr>
      <w:r>
        <w:t xml:space="preserve"> </w:t>
      </w:r>
    </w:p>
    <w:p w:rsidR="00357C6A" w:rsidRDefault="00357C6A" w:rsidP="00A823F1">
      <w:pPr>
        <w:ind w:firstLine="720"/>
        <w:jc w:val="both"/>
      </w:pPr>
    </w:p>
    <w:p w:rsidR="00A823F1" w:rsidRPr="00103E5D" w:rsidRDefault="00A823F1" w:rsidP="00A823F1">
      <w:pPr>
        <w:ind w:firstLine="720"/>
        <w:jc w:val="both"/>
        <w:rPr>
          <w:b/>
          <w:highlight w:val="yellow"/>
        </w:rPr>
      </w:pPr>
      <w:r>
        <w:rPr>
          <w:b/>
        </w:rPr>
        <w:t xml:space="preserve">Проводимые мероприятия по увеличению поступлений налоговых и неналоговых </w:t>
      </w:r>
      <w:r w:rsidRPr="00E34E6D">
        <w:rPr>
          <w:b/>
        </w:rPr>
        <w:t>доходов, сокращению недоимки</w:t>
      </w:r>
    </w:p>
    <w:p w:rsidR="00A823F1" w:rsidRPr="00103E5D" w:rsidRDefault="00A823F1" w:rsidP="00A823F1">
      <w:pPr>
        <w:ind w:firstLine="720"/>
        <w:jc w:val="both"/>
        <w:rPr>
          <w:highlight w:val="yellow"/>
        </w:rPr>
      </w:pPr>
    </w:p>
    <w:p w:rsidR="00357C6A" w:rsidRPr="00B279BE" w:rsidRDefault="00357C6A" w:rsidP="00357C6A">
      <w:pPr>
        <w:pStyle w:val="a5"/>
        <w:rPr>
          <w:szCs w:val="24"/>
        </w:rPr>
      </w:pPr>
      <w:r w:rsidRPr="00B279BE">
        <w:rPr>
          <w:szCs w:val="24"/>
        </w:rPr>
        <w:t xml:space="preserve">Мониторинг налоговых </w:t>
      </w:r>
      <w:r w:rsidR="004A6860">
        <w:rPr>
          <w:szCs w:val="24"/>
        </w:rPr>
        <w:t>и неналоговых доходов</w:t>
      </w:r>
      <w:r w:rsidR="00451CA3">
        <w:rPr>
          <w:szCs w:val="24"/>
        </w:rPr>
        <w:t xml:space="preserve"> ежемесячно</w:t>
      </w:r>
      <w:r w:rsidRPr="00B279BE">
        <w:rPr>
          <w:szCs w:val="24"/>
        </w:rPr>
        <w:t>.</w:t>
      </w:r>
    </w:p>
    <w:p w:rsidR="00357C6A" w:rsidRPr="00B279BE" w:rsidRDefault="00357C6A" w:rsidP="00357C6A">
      <w:pPr>
        <w:pStyle w:val="a5"/>
        <w:rPr>
          <w:szCs w:val="24"/>
        </w:rPr>
      </w:pPr>
      <w:r w:rsidRPr="00B279BE">
        <w:rPr>
          <w:szCs w:val="24"/>
        </w:rPr>
        <w:t>Анализ задолженности и недоимки в разрезе налогоплательщиков (физических и юридических лиц), работа по ее взысканию совместно с налоговой инспекцией.</w:t>
      </w:r>
    </w:p>
    <w:p w:rsidR="00357C6A" w:rsidRDefault="00357C6A" w:rsidP="00357C6A">
      <w:pPr>
        <w:pStyle w:val="a5"/>
        <w:ind w:right="71"/>
        <w:rPr>
          <w:szCs w:val="24"/>
        </w:rPr>
      </w:pPr>
      <w:r>
        <w:rPr>
          <w:szCs w:val="24"/>
        </w:rPr>
        <w:t xml:space="preserve">Администрацией целенаправленно начата работа по актуализации земельных и имущественных вопросов, также будет создана комиссия по инвентаризации, эффективного использования земель сельскохозяйственного назначения и вовлечения в оборот неиспользуемых сельскохозяйственных угодий и образования земельных участков в счет невостребованных долей. </w:t>
      </w:r>
    </w:p>
    <w:p w:rsidR="004D0969" w:rsidRDefault="004D0969" w:rsidP="00357C6A">
      <w:pPr>
        <w:ind w:firstLine="720"/>
        <w:jc w:val="both"/>
      </w:pPr>
      <w:r w:rsidRPr="004D0969">
        <w:t>Ежемесячно налоговой инспекцией представля</w:t>
      </w:r>
      <w:r w:rsidR="004A6860">
        <w:t>ется</w:t>
      </w:r>
      <w:r w:rsidRPr="004D0969">
        <w:t xml:space="preserve"> списки должников  по имущественным платеж</w:t>
      </w:r>
      <w:r w:rsidR="004A6860">
        <w:t>ам, по физическим лицам направляется</w:t>
      </w:r>
      <w:r w:rsidRPr="004D0969">
        <w:t xml:space="preserve"> в администрации поселений. Дополнительно списки недоимщиков представлялись в адрес администраций поселений по земельному и транспортному налогам. По информациям администраций поселений проводилась активная работа с налогоплательщиками путем индивидуальной работы, размещалась информация на информационных стендах,  а также в местах массовых посещений гражданами. </w:t>
      </w:r>
    </w:p>
    <w:p w:rsidR="00017EAE" w:rsidRDefault="00017EAE" w:rsidP="00357C6A">
      <w:pPr>
        <w:ind w:firstLine="720"/>
        <w:jc w:val="both"/>
      </w:pPr>
      <w:r>
        <w:t>Организация работы по признанию права муниципальной собст</w:t>
      </w:r>
      <w:r w:rsidRPr="00017EAE">
        <w:t>венности на земельные участк</w:t>
      </w:r>
      <w:r>
        <w:t>и, выделенные в счет невостребо</w:t>
      </w:r>
      <w:r w:rsidRPr="00017EAE">
        <w:t>ванных земельных долей</w:t>
      </w:r>
      <w:r>
        <w:t>.</w:t>
      </w:r>
    </w:p>
    <w:p w:rsidR="00C364F8" w:rsidRDefault="00017EAE" w:rsidP="00357C6A">
      <w:pPr>
        <w:ind w:firstLine="720"/>
        <w:jc w:val="both"/>
      </w:pPr>
      <w:proofErr w:type="gramStart"/>
      <w:r w:rsidRPr="00017EAE">
        <w:t>Контроль</w:t>
      </w:r>
      <w:r w:rsidR="00C364F8">
        <w:t xml:space="preserve"> </w:t>
      </w:r>
      <w:r w:rsidRPr="00017EAE">
        <w:t>за</w:t>
      </w:r>
      <w:proofErr w:type="gramEnd"/>
      <w:r w:rsidRPr="00017EAE">
        <w:t xml:space="preserve"> перечислением налог</w:t>
      </w:r>
      <w:r w:rsidR="00C364F8">
        <w:t>а на доходы физических лиц специалистами финансового управления, контрольного органа и нало</w:t>
      </w:r>
      <w:r w:rsidRPr="00017EAE">
        <w:t>говыми агентами</w:t>
      </w:r>
      <w:r w:rsidR="00C364F8">
        <w:t>.</w:t>
      </w:r>
    </w:p>
    <w:p w:rsidR="00017EAE" w:rsidRDefault="00C364F8" w:rsidP="00357C6A">
      <w:pPr>
        <w:ind w:firstLine="720"/>
        <w:jc w:val="both"/>
      </w:pPr>
      <w:r w:rsidRPr="00C364F8">
        <w:t>Проведение разъяснительной работы среди населения по применению налогового законодательства</w:t>
      </w:r>
      <w:r>
        <w:t xml:space="preserve">. </w:t>
      </w:r>
    </w:p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lastRenderedPageBreak/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A77537">
        <w:rPr>
          <w:sz w:val="26"/>
          <w:szCs w:val="26"/>
        </w:rPr>
        <w:t xml:space="preserve"> 1 </w:t>
      </w:r>
      <w:r w:rsidR="006654EA">
        <w:rPr>
          <w:sz w:val="26"/>
          <w:szCs w:val="26"/>
        </w:rPr>
        <w:t>полугодие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201</w:t>
      </w:r>
      <w:r w:rsidR="00596BB3">
        <w:rPr>
          <w:sz w:val="26"/>
          <w:szCs w:val="26"/>
        </w:rPr>
        <w:t>6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исполнен</w:t>
      </w:r>
      <w:r w:rsidR="00596BB3">
        <w:rPr>
          <w:sz w:val="26"/>
          <w:szCs w:val="26"/>
        </w:rPr>
        <w:t>о</w:t>
      </w:r>
      <w:r w:rsidRPr="00FA5B72">
        <w:rPr>
          <w:sz w:val="26"/>
          <w:szCs w:val="26"/>
        </w:rPr>
        <w:t xml:space="preserve"> в сумме </w:t>
      </w:r>
      <w:r w:rsidR="006654EA">
        <w:rPr>
          <w:sz w:val="26"/>
          <w:szCs w:val="26"/>
        </w:rPr>
        <w:t>2</w:t>
      </w:r>
      <w:r w:rsidR="00596BB3">
        <w:rPr>
          <w:sz w:val="26"/>
          <w:szCs w:val="26"/>
        </w:rPr>
        <w:t>39768,5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596BB3">
        <w:rPr>
          <w:sz w:val="26"/>
          <w:szCs w:val="26"/>
        </w:rPr>
        <w:t>414060,2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596BB3">
        <w:rPr>
          <w:sz w:val="26"/>
          <w:szCs w:val="26"/>
        </w:rPr>
        <w:t>57,9</w:t>
      </w:r>
      <w:r w:rsidRPr="00FA5B72">
        <w:rPr>
          <w:sz w:val="26"/>
          <w:szCs w:val="26"/>
        </w:rPr>
        <w:t xml:space="preserve"> процента к уточненной годовой бюджетной росписи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>
        <w:rPr>
          <w:sz w:val="26"/>
          <w:szCs w:val="26"/>
        </w:rPr>
        <w:t>1</w:t>
      </w:r>
      <w:r w:rsidR="00596BB3">
        <w:rPr>
          <w:sz w:val="26"/>
          <w:szCs w:val="26"/>
        </w:rPr>
        <w:t>5</w:t>
      </w:r>
      <w:r w:rsidRPr="00FA5B72">
        <w:rPr>
          <w:sz w:val="26"/>
          <w:szCs w:val="26"/>
        </w:rPr>
        <w:t xml:space="preserve"> года расходы </w:t>
      </w:r>
      <w:r w:rsidR="00596BB3">
        <w:rPr>
          <w:sz w:val="26"/>
          <w:szCs w:val="26"/>
        </w:rPr>
        <w:t>кожуунн</w:t>
      </w:r>
      <w:r w:rsidR="00F30CED">
        <w:rPr>
          <w:sz w:val="26"/>
          <w:szCs w:val="26"/>
        </w:rPr>
        <w:t xml:space="preserve">ого бюджета увеличились на </w:t>
      </w:r>
      <w:r w:rsidR="00596BB3">
        <w:rPr>
          <w:sz w:val="26"/>
          <w:szCs w:val="26"/>
        </w:rPr>
        <w:t>12599,9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</w:t>
      </w:r>
      <w:r w:rsidR="00F30CED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</w:t>
      </w:r>
      <w:r w:rsidR="00A77537">
        <w:rPr>
          <w:sz w:val="26"/>
          <w:szCs w:val="26"/>
        </w:rPr>
        <w:t xml:space="preserve">1 </w:t>
      </w:r>
      <w:r w:rsidR="00F30CED">
        <w:rPr>
          <w:sz w:val="26"/>
          <w:szCs w:val="26"/>
        </w:rPr>
        <w:t>полугодие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201</w:t>
      </w:r>
      <w:r w:rsidR="00596BB3">
        <w:rPr>
          <w:sz w:val="26"/>
          <w:szCs w:val="26"/>
        </w:rPr>
        <w:t>6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1"/>
        <w:gridCol w:w="1381"/>
        <w:gridCol w:w="1321"/>
        <w:gridCol w:w="1240"/>
        <w:gridCol w:w="1058"/>
        <w:gridCol w:w="1315"/>
        <w:gridCol w:w="1131"/>
      </w:tblGrid>
      <w:tr w:rsidR="00A823F1" w:rsidRPr="009718CE" w:rsidTr="00692E18">
        <w:trPr>
          <w:trHeight w:val="207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1" w:rsidRPr="00E6646D" w:rsidRDefault="00A823F1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F1" w:rsidRDefault="00A823F1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Утвержден</w:t>
            </w:r>
            <w:r w:rsidR="00A77537">
              <w:rPr>
                <w:bCs/>
                <w:sz w:val="20"/>
              </w:rPr>
              <w:t>ный</w:t>
            </w:r>
          </w:p>
          <w:p w:rsidR="00A823F1" w:rsidRDefault="00A823F1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бюджет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A823F1" w:rsidRPr="00E6646D" w:rsidRDefault="00A823F1" w:rsidP="00596BB3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</w:t>
            </w:r>
            <w:r w:rsidR="00596BB3">
              <w:rPr>
                <w:bCs/>
                <w:sz w:val="20"/>
              </w:rPr>
              <w:t>6</w:t>
            </w:r>
            <w:r>
              <w:rPr>
                <w:bCs/>
                <w:sz w:val="20"/>
              </w:rPr>
              <w:t>г</w:t>
            </w:r>
            <w:r w:rsidR="00A77537">
              <w:rPr>
                <w:bCs/>
                <w:sz w:val="20"/>
              </w:rPr>
              <w:t>.</w:t>
            </w:r>
            <w:r w:rsidR="00F42921">
              <w:rPr>
                <w:bCs/>
                <w:sz w:val="20"/>
              </w:rPr>
              <w:t>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1" w:rsidRPr="00E6646D" w:rsidRDefault="00A823F1" w:rsidP="00596BB3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Уточненная бюджетная роспись на  </w:t>
            </w:r>
            <w:r w:rsidR="00F42921">
              <w:rPr>
                <w:bCs/>
                <w:sz w:val="20"/>
              </w:rPr>
              <w:t>201</w:t>
            </w:r>
            <w:r w:rsidR="00596BB3">
              <w:rPr>
                <w:bCs/>
                <w:sz w:val="20"/>
              </w:rPr>
              <w:t>6</w:t>
            </w:r>
            <w:r w:rsidRPr="00E6646D">
              <w:rPr>
                <w:bCs/>
                <w:sz w:val="20"/>
              </w:rPr>
              <w:t xml:space="preserve">год,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1" w:rsidRPr="00E6646D" w:rsidRDefault="00A823F1" w:rsidP="00596BB3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Исполнено за </w:t>
            </w:r>
            <w:r w:rsidRPr="00E6646D">
              <w:rPr>
                <w:bCs/>
                <w:sz w:val="20"/>
              </w:rPr>
              <w:t xml:space="preserve"> </w:t>
            </w:r>
            <w:r w:rsidR="001D5F8F">
              <w:rPr>
                <w:bCs/>
                <w:sz w:val="20"/>
              </w:rPr>
              <w:t>1 полугодие</w:t>
            </w:r>
            <w:r>
              <w:rPr>
                <w:bCs/>
                <w:sz w:val="20"/>
              </w:rPr>
              <w:t xml:space="preserve"> 201</w:t>
            </w:r>
            <w:r w:rsidR="00596BB3">
              <w:rPr>
                <w:bCs/>
                <w:sz w:val="20"/>
              </w:rPr>
              <w:t>6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3F1" w:rsidRPr="00E6646D" w:rsidRDefault="00A823F1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A823F1" w:rsidRPr="00E6646D" w:rsidRDefault="00A823F1" w:rsidP="0086433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% </w:t>
            </w:r>
            <w:proofErr w:type="spellStart"/>
            <w:proofErr w:type="gramStart"/>
            <w:r w:rsidRPr="00E6646D">
              <w:rPr>
                <w:bCs/>
                <w:sz w:val="20"/>
              </w:rPr>
              <w:t>исполне-ния</w:t>
            </w:r>
            <w:proofErr w:type="spellEnd"/>
            <w:proofErr w:type="gramEnd"/>
            <w:r w:rsidRPr="00E6646D">
              <w:rPr>
                <w:bCs/>
                <w:sz w:val="20"/>
              </w:rPr>
              <w:t xml:space="preserve"> к </w:t>
            </w:r>
            <w:r w:rsidR="0086433C">
              <w:rPr>
                <w:bCs/>
                <w:sz w:val="20"/>
              </w:rPr>
              <w:t>уточненному</w:t>
            </w:r>
            <w:r w:rsidRPr="00E6646D">
              <w:rPr>
                <w:bCs/>
                <w:sz w:val="20"/>
              </w:rPr>
              <w:t xml:space="preserve"> плану  года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F1" w:rsidRPr="00E6646D" w:rsidRDefault="00A823F1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A823F1" w:rsidRPr="00E6646D" w:rsidRDefault="00A823F1" w:rsidP="00692E18">
            <w:pPr>
              <w:pStyle w:val="a7"/>
              <w:keepNext/>
              <w:widowControl w:val="0"/>
              <w:ind w:right="-6" w:firstLine="9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исполнения к ут</w:t>
            </w:r>
            <w:r w:rsidR="0086433C">
              <w:rPr>
                <w:bCs/>
                <w:sz w:val="20"/>
              </w:rPr>
              <w:t>вержденной</w:t>
            </w:r>
            <w:r w:rsidRPr="00E6646D">
              <w:rPr>
                <w:bCs/>
                <w:sz w:val="20"/>
              </w:rPr>
              <w:t xml:space="preserve"> бюджетной росписи на год</w:t>
            </w:r>
          </w:p>
          <w:p w:rsidR="00A823F1" w:rsidRPr="00E6646D" w:rsidRDefault="00A823F1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1" w:rsidRPr="00E6646D" w:rsidRDefault="00A823F1" w:rsidP="00692E18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E6646D">
              <w:rPr>
                <w:bCs/>
                <w:sz w:val="20"/>
              </w:rPr>
              <w:t>Удель-ный</w:t>
            </w:r>
            <w:proofErr w:type="spellEnd"/>
            <w:proofErr w:type="gramEnd"/>
            <w:r w:rsidRPr="00E6646D">
              <w:rPr>
                <w:bCs/>
                <w:sz w:val="20"/>
              </w:rPr>
              <w:t xml:space="preserve"> вес</w:t>
            </w:r>
          </w:p>
          <w:p w:rsidR="00A823F1" w:rsidRPr="00E6646D" w:rsidRDefault="00A823F1" w:rsidP="00596BB3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             за </w:t>
            </w:r>
            <w:r w:rsidR="001D5F8F">
              <w:rPr>
                <w:bCs/>
                <w:sz w:val="20"/>
              </w:rPr>
              <w:t>1 полугодие</w:t>
            </w:r>
            <w:r w:rsidR="00F4292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201</w:t>
            </w:r>
            <w:r w:rsidR="00596BB3">
              <w:rPr>
                <w:bCs/>
                <w:sz w:val="20"/>
              </w:rPr>
              <w:t>6</w:t>
            </w:r>
            <w:r>
              <w:rPr>
                <w:bCs/>
                <w:sz w:val="20"/>
              </w:rPr>
              <w:t xml:space="preserve"> г</w:t>
            </w:r>
            <w:r w:rsidR="00F42921">
              <w:rPr>
                <w:bCs/>
                <w:sz w:val="20"/>
              </w:rPr>
              <w:t>,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397F66" w:rsidRPr="009718CE" w:rsidTr="00692E18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26238,9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26973,7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16000,8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72309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 w:firstLine="1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225AE2" w:rsidP="00AF7F6B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6,7</w:t>
            </w:r>
          </w:p>
        </w:tc>
      </w:tr>
      <w:tr w:rsidR="00397F66" w:rsidRPr="009718CE" w:rsidTr="00692E18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202,8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8666CC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0,08</w:t>
            </w:r>
          </w:p>
        </w:tc>
      </w:tr>
      <w:tr w:rsidR="00397F66" w:rsidRPr="009718CE" w:rsidTr="00692E18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1280,9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506,8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72309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225AE2" w:rsidP="00AA6B87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397F66" w:rsidRPr="009718CE" w:rsidTr="00692E18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11141,2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11141,2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7771F3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2992,5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72309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225AE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 w:rsidR="00397F66" w:rsidRPr="009718CE" w:rsidTr="00692E18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8666CC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0,09</w:t>
            </w:r>
          </w:p>
        </w:tc>
      </w:tr>
      <w:tr w:rsidR="00397F66" w:rsidRPr="009718CE" w:rsidTr="00692E18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356534,8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921387" w:rsidP="00952E5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363384,1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4C1F27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214301,9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225AE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89,4</w:t>
            </w:r>
          </w:p>
        </w:tc>
      </w:tr>
      <w:tr w:rsidR="00397F66" w:rsidRPr="009718CE" w:rsidTr="00692E18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260129,9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B0235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  <w:r w:rsidR="00B02355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9,2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170088,8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225AE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</w:tr>
      <w:tr w:rsidR="00397F66" w:rsidRPr="009718CE" w:rsidTr="00692E18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35627,2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35727,2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18662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225AE2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8666CC">
              <w:rPr>
                <w:sz w:val="22"/>
                <w:szCs w:val="22"/>
              </w:rPr>
              <w:t>8</w:t>
            </w:r>
          </w:p>
        </w:tc>
      </w:tr>
      <w:tr w:rsidR="00397F66" w:rsidRPr="009718CE" w:rsidTr="00692E18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397F66" w:rsidRPr="00624683" w:rsidRDefault="00397F66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информации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Default="008666CC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397F66" w:rsidRPr="009718CE" w:rsidTr="00692E18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59742,7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56252,7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25235,3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8666CC" w:rsidP="00225AE2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397F66" w:rsidRPr="009718CE" w:rsidTr="00692E18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5E6A23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E7411" w:rsidRDefault="000315EB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8666CC" w:rsidP="00AA6B87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397F66" w:rsidRPr="009718CE" w:rsidTr="00692E18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66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F66" w:rsidRDefault="008666CC" w:rsidP="00AA6B87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397F66" w:rsidRPr="009718CE" w:rsidTr="00692E18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7A223D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5E6A23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8666CC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7F66" w:rsidRPr="009718CE" w:rsidTr="00692E18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397F66" w:rsidRPr="00624683" w:rsidRDefault="00397F66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10429,6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B02355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10429,6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5E6A23" w:rsidRDefault="00980D3F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5548,3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E7411" w:rsidRDefault="0072309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F66" w:rsidRPr="00E6646D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97F66" w:rsidRPr="00E6646D" w:rsidRDefault="008666CC" w:rsidP="00225AE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</w:tr>
      <w:tr w:rsidR="00043C98" w:rsidRPr="009718CE" w:rsidTr="00692E18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C98" w:rsidRPr="00624683" w:rsidRDefault="00043C98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C98" w:rsidRPr="00B02355" w:rsidRDefault="00397F66" w:rsidP="0062602D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 w:rsidRPr="00B02355">
              <w:rPr>
                <w:b/>
                <w:bCs/>
                <w:sz w:val="22"/>
                <w:szCs w:val="22"/>
              </w:rPr>
              <w:t>406457,4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C98" w:rsidRPr="00E60B23" w:rsidRDefault="00B02355" w:rsidP="00692E1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414060,2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043C98" w:rsidRPr="00E60B23" w:rsidRDefault="007771F3" w:rsidP="00093A8C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239768,5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C98" w:rsidRPr="00E60B23" w:rsidRDefault="000315EB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57,9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3C98" w:rsidRPr="00E60B23" w:rsidRDefault="00F13E7E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043C98" w:rsidRPr="00E60B23" w:rsidRDefault="00043C98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Наибольший удельный вес в структуре расходов занимают расходы на социальную сферу – </w:t>
      </w:r>
      <w:r>
        <w:rPr>
          <w:sz w:val="26"/>
          <w:szCs w:val="26"/>
        </w:rPr>
        <w:t>8</w:t>
      </w:r>
      <w:r w:rsidR="0095177F">
        <w:rPr>
          <w:sz w:val="26"/>
          <w:szCs w:val="26"/>
        </w:rPr>
        <w:t>9,4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95177F">
        <w:rPr>
          <w:sz w:val="26"/>
          <w:szCs w:val="26"/>
        </w:rPr>
        <w:t>70,9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>на социальную сферу – 1</w:t>
      </w:r>
      <w:r w:rsidR="0095177F">
        <w:rPr>
          <w:sz w:val="26"/>
          <w:szCs w:val="26"/>
        </w:rPr>
        <w:t>0,5</w:t>
      </w:r>
      <w:r w:rsidR="00CB3B12">
        <w:rPr>
          <w:sz w:val="26"/>
          <w:szCs w:val="26"/>
        </w:rPr>
        <w:t xml:space="preserve"> процентов</w:t>
      </w:r>
      <w:r w:rsidRPr="00FA5B72">
        <w:rPr>
          <w:sz w:val="26"/>
          <w:szCs w:val="26"/>
        </w:rPr>
        <w:t>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proofErr w:type="gramStart"/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являлись расходы на выплату заработной платы с начислениями работникам бюджетной сферы – </w:t>
      </w:r>
      <w:r w:rsidR="0073754C">
        <w:rPr>
          <w:sz w:val="26"/>
          <w:szCs w:val="26"/>
        </w:rPr>
        <w:t>194149,4</w:t>
      </w:r>
      <w:r w:rsidR="00776D3B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73754C">
        <w:rPr>
          <w:sz w:val="26"/>
          <w:szCs w:val="26"/>
        </w:rPr>
        <w:t>81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расходов),</w:t>
      </w:r>
      <w:r w:rsidR="007317F5">
        <w:rPr>
          <w:sz w:val="26"/>
          <w:szCs w:val="26"/>
        </w:rPr>
        <w:t xml:space="preserve"> а по сравнению с аналогичным перио</w:t>
      </w:r>
      <w:r w:rsidR="005D1527">
        <w:rPr>
          <w:sz w:val="26"/>
          <w:szCs w:val="26"/>
        </w:rPr>
        <w:t>дом 201</w:t>
      </w:r>
      <w:r w:rsidR="0073754C">
        <w:rPr>
          <w:sz w:val="26"/>
          <w:szCs w:val="26"/>
        </w:rPr>
        <w:t>5</w:t>
      </w:r>
      <w:r w:rsidR="005D1527">
        <w:rPr>
          <w:sz w:val="26"/>
          <w:szCs w:val="26"/>
        </w:rPr>
        <w:t xml:space="preserve"> года выросли на сумму </w:t>
      </w:r>
      <w:r w:rsidR="0073754C">
        <w:rPr>
          <w:sz w:val="26"/>
          <w:szCs w:val="26"/>
        </w:rPr>
        <w:t>40824,6</w:t>
      </w:r>
      <w:r w:rsidR="007317F5">
        <w:rPr>
          <w:sz w:val="26"/>
          <w:szCs w:val="26"/>
        </w:rPr>
        <w:t xml:space="preserve"> тыс. рублей,</w:t>
      </w:r>
      <w:r w:rsidRPr="00FA5B72">
        <w:rPr>
          <w:sz w:val="26"/>
          <w:szCs w:val="26"/>
        </w:rPr>
        <w:t xml:space="preserve"> оплата коммунальных услуг – 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73754C">
        <w:rPr>
          <w:sz w:val="26"/>
          <w:szCs w:val="26"/>
        </w:rPr>
        <w:t>5571,9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5A1975">
        <w:rPr>
          <w:sz w:val="26"/>
          <w:szCs w:val="26"/>
        </w:rPr>
        <w:t>2</w:t>
      </w:r>
      <w:r w:rsidR="0073754C">
        <w:rPr>
          <w:sz w:val="26"/>
          <w:szCs w:val="26"/>
        </w:rPr>
        <w:t>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% к общей сумме расходов)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5D1527">
        <w:rPr>
          <w:sz w:val="26"/>
          <w:szCs w:val="26"/>
        </w:rPr>
        <w:t>5</w:t>
      </w:r>
      <w:r w:rsidR="0073754C">
        <w:rPr>
          <w:sz w:val="26"/>
          <w:szCs w:val="26"/>
        </w:rPr>
        <w:t>548,3</w:t>
      </w:r>
      <w:proofErr w:type="gramEnd"/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73754C">
        <w:rPr>
          <w:sz w:val="26"/>
          <w:szCs w:val="26"/>
        </w:rPr>
        <w:t>2,3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за </w:t>
      </w:r>
      <w:r w:rsidR="00591799">
        <w:rPr>
          <w:sz w:val="26"/>
        </w:rPr>
        <w:t xml:space="preserve">1 </w:t>
      </w:r>
      <w:r w:rsidR="005D1527">
        <w:rPr>
          <w:sz w:val="26"/>
        </w:rPr>
        <w:t>полугодие</w:t>
      </w:r>
      <w:r w:rsidR="00591799">
        <w:rPr>
          <w:sz w:val="26"/>
        </w:rPr>
        <w:t xml:space="preserve"> </w:t>
      </w:r>
      <w:r w:rsidRPr="007539C8">
        <w:rPr>
          <w:sz w:val="26"/>
        </w:rPr>
        <w:t>201</w:t>
      </w:r>
      <w:r w:rsidR="00542AAD">
        <w:rPr>
          <w:sz w:val="26"/>
        </w:rPr>
        <w:t>6</w:t>
      </w:r>
      <w:r w:rsidRPr="007539C8">
        <w:rPr>
          <w:sz w:val="26"/>
        </w:rPr>
        <w:t xml:space="preserve"> год</w:t>
      </w:r>
      <w:r w:rsidR="00591799">
        <w:rPr>
          <w:sz w:val="26"/>
        </w:rPr>
        <w:t>а</w:t>
      </w:r>
      <w:r w:rsidRPr="007539C8">
        <w:rPr>
          <w:sz w:val="26"/>
        </w:rPr>
        <w:t xml:space="preserve">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5D1527">
        <w:rPr>
          <w:sz w:val="26"/>
        </w:rPr>
        <w:t>1</w:t>
      </w:r>
      <w:r w:rsidR="00542AAD">
        <w:rPr>
          <w:sz w:val="26"/>
        </w:rPr>
        <w:t>6000,8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542AAD">
        <w:rPr>
          <w:sz w:val="26"/>
        </w:rPr>
        <w:t>59,3</w:t>
      </w:r>
      <w:r>
        <w:rPr>
          <w:sz w:val="26"/>
        </w:rPr>
        <w:t xml:space="preserve"> процентов к уточненной годовой бюджетной росписи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5D1527">
        <w:rPr>
          <w:sz w:val="26"/>
        </w:rPr>
        <w:t>величе</w:t>
      </w:r>
      <w:r>
        <w:rPr>
          <w:sz w:val="26"/>
        </w:rPr>
        <w:t xml:space="preserve">ние расходов на </w:t>
      </w:r>
      <w:r w:rsidR="00542AAD">
        <w:rPr>
          <w:sz w:val="26"/>
        </w:rPr>
        <w:t>сумму 77</w:t>
      </w:r>
      <w:r w:rsidR="007317F5">
        <w:rPr>
          <w:sz w:val="26"/>
        </w:rPr>
        <w:t xml:space="preserve"> тыс. рублей. </w:t>
      </w:r>
      <w:r w:rsidRPr="00822F19">
        <w:rPr>
          <w:sz w:val="26"/>
        </w:rPr>
        <w:t>Выделенные средства были направлены: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</w:t>
      </w:r>
      <w:r w:rsidR="005118CC">
        <w:rPr>
          <w:sz w:val="26"/>
        </w:rPr>
        <w:t xml:space="preserve">на </w:t>
      </w:r>
      <w:r w:rsidRPr="00822F19">
        <w:rPr>
          <w:sz w:val="26"/>
        </w:rPr>
        <w:t xml:space="preserve">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542AAD">
        <w:rPr>
          <w:sz w:val="26"/>
        </w:rPr>
        <w:t>463,3</w:t>
      </w:r>
      <w:r w:rsidRPr="00822F19">
        <w:rPr>
          <w:sz w:val="26"/>
        </w:rPr>
        <w:t xml:space="preserve"> тыс. рублей</w:t>
      </w:r>
      <w:r w:rsidR="0074528F">
        <w:rPr>
          <w:sz w:val="26"/>
        </w:rPr>
        <w:t>, по сравнению с соответствующим периодом прошлого года расходы снизились на сумму 209 тыс. руб.</w:t>
      </w:r>
      <w:r w:rsidR="004B07FF">
        <w:rPr>
          <w:sz w:val="26"/>
        </w:rPr>
        <w:t>;</w:t>
      </w:r>
    </w:p>
    <w:p w:rsidR="004B07FF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5118CC">
        <w:rPr>
          <w:sz w:val="26"/>
        </w:rPr>
        <w:t xml:space="preserve"> на </w:t>
      </w:r>
      <w:r>
        <w:rPr>
          <w:sz w:val="26"/>
        </w:rPr>
        <w:t>содержание главы и аппарата представительного органа муниципального района</w:t>
      </w:r>
      <w:r w:rsidR="005118CC">
        <w:rPr>
          <w:sz w:val="26"/>
        </w:rPr>
        <w:t xml:space="preserve"> </w:t>
      </w:r>
      <w:r>
        <w:rPr>
          <w:sz w:val="26"/>
        </w:rPr>
        <w:t xml:space="preserve">— </w:t>
      </w:r>
      <w:r w:rsidR="004B07FF">
        <w:rPr>
          <w:sz w:val="26"/>
        </w:rPr>
        <w:t>1</w:t>
      </w:r>
      <w:r w:rsidR="005118CC">
        <w:rPr>
          <w:sz w:val="26"/>
        </w:rPr>
        <w:t>501,1</w:t>
      </w:r>
      <w:r>
        <w:rPr>
          <w:sz w:val="26"/>
        </w:rPr>
        <w:t xml:space="preserve"> тыс. рублей</w:t>
      </w:r>
      <w:r w:rsidR="009E7291">
        <w:rPr>
          <w:sz w:val="26"/>
        </w:rPr>
        <w:t>, по сравнению с 1 полугодием 2015 года отмечается снижение на сумму 215,7 тыс. руб.</w:t>
      </w:r>
      <w:r w:rsidR="004B07FF">
        <w:rPr>
          <w:sz w:val="26"/>
        </w:rPr>
        <w:t>;</w:t>
      </w:r>
    </w:p>
    <w:p w:rsidR="004B07FF" w:rsidRDefault="004B07FF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A823F1" w:rsidRPr="00822F19">
        <w:rPr>
          <w:sz w:val="26"/>
        </w:rPr>
        <w:t xml:space="preserve"> </w:t>
      </w:r>
      <w:r w:rsidR="009E7291">
        <w:rPr>
          <w:sz w:val="26"/>
        </w:rPr>
        <w:t xml:space="preserve">на </w:t>
      </w:r>
      <w:r w:rsidR="00A823F1" w:rsidRPr="00822F19">
        <w:rPr>
          <w:sz w:val="26"/>
        </w:rPr>
        <w:t xml:space="preserve">содержание финансового управления администрации </w:t>
      </w:r>
      <w:r w:rsidR="00F46402">
        <w:rPr>
          <w:sz w:val="26"/>
        </w:rPr>
        <w:t>кожуун</w:t>
      </w:r>
      <w:r w:rsidR="00A823F1" w:rsidRPr="00822F19">
        <w:rPr>
          <w:sz w:val="26"/>
        </w:rPr>
        <w:t>а</w:t>
      </w:r>
      <w:r w:rsidR="00A823F1">
        <w:rPr>
          <w:sz w:val="26"/>
        </w:rPr>
        <w:t xml:space="preserve"> и контрольного органа </w:t>
      </w:r>
      <w:r w:rsidR="00A823F1" w:rsidRPr="00822F19">
        <w:rPr>
          <w:sz w:val="26"/>
        </w:rPr>
        <w:t xml:space="preserve"> </w:t>
      </w:r>
      <w:r w:rsidR="00A823F1">
        <w:rPr>
          <w:sz w:val="26"/>
        </w:rPr>
        <w:t xml:space="preserve">- </w:t>
      </w:r>
      <w:r w:rsidR="009E7291">
        <w:rPr>
          <w:sz w:val="26"/>
        </w:rPr>
        <w:t>3290,9</w:t>
      </w:r>
      <w:r w:rsidR="00A823F1">
        <w:rPr>
          <w:sz w:val="26"/>
        </w:rPr>
        <w:t xml:space="preserve">  тыс. рублей</w:t>
      </w:r>
      <w:r w:rsidR="009E7291">
        <w:rPr>
          <w:sz w:val="26"/>
        </w:rPr>
        <w:t>, по сравнению с аналогичным периодом 2015 года уменьшились расходы на сумму 679 тыс. руб.</w:t>
      </w:r>
      <w:r>
        <w:rPr>
          <w:sz w:val="26"/>
        </w:rPr>
        <w:t>;</w:t>
      </w:r>
    </w:p>
    <w:p w:rsidR="004B07FF" w:rsidRDefault="004B07FF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proofErr w:type="gramStart"/>
      <w:r>
        <w:rPr>
          <w:sz w:val="26"/>
        </w:rPr>
        <w:t>-</w:t>
      </w:r>
      <w:r w:rsidR="00A823F1" w:rsidRPr="00822F19">
        <w:rPr>
          <w:b/>
          <w:i/>
          <w:sz w:val="26"/>
        </w:rPr>
        <w:t xml:space="preserve"> </w:t>
      </w:r>
      <w:r w:rsidR="009E7291" w:rsidRPr="009E7291">
        <w:rPr>
          <w:sz w:val="26"/>
        </w:rPr>
        <w:t>на</w:t>
      </w:r>
      <w:r w:rsidR="009E7291">
        <w:rPr>
          <w:sz w:val="26"/>
        </w:rPr>
        <w:t xml:space="preserve"> </w:t>
      </w:r>
      <w:r w:rsidR="00A823F1" w:rsidRPr="00822F19">
        <w:rPr>
          <w:sz w:val="26"/>
        </w:rPr>
        <w:t>обеспечение деятельности администрации М</w:t>
      </w:r>
      <w:r w:rsidR="00A823F1">
        <w:rPr>
          <w:sz w:val="26"/>
        </w:rPr>
        <w:t>Р</w:t>
      </w:r>
      <w:r w:rsidR="00A823F1" w:rsidRPr="00822F19">
        <w:rPr>
          <w:sz w:val="26"/>
        </w:rPr>
        <w:t xml:space="preserve"> «</w:t>
      </w:r>
      <w:r w:rsidR="00A823F1">
        <w:rPr>
          <w:sz w:val="26"/>
        </w:rPr>
        <w:t>Тес-Хемский</w:t>
      </w:r>
      <w:r w:rsidR="00A823F1" w:rsidRPr="00822F19">
        <w:rPr>
          <w:sz w:val="26"/>
        </w:rPr>
        <w:t xml:space="preserve"> </w:t>
      </w:r>
      <w:r w:rsidR="00A823F1">
        <w:rPr>
          <w:sz w:val="26"/>
        </w:rPr>
        <w:t>кожуун</w:t>
      </w:r>
      <w:r w:rsidR="009E7291">
        <w:rPr>
          <w:sz w:val="26"/>
        </w:rPr>
        <w:t xml:space="preserve"> РТ</w:t>
      </w:r>
      <w:r w:rsidR="00A823F1" w:rsidRPr="00822F19">
        <w:rPr>
          <w:sz w:val="26"/>
        </w:rPr>
        <w:t xml:space="preserve">» –  </w:t>
      </w:r>
      <w:r w:rsidR="009E7291">
        <w:rPr>
          <w:sz w:val="26"/>
        </w:rPr>
        <w:t>9278,6</w:t>
      </w:r>
      <w:r w:rsidR="00A823F1">
        <w:rPr>
          <w:sz w:val="26"/>
        </w:rPr>
        <w:t xml:space="preserve">  тыс. рублей</w:t>
      </w:r>
      <w:r w:rsidR="009E7291">
        <w:rPr>
          <w:sz w:val="26"/>
        </w:rPr>
        <w:t>, по сравнению с соответствующим периодом 2015 года произошло увеличение расходов на сумму 1306,2 тыс. руб.</w:t>
      </w:r>
      <w:r w:rsidR="00423EA9">
        <w:rPr>
          <w:sz w:val="26"/>
        </w:rPr>
        <w:t xml:space="preserve"> Увеличились в отчетном периоде расходы на выплату заработной платы с начислен</w:t>
      </w:r>
      <w:r w:rsidR="00BB4E59">
        <w:rPr>
          <w:sz w:val="26"/>
        </w:rPr>
        <w:t>иями на сумму 1385,8 тыс. руб. В</w:t>
      </w:r>
      <w:r w:rsidR="00423EA9">
        <w:rPr>
          <w:sz w:val="26"/>
        </w:rPr>
        <w:t xml:space="preserve"> 1 полугодии 2015 года </w:t>
      </w:r>
      <w:r w:rsidR="00423EA9" w:rsidRPr="00423EA9">
        <w:rPr>
          <w:sz w:val="26"/>
        </w:rPr>
        <w:t>выплат</w:t>
      </w:r>
      <w:r w:rsidR="00423EA9">
        <w:rPr>
          <w:sz w:val="26"/>
        </w:rPr>
        <w:t>а</w:t>
      </w:r>
      <w:r w:rsidR="00423EA9" w:rsidRPr="00423EA9">
        <w:rPr>
          <w:sz w:val="26"/>
        </w:rPr>
        <w:t xml:space="preserve"> заработной платы с начислениями</w:t>
      </w:r>
      <w:r w:rsidR="00423EA9">
        <w:rPr>
          <w:sz w:val="26"/>
        </w:rPr>
        <w:t xml:space="preserve"> составило 5750,7 тыс. руб.</w:t>
      </w:r>
      <w:r w:rsidR="00236BDC">
        <w:rPr>
          <w:sz w:val="26"/>
        </w:rPr>
        <w:t>, а на 1 июля</w:t>
      </w:r>
      <w:proofErr w:type="gramEnd"/>
      <w:r w:rsidR="00236BDC">
        <w:rPr>
          <w:sz w:val="26"/>
        </w:rPr>
        <w:t xml:space="preserve"> 2016 года – 7136,5 тыс. руб. На прочие расходы выделены 2</w:t>
      </w:r>
      <w:r w:rsidR="00BB4E59">
        <w:rPr>
          <w:sz w:val="26"/>
        </w:rPr>
        <w:t>221,7</w:t>
      </w:r>
      <w:r w:rsidR="00236BDC">
        <w:rPr>
          <w:sz w:val="26"/>
        </w:rPr>
        <w:t xml:space="preserve"> тыс. руб. в 1 полугодии 2015 года</w:t>
      </w:r>
      <w:r w:rsidR="00BB4E59">
        <w:rPr>
          <w:sz w:val="26"/>
        </w:rPr>
        <w:t>, а на 1 июля 2016 года</w:t>
      </w:r>
      <w:r w:rsidR="00236BDC">
        <w:rPr>
          <w:sz w:val="26"/>
        </w:rPr>
        <w:t xml:space="preserve"> – 2</w:t>
      </w:r>
      <w:r w:rsidR="00BB4E59">
        <w:rPr>
          <w:sz w:val="26"/>
        </w:rPr>
        <w:t>142,1</w:t>
      </w:r>
      <w:r w:rsidR="00236BDC">
        <w:rPr>
          <w:sz w:val="26"/>
        </w:rPr>
        <w:t xml:space="preserve"> тыс. руб., наблюдается снижение расходов на сумму 79,6 тыс. руб</w:t>
      </w:r>
      <w:r>
        <w:rPr>
          <w:sz w:val="26"/>
        </w:rPr>
        <w:t>.</w:t>
      </w:r>
    </w:p>
    <w:p w:rsidR="00F73D67" w:rsidRDefault="00F73D67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Из резервного фонда выделены денежные средства на сумму 65,9</w:t>
      </w:r>
      <w:r w:rsidR="00684899">
        <w:rPr>
          <w:sz w:val="26"/>
        </w:rPr>
        <w:t xml:space="preserve"> тыс. руб.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 w:rsidR="009A03B1">
        <w:rPr>
          <w:sz w:val="26"/>
        </w:rPr>
        <w:t xml:space="preserve">Тес-Хемского кожууна </w:t>
      </w:r>
      <w:r w:rsidRPr="00822F19">
        <w:rPr>
          <w:sz w:val="26"/>
        </w:rPr>
        <w:t xml:space="preserve">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="009A03B1">
        <w:rPr>
          <w:sz w:val="26"/>
        </w:rPr>
        <w:t xml:space="preserve"> 169,8</w:t>
      </w:r>
      <w:r>
        <w:rPr>
          <w:sz w:val="26"/>
        </w:rPr>
        <w:t xml:space="preserve">    тыс. рублей</w:t>
      </w:r>
      <w:r w:rsidR="003A4829">
        <w:rPr>
          <w:sz w:val="26"/>
        </w:rPr>
        <w:t xml:space="preserve">, </w:t>
      </w:r>
      <w:r w:rsidR="009A03B1">
        <w:rPr>
          <w:sz w:val="26"/>
        </w:rPr>
        <w:t>а в 1 полугодии 2015 год</w:t>
      </w:r>
      <w:r w:rsidR="003A4829">
        <w:rPr>
          <w:sz w:val="26"/>
        </w:rPr>
        <w:t>а</w:t>
      </w:r>
      <w:r w:rsidR="009A03B1">
        <w:rPr>
          <w:sz w:val="26"/>
        </w:rPr>
        <w:t xml:space="preserve"> 167,7</w:t>
      </w:r>
      <w:r w:rsidR="003A4829">
        <w:rPr>
          <w:sz w:val="26"/>
        </w:rPr>
        <w:t xml:space="preserve"> тыс. рублей.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47C57">
        <w:rPr>
          <w:sz w:val="26"/>
          <w:szCs w:val="26"/>
        </w:rPr>
        <w:t xml:space="preserve">1 </w:t>
      </w:r>
      <w:r w:rsidR="004B07FF">
        <w:rPr>
          <w:sz w:val="26"/>
          <w:szCs w:val="26"/>
        </w:rPr>
        <w:t>полугодие</w:t>
      </w:r>
      <w:r w:rsidR="00B47C57"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>201</w:t>
      </w:r>
      <w:r w:rsidR="00704ADD">
        <w:rPr>
          <w:sz w:val="26"/>
          <w:szCs w:val="26"/>
        </w:rPr>
        <w:t>6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704ADD">
        <w:rPr>
          <w:sz w:val="26"/>
          <w:szCs w:val="26"/>
        </w:rPr>
        <w:t>202,8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704ADD">
        <w:rPr>
          <w:sz w:val="26"/>
          <w:szCs w:val="26"/>
        </w:rPr>
        <w:t>197,2</w:t>
      </w:r>
      <w:r>
        <w:rPr>
          <w:sz w:val="26"/>
          <w:szCs w:val="26"/>
        </w:rPr>
        <w:t xml:space="preserve">  тыс. рублей</w:t>
      </w:r>
      <w:r w:rsidR="0069206D">
        <w:rPr>
          <w:sz w:val="26"/>
          <w:szCs w:val="26"/>
        </w:rPr>
        <w:t>, по сравнению с соответствующим периодом 2015 года увеличились расходы на сумму 25,3 тыс. руб</w:t>
      </w:r>
      <w:r w:rsidR="00B47C57">
        <w:rPr>
          <w:sz w:val="26"/>
          <w:szCs w:val="26"/>
        </w:rPr>
        <w:t>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</w:t>
      </w:r>
      <w:r w:rsidR="0069206D">
        <w:rPr>
          <w:sz w:val="26"/>
          <w:szCs w:val="26"/>
        </w:rPr>
        <w:t>в отчетном периоде</w:t>
      </w:r>
      <w:r w:rsidRPr="002F0ED6">
        <w:rPr>
          <w:sz w:val="26"/>
          <w:szCs w:val="26"/>
        </w:rPr>
        <w:t xml:space="preserve"> составили </w:t>
      </w:r>
      <w:r w:rsidR="004B07FF">
        <w:rPr>
          <w:sz w:val="26"/>
          <w:szCs w:val="26"/>
        </w:rPr>
        <w:t>5</w:t>
      </w:r>
      <w:r w:rsidR="0014487C">
        <w:rPr>
          <w:sz w:val="26"/>
          <w:szCs w:val="26"/>
        </w:rPr>
        <w:t>06,8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907F1" w:rsidRPr="002F0ED6" w:rsidRDefault="00A823F1" w:rsidP="00A907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14487C">
        <w:rPr>
          <w:sz w:val="26"/>
          <w:szCs w:val="26"/>
        </w:rPr>
        <w:t>486,9</w:t>
      </w:r>
      <w:r>
        <w:rPr>
          <w:sz w:val="26"/>
          <w:szCs w:val="26"/>
        </w:rPr>
        <w:t xml:space="preserve">  тыс. рублей</w:t>
      </w:r>
      <w:r w:rsidR="0014487C">
        <w:rPr>
          <w:sz w:val="26"/>
          <w:szCs w:val="26"/>
        </w:rPr>
        <w:t>, а в 1 полугодии 2015 года – 336,1 тыс. руб. Увеличение расходов связано с ведением 1 штатной единиц с 2016 года</w:t>
      </w:r>
      <w:r w:rsidR="002254A1">
        <w:rPr>
          <w:sz w:val="26"/>
          <w:szCs w:val="26"/>
        </w:rPr>
        <w:t xml:space="preserve"> (ЕДДС)</w:t>
      </w:r>
      <w:r w:rsidR="0014487C">
        <w:rPr>
          <w:sz w:val="26"/>
          <w:szCs w:val="26"/>
        </w:rPr>
        <w:t>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lastRenderedPageBreak/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D21758">
        <w:rPr>
          <w:sz w:val="26"/>
          <w:szCs w:val="26"/>
        </w:rPr>
        <w:t>2992,5</w:t>
      </w:r>
      <w:r w:rsidRPr="008679A7">
        <w:rPr>
          <w:sz w:val="26"/>
          <w:szCs w:val="26"/>
        </w:rPr>
        <w:t xml:space="preserve"> 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F71448">
        <w:rPr>
          <w:sz w:val="26"/>
          <w:szCs w:val="26"/>
        </w:rPr>
        <w:t>955,3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 xml:space="preserve">по сравнению с аналогичным периодом увеличились на сумму </w:t>
      </w:r>
      <w:r w:rsidR="00F71448">
        <w:rPr>
          <w:sz w:val="26"/>
        </w:rPr>
        <w:t>67,9</w:t>
      </w:r>
      <w:r w:rsidR="00D973B8">
        <w:rPr>
          <w:sz w:val="26"/>
        </w:rPr>
        <w:t xml:space="preserve"> тыс. рублей</w:t>
      </w:r>
      <w:r w:rsidR="00F861C8">
        <w:rPr>
          <w:sz w:val="26"/>
        </w:rPr>
        <w:t>.</w:t>
      </w:r>
    </w:p>
    <w:p w:rsidR="007345B6" w:rsidRDefault="007345B6" w:rsidP="006B45F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7345B6" w:rsidRDefault="007345B6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На </w:t>
      </w:r>
      <w:r w:rsidRPr="007345B6">
        <w:rPr>
          <w:b/>
          <w:sz w:val="26"/>
        </w:rPr>
        <w:t>благоустройства</w:t>
      </w:r>
      <w:r>
        <w:rPr>
          <w:sz w:val="26"/>
        </w:rPr>
        <w:t xml:space="preserve"> муниципального района расходы сложились в сумме 215,4 тыс. руб. По сравнению с 1 полугодием 2015 года отмечается увеличение расходов на сумму 101,5 тыс. руб.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</w:rPr>
      </w:pP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 w:rsidR="006B45F9">
        <w:rPr>
          <w:sz w:val="26"/>
          <w:szCs w:val="26"/>
        </w:rPr>
        <w:t xml:space="preserve">1 </w:t>
      </w:r>
      <w:r w:rsidR="00F861C8">
        <w:rPr>
          <w:sz w:val="26"/>
          <w:szCs w:val="26"/>
        </w:rPr>
        <w:t>полугодие</w:t>
      </w:r>
      <w:r w:rsidR="006B45F9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FA53AA">
        <w:rPr>
          <w:sz w:val="26"/>
          <w:szCs w:val="26"/>
        </w:rPr>
        <w:t>6</w:t>
      </w:r>
      <w:r w:rsidRPr="005532AE">
        <w:rPr>
          <w:sz w:val="26"/>
          <w:szCs w:val="26"/>
        </w:rPr>
        <w:t xml:space="preserve"> год</w:t>
      </w:r>
      <w:r w:rsidR="006B45F9">
        <w:rPr>
          <w:sz w:val="26"/>
          <w:szCs w:val="26"/>
        </w:rPr>
        <w:t>а</w:t>
      </w:r>
      <w:r w:rsidRPr="005532AE">
        <w:rPr>
          <w:sz w:val="26"/>
          <w:szCs w:val="26"/>
        </w:rPr>
        <w:t xml:space="preserve"> составили </w:t>
      </w:r>
      <w:r w:rsidR="00FA53AA">
        <w:rPr>
          <w:sz w:val="26"/>
          <w:szCs w:val="26"/>
        </w:rPr>
        <w:t>170088,8</w:t>
      </w:r>
      <w:r w:rsidRPr="005532AE">
        <w:rPr>
          <w:sz w:val="26"/>
          <w:szCs w:val="26"/>
        </w:rPr>
        <w:t xml:space="preserve"> тыс. рублей, или </w:t>
      </w:r>
      <w:r w:rsidR="00FA53AA">
        <w:rPr>
          <w:sz w:val="26"/>
          <w:szCs w:val="26"/>
        </w:rPr>
        <w:t>62,9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уточненной годовой бюджетной росписи. Рост к соответствующему периоду прошлого года составил </w:t>
      </w:r>
      <w:r w:rsidR="00FA53AA">
        <w:rPr>
          <w:sz w:val="26"/>
          <w:szCs w:val="26"/>
        </w:rPr>
        <w:t>15686,7</w:t>
      </w:r>
      <w:r w:rsidRPr="005532AE">
        <w:rPr>
          <w:sz w:val="26"/>
          <w:szCs w:val="26"/>
        </w:rPr>
        <w:t xml:space="preserve"> тыс. рублей.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>
        <w:rPr>
          <w:sz w:val="26"/>
          <w:szCs w:val="26"/>
        </w:rPr>
        <w:t>2</w:t>
      </w:r>
      <w:r w:rsidR="00FA53AA">
        <w:rPr>
          <w:sz w:val="26"/>
          <w:szCs w:val="26"/>
        </w:rPr>
        <w:t>0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дополнительного образования детей.</w:t>
      </w:r>
    </w:p>
    <w:p w:rsidR="00A823F1" w:rsidRPr="00EA18A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FA53AA">
        <w:rPr>
          <w:sz w:val="26"/>
          <w:szCs w:val="26"/>
        </w:rPr>
        <w:t>2763,6</w:t>
      </w:r>
      <w:r w:rsidRPr="00EA18A9">
        <w:rPr>
          <w:sz w:val="26"/>
          <w:szCs w:val="26"/>
        </w:rPr>
        <w:t xml:space="preserve">  тыс. рублей.</w:t>
      </w:r>
      <w:r w:rsidR="00FA53AA">
        <w:rPr>
          <w:sz w:val="26"/>
          <w:szCs w:val="26"/>
        </w:rPr>
        <w:t xml:space="preserve"> Из них на выплату заработной платы с начислениями выделено 2741,5 тыс. руб. По сравнению с аналогичным периодом 2015 года расходы на оплату труда увеличились на сумму 189,8 тыс. руб.</w:t>
      </w:r>
    </w:p>
    <w:p w:rsidR="00A823F1" w:rsidRPr="005532AE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За счет субвенции на реализацию основных общеобразовательных программ в общеобразовательных учреждениях</w:t>
      </w:r>
      <w:r w:rsidRPr="005E41DC">
        <w:rPr>
          <w:sz w:val="26"/>
          <w:szCs w:val="26"/>
        </w:rPr>
        <w:t xml:space="preserve"> </w:t>
      </w:r>
      <w:r>
        <w:rPr>
          <w:sz w:val="26"/>
          <w:szCs w:val="26"/>
        </w:rPr>
        <w:t>и дошкольное образование</w:t>
      </w:r>
      <w:r w:rsidRPr="005532AE">
        <w:rPr>
          <w:sz w:val="26"/>
          <w:szCs w:val="26"/>
        </w:rPr>
        <w:t xml:space="preserve"> предоставляемой из </w:t>
      </w:r>
      <w:r>
        <w:rPr>
          <w:sz w:val="26"/>
          <w:szCs w:val="26"/>
        </w:rPr>
        <w:t>р</w:t>
      </w:r>
      <w:r w:rsidR="00F861C8">
        <w:rPr>
          <w:sz w:val="26"/>
          <w:szCs w:val="26"/>
        </w:rPr>
        <w:t>еспубликанско</w:t>
      </w:r>
      <w:r>
        <w:rPr>
          <w:sz w:val="26"/>
          <w:szCs w:val="26"/>
        </w:rPr>
        <w:t>го</w:t>
      </w:r>
      <w:r w:rsidRPr="005532AE">
        <w:rPr>
          <w:sz w:val="26"/>
          <w:szCs w:val="26"/>
        </w:rPr>
        <w:t xml:space="preserve"> бюджета, за отчетный период профинансировано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E750F">
        <w:rPr>
          <w:sz w:val="26"/>
          <w:szCs w:val="26"/>
        </w:rPr>
        <w:t>150994,7</w:t>
      </w:r>
      <w:r>
        <w:rPr>
          <w:sz w:val="26"/>
          <w:szCs w:val="26"/>
        </w:rPr>
        <w:t xml:space="preserve">   тыс. рублей. </w:t>
      </w:r>
      <w:r w:rsidRPr="005532AE">
        <w:rPr>
          <w:sz w:val="26"/>
          <w:szCs w:val="26"/>
        </w:rPr>
        <w:t xml:space="preserve"> </w:t>
      </w:r>
    </w:p>
    <w:p w:rsidR="00A823F1" w:rsidRPr="00930602" w:rsidRDefault="00A823F1" w:rsidP="00A823F1">
      <w:pPr>
        <w:keepNext/>
        <w:widowControl w:val="0"/>
        <w:ind w:firstLine="540"/>
        <w:jc w:val="both"/>
        <w:rPr>
          <w:sz w:val="26"/>
          <w:szCs w:val="26"/>
        </w:rPr>
      </w:pPr>
    </w:p>
    <w:p w:rsidR="00A823F1" w:rsidRPr="00FD3FE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CE750F">
        <w:rPr>
          <w:sz w:val="26"/>
          <w:szCs w:val="26"/>
        </w:rPr>
        <w:t>18662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тыс. рублей, или </w:t>
      </w:r>
      <w:r w:rsidR="00CE750F">
        <w:rPr>
          <w:sz w:val="26"/>
          <w:szCs w:val="26"/>
        </w:rPr>
        <w:t>52,2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уточненной годовой бюджетной росписи.</w:t>
      </w:r>
    </w:p>
    <w:p w:rsidR="005A395A" w:rsidRDefault="00A823F1" w:rsidP="00A823F1">
      <w:pPr>
        <w:keepNext/>
        <w:widowControl w:val="0"/>
        <w:ind w:firstLine="720"/>
        <w:jc w:val="both"/>
        <w:rPr>
          <w:sz w:val="26"/>
        </w:rPr>
      </w:pPr>
      <w:r w:rsidRPr="00FD3FE2">
        <w:rPr>
          <w:sz w:val="26"/>
        </w:rPr>
        <w:t xml:space="preserve">Основную долю расходов в структуре данного подраздела составляют расходы на содержание  </w:t>
      </w:r>
      <w:r>
        <w:rPr>
          <w:sz w:val="26"/>
        </w:rPr>
        <w:t xml:space="preserve">сельских домов культуры    </w:t>
      </w:r>
      <w:r w:rsidRPr="00FD3FE2">
        <w:rPr>
          <w:sz w:val="26"/>
        </w:rPr>
        <w:t xml:space="preserve"> - </w:t>
      </w:r>
      <w:r w:rsidR="00CE750F">
        <w:rPr>
          <w:sz w:val="26"/>
        </w:rPr>
        <w:t>5056,4</w:t>
      </w:r>
      <w:r>
        <w:rPr>
          <w:sz w:val="26"/>
        </w:rPr>
        <w:t xml:space="preserve"> </w:t>
      </w:r>
      <w:r w:rsidR="00B663D7">
        <w:rPr>
          <w:sz w:val="26"/>
        </w:rPr>
        <w:t xml:space="preserve"> тыс. рублей, по сравнению с 1 полугодием 2015 года снизились расходы на сумму 3735,6 тыс. руб. Снижение произошло с тем, что в начале 2015 году выплачена кредиторская задолженность по заработной плате</w:t>
      </w:r>
      <w:r w:rsidR="005A395A">
        <w:rPr>
          <w:sz w:val="26"/>
        </w:rPr>
        <w:t xml:space="preserve"> за 2014 год.</w:t>
      </w:r>
    </w:p>
    <w:p w:rsidR="00A823F1" w:rsidRDefault="005A395A" w:rsidP="00A823F1">
      <w:pPr>
        <w:keepNext/>
        <w:widowControl w:val="0"/>
        <w:ind w:firstLine="720"/>
        <w:jc w:val="both"/>
        <w:rPr>
          <w:sz w:val="26"/>
        </w:rPr>
      </w:pPr>
      <w:proofErr w:type="gramStart"/>
      <w:r>
        <w:rPr>
          <w:sz w:val="26"/>
        </w:rPr>
        <w:t xml:space="preserve">На </w:t>
      </w:r>
      <w:r w:rsidRPr="005A395A">
        <w:rPr>
          <w:sz w:val="26"/>
        </w:rPr>
        <w:t>денежное содержание и материальное обеспечение деятельности органов, осуществляющих управленческие функции в сфере</w:t>
      </w:r>
      <w:r>
        <w:rPr>
          <w:sz w:val="26"/>
        </w:rPr>
        <w:t xml:space="preserve"> культуры было выделено денежные средства в сумме 5176,1 тыс. руб., что составляет рост к соответствующему периоду прошлого года в сумме 276 тыс. руб. Из них на выплату заработной платы с начислениями выделено 5143,5 тыс. руб. </w:t>
      </w:r>
      <w:r w:rsidR="00974F32">
        <w:rPr>
          <w:sz w:val="26"/>
        </w:rPr>
        <w:t>Увеличились расходы на оплату труда по сравнению с 1 полугодием 2015 года</w:t>
      </w:r>
      <w:proofErr w:type="gramEnd"/>
      <w:r w:rsidR="00974F32">
        <w:rPr>
          <w:sz w:val="26"/>
        </w:rPr>
        <w:t xml:space="preserve"> в сумме 267 тыс. руб.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A32927">
        <w:rPr>
          <w:sz w:val="20"/>
          <w:szCs w:val="20"/>
        </w:rPr>
        <w:t xml:space="preserve">                            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по разделу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F861C8">
        <w:rPr>
          <w:sz w:val="26"/>
          <w:szCs w:val="26"/>
        </w:rPr>
        <w:t>2</w:t>
      </w:r>
      <w:r w:rsidR="00BE5DA1">
        <w:rPr>
          <w:sz w:val="26"/>
          <w:szCs w:val="26"/>
        </w:rPr>
        <w:t>5235,3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F861C8">
        <w:rPr>
          <w:sz w:val="26"/>
          <w:szCs w:val="26"/>
        </w:rPr>
        <w:t>4</w:t>
      </w:r>
      <w:r w:rsidR="00BE5DA1">
        <w:rPr>
          <w:sz w:val="26"/>
          <w:szCs w:val="26"/>
        </w:rPr>
        <w:t>4,</w:t>
      </w:r>
      <w:r w:rsidR="00F861C8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уточненной годовой бюджетной росписи.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</w:t>
      </w:r>
      <w:r w:rsidR="00BE5DA1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BE5DA1">
        <w:rPr>
          <w:sz w:val="26"/>
          <w:szCs w:val="26"/>
        </w:rPr>
        <w:t>4128,6</w:t>
      </w:r>
      <w:r>
        <w:rPr>
          <w:sz w:val="26"/>
          <w:szCs w:val="26"/>
        </w:rPr>
        <w:t xml:space="preserve">  тыс. </w:t>
      </w:r>
      <w:r w:rsidR="00F861C8">
        <w:rPr>
          <w:sz w:val="26"/>
          <w:szCs w:val="26"/>
        </w:rPr>
        <w:t xml:space="preserve"> рублей;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E5DA1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</w:t>
      </w:r>
      <w:r w:rsidR="00BE5DA1">
        <w:rPr>
          <w:sz w:val="26"/>
          <w:szCs w:val="26"/>
        </w:rPr>
        <w:t>лату</w:t>
      </w:r>
      <w:r>
        <w:rPr>
          <w:sz w:val="26"/>
          <w:szCs w:val="26"/>
        </w:rPr>
        <w:t xml:space="preserve">  социального пособия на погребение </w:t>
      </w:r>
      <w:r w:rsidR="00BE5DA1">
        <w:rPr>
          <w:sz w:val="26"/>
          <w:szCs w:val="26"/>
        </w:rPr>
        <w:t>– 73,4  тыс. рублей;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оплату жилищно-коммунальных услуг отдельным категориям граждан </w:t>
      </w:r>
      <w:r w:rsidR="00F861C8">
        <w:rPr>
          <w:sz w:val="26"/>
          <w:szCs w:val="26"/>
        </w:rPr>
        <w:t xml:space="preserve">– </w:t>
      </w:r>
      <w:r w:rsidR="00BE5DA1">
        <w:rPr>
          <w:sz w:val="26"/>
          <w:szCs w:val="26"/>
        </w:rPr>
        <w:t>1969,8</w:t>
      </w:r>
      <w:r>
        <w:rPr>
          <w:sz w:val="26"/>
          <w:szCs w:val="26"/>
        </w:rPr>
        <w:t xml:space="preserve">  тыс. рублей</w:t>
      </w:r>
      <w:r w:rsidR="00BE5DA1">
        <w:rPr>
          <w:sz w:val="26"/>
          <w:szCs w:val="26"/>
        </w:rPr>
        <w:t>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E5DA1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BE5DA1">
        <w:rPr>
          <w:sz w:val="26"/>
          <w:szCs w:val="26"/>
        </w:rPr>
        <w:t xml:space="preserve">у </w:t>
      </w:r>
      <w:r>
        <w:rPr>
          <w:sz w:val="26"/>
          <w:szCs w:val="26"/>
        </w:rPr>
        <w:t>ежемесячно</w:t>
      </w:r>
      <w:r w:rsidR="00BE5DA1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BE5DA1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F861C8">
        <w:rPr>
          <w:sz w:val="26"/>
          <w:szCs w:val="26"/>
        </w:rPr>
        <w:t xml:space="preserve">– </w:t>
      </w:r>
      <w:r w:rsidR="00BE5DA1">
        <w:rPr>
          <w:sz w:val="26"/>
          <w:szCs w:val="26"/>
        </w:rPr>
        <w:t>3511,2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E5DA1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BE5DA1">
        <w:rPr>
          <w:sz w:val="26"/>
          <w:szCs w:val="26"/>
        </w:rPr>
        <w:t xml:space="preserve">у </w:t>
      </w:r>
      <w:r>
        <w:rPr>
          <w:sz w:val="26"/>
          <w:szCs w:val="26"/>
        </w:rPr>
        <w:t>ветеранам труда и труженикам тыла –</w:t>
      </w:r>
      <w:r w:rsidR="00BE5DA1">
        <w:rPr>
          <w:sz w:val="26"/>
          <w:szCs w:val="26"/>
        </w:rPr>
        <w:t xml:space="preserve"> 1522,8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BE5DA1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BE5DA1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ежемесячного пособия по уходу за ребенком до полутора лет </w:t>
      </w:r>
      <w:r>
        <w:rPr>
          <w:sz w:val="26"/>
          <w:szCs w:val="26"/>
        </w:rPr>
        <w:lastRenderedPageBreak/>
        <w:t>неработающим гражданам и единовременного пособия  при рождении ребен</w:t>
      </w:r>
      <w:r w:rsidR="00533165">
        <w:rPr>
          <w:sz w:val="26"/>
          <w:szCs w:val="26"/>
        </w:rPr>
        <w:t xml:space="preserve">ка неработающим гражданам    - </w:t>
      </w:r>
      <w:r w:rsidR="00BE5DA1">
        <w:rPr>
          <w:sz w:val="26"/>
          <w:szCs w:val="26"/>
        </w:rPr>
        <w:t>11070</w:t>
      </w:r>
      <w:r>
        <w:rPr>
          <w:sz w:val="26"/>
          <w:szCs w:val="26"/>
        </w:rPr>
        <w:t xml:space="preserve">  тыс. рублей.</w:t>
      </w:r>
    </w:p>
    <w:p w:rsidR="00BE5DA1" w:rsidRDefault="00DE4DA6" w:rsidP="00A823F1">
      <w:pPr>
        <w:keepNext/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Расходы на обеспечение функций органов социальной сферы составляет в сумме 1656 тыс. руб., из них на</w:t>
      </w:r>
      <w:r w:rsidRPr="00DE4DA6">
        <w:t xml:space="preserve"> </w:t>
      </w:r>
      <w:r w:rsidRPr="00DE4DA6">
        <w:rPr>
          <w:sz w:val="26"/>
          <w:szCs w:val="26"/>
        </w:rPr>
        <w:t>выплату заработной платы с начислениями выделено</w:t>
      </w:r>
      <w:r>
        <w:rPr>
          <w:sz w:val="26"/>
          <w:szCs w:val="26"/>
        </w:rPr>
        <w:t xml:space="preserve"> 1553,1 тыс. руб. По сравнению с аналогичным периодом прошлого года произошло снижение расходов на сумму 1</w:t>
      </w:r>
      <w:r w:rsidR="00601AEE">
        <w:rPr>
          <w:sz w:val="26"/>
          <w:szCs w:val="26"/>
        </w:rPr>
        <w:t>81,9</w:t>
      </w:r>
      <w:r>
        <w:rPr>
          <w:sz w:val="26"/>
          <w:szCs w:val="26"/>
        </w:rPr>
        <w:t xml:space="preserve"> тыс. руб.</w:t>
      </w:r>
      <w:r w:rsidR="00601AEE">
        <w:rPr>
          <w:sz w:val="26"/>
          <w:szCs w:val="26"/>
        </w:rPr>
        <w:t>, соответственно снизились расходы на оплату труда в сумме 136,7 тыс. рублей.</w:t>
      </w:r>
      <w:r>
        <w:rPr>
          <w:sz w:val="26"/>
          <w:szCs w:val="26"/>
        </w:rPr>
        <w:t xml:space="preserve">  </w:t>
      </w:r>
      <w:proofErr w:type="gramEnd"/>
    </w:p>
    <w:p w:rsidR="00A823F1" w:rsidRDefault="00A823F1" w:rsidP="00601AEE">
      <w:pPr>
        <w:keepNext/>
        <w:widowControl w:val="0"/>
        <w:ind w:firstLine="709"/>
        <w:jc w:val="both"/>
      </w:pPr>
      <w:r w:rsidRPr="00FE491A">
        <w:t xml:space="preserve">За </w:t>
      </w:r>
      <w:r w:rsidR="00533165">
        <w:t xml:space="preserve">1 </w:t>
      </w:r>
      <w:r w:rsidR="00F861C8">
        <w:t>полугодие</w:t>
      </w:r>
      <w:r w:rsidR="00533165">
        <w:t xml:space="preserve"> </w:t>
      </w:r>
      <w:r w:rsidRPr="00FE491A">
        <w:t>201</w:t>
      </w:r>
      <w:r w:rsidR="00601AEE">
        <w:t>6</w:t>
      </w:r>
      <w:r w:rsidRPr="00FE491A">
        <w:t xml:space="preserve"> год</w:t>
      </w:r>
      <w:r w:rsidR="00533165">
        <w:t>а</w:t>
      </w:r>
      <w:r w:rsidRPr="00FE491A">
        <w:t xml:space="preserve"> в виде </w:t>
      </w:r>
      <w:r w:rsidRPr="00FE491A">
        <w:rPr>
          <w:b/>
        </w:rPr>
        <w:t>межбюджетных трансфертов</w:t>
      </w:r>
      <w:r w:rsidRPr="00FE491A">
        <w:t xml:space="preserve"> в бюджеты  сельских поселений направлено </w:t>
      </w:r>
      <w:r w:rsidR="00F861C8">
        <w:t>5</w:t>
      </w:r>
      <w:r w:rsidR="00601AEE">
        <w:t>548,3</w:t>
      </w:r>
      <w:r>
        <w:t xml:space="preserve"> </w:t>
      </w:r>
      <w:r w:rsidR="00601AEE">
        <w:t xml:space="preserve"> тыс. рублей или 2,3</w:t>
      </w:r>
      <w:r w:rsidRPr="00FE491A">
        <w:t xml:space="preserve"> процентов </w:t>
      </w:r>
      <w:r w:rsidR="00601AEE">
        <w:t>от общей суммы</w:t>
      </w:r>
      <w:bookmarkStart w:id="0" w:name="_GoBack"/>
      <w:bookmarkEnd w:id="0"/>
      <w:r w:rsidR="00601AEE">
        <w:t xml:space="preserve"> расходов бюджета муниципального района.</w:t>
      </w:r>
    </w:p>
    <w:p w:rsidR="00984A65" w:rsidRDefault="00984A65"/>
    <w:sectPr w:rsidR="00984A65" w:rsidSect="0086433C">
      <w:pgSz w:w="11906" w:h="16838"/>
      <w:pgMar w:top="567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17781"/>
    <w:rsid w:val="00017EAE"/>
    <w:rsid w:val="000315EB"/>
    <w:rsid w:val="00043C98"/>
    <w:rsid w:val="00056BEC"/>
    <w:rsid w:val="00093A8C"/>
    <w:rsid w:val="000D77F3"/>
    <w:rsid w:val="0014487C"/>
    <w:rsid w:val="00152103"/>
    <w:rsid w:val="001D5F8F"/>
    <w:rsid w:val="001D74D0"/>
    <w:rsid w:val="001D7621"/>
    <w:rsid w:val="001F35AC"/>
    <w:rsid w:val="0021647F"/>
    <w:rsid w:val="002254A1"/>
    <w:rsid w:val="00225AE2"/>
    <w:rsid w:val="00231173"/>
    <w:rsid w:val="00236BDC"/>
    <w:rsid w:val="00260C72"/>
    <w:rsid w:val="00357C6A"/>
    <w:rsid w:val="00381E08"/>
    <w:rsid w:val="00397F66"/>
    <w:rsid w:val="003A4829"/>
    <w:rsid w:val="003B7177"/>
    <w:rsid w:val="00420EDB"/>
    <w:rsid w:val="00423EA9"/>
    <w:rsid w:val="00451CA3"/>
    <w:rsid w:val="004A6860"/>
    <w:rsid w:val="004B07FF"/>
    <w:rsid w:val="004C1F27"/>
    <w:rsid w:val="004C6C49"/>
    <w:rsid w:val="004D0969"/>
    <w:rsid w:val="004D69CD"/>
    <w:rsid w:val="005118CC"/>
    <w:rsid w:val="00533165"/>
    <w:rsid w:val="00542AAD"/>
    <w:rsid w:val="00544EFA"/>
    <w:rsid w:val="00591799"/>
    <w:rsid w:val="00596BB3"/>
    <w:rsid w:val="005A1975"/>
    <w:rsid w:val="005A395A"/>
    <w:rsid w:val="005C5756"/>
    <w:rsid w:val="005D1527"/>
    <w:rsid w:val="005E142F"/>
    <w:rsid w:val="00601AEE"/>
    <w:rsid w:val="006270C4"/>
    <w:rsid w:val="00637374"/>
    <w:rsid w:val="006654EA"/>
    <w:rsid w:val="00684899"/>
    <w:rsid w:val="0069206D"/>
    <w:rsid w:val="006B45F9"/>
    <w:rsid w:val="006D3039"/>
    <w:rsid w:val="00704ADD"/>
    <w:rsid w:val="00714B5A"/>
    <w:rsid w:val="0072309D"/>
    <w:rsid w:val="007317F5"/>
    <w:rsid w:val="007345B6"/>
    <w:rsid w:val="0073754C"/>
    <w:rsid w:val="0074528F"/>
    <w:rsid w:val="00771A2F"/>
    <w:rsid w:val="007761A6"/>
    <w:rsid w:val="00776D3B"/>
    <w:rsid w:val="007771F3"/>
    <w:rsid w:val="00792093"/>
    <w:rsid w:val="007A223D"/>
    <w:rsid w:val="007C404C"/>
    <w:rsid w:val="00822040"/>
    <w:rsid w:val="0086433C"/>
    <w:rsid w:val="008666CC"/>
    <w:rsid w:val="00871D27"/>
    <w:rsid w:val="00921387"/>
    <w:rsid w:val="0095177F"/>
    <w:rsid w:val="00952E51"/>
    <w:rsid w:val="00962F1D"/>
    <w:rsid w:val="00974F32"/>
    <w:rsid w:val="00980D3F"/>
    <w:rsid w:val="00984A65"/>
    <w:rsid w:val="009A03B1"/>
    <w:rsid w:val="009E7291"/>
    <w:rsid w:val="00A03417"/>
    <w:rsid w:val="00A06222"/>
    <w:rsid w:val="00A77537"/>
    <w:rsid w:val="00A823F1"/>
    <w:rsid w:val="00A907F1"/>
    <w:rsid w:val="00A94FAB"/>
    <w:rsid w:val="00AA6B87"/>
    <w:rsid w:val="00AF7F6B"/>
    <w:rsid w:val="00B02355"/>
    <w:rsid w:val="00B47C57"/>
    <w:rsid w:val="00B663D7"/>
    <w:rsid w:val="00BB4E59"/>
    <w:rsid w:val="00BD187F"/>
    <w:rsid w:val="00BE5DA1"/>
    <w:rsid w:val="00C224FA"/>
    <w:rsid w:val="00C35450"/>
    <w:rsid w:val="00C364F8"/>
    <w:rsid w:val="00C75C7A"/>
    <w:rsid w:val="00CB3B12"/>
    <w:rsid w:val="00CE750F"/>
    <w:rsid w:val="00D21758"/>
    <w:rsid w:val="00D23F95"/>
    <w:rsid w:val="00D26F5B"/>
    <w:rsid w:val="00D50BF0"/>
    <w:rsid w:val="00D9473C"/>
    <w:rsid w:val="00D973B8"/>
    <w:rsid w:val="00DE4DA6"/>
    <w:rsid w:val="00E3158E"/>
    <w:rsid w:val="00E462FE"/>
    <w:rsid w:val="00EA18A9"/>
    <w:rsid w:val="00EF0AB8"/>
    <w:rsid w:val="00F13E7E"/>
    <w:rsid w:val="00F27CD5"/>
    <w:rsid w:val="00F30CED"/>
    <w:rsid w:val="00F42921"/>
    <w:rsid w:val="00F46402"/>
    <w:rsid w:val="00F71448"/>
    <w:rsid w:val="00F73D67"/>
    <w:rsid w:val="00F861C8"/>
    <w:rsid w:val="00FA53AA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2015-04-20T01:50:00Z</cp:lastPrinted>
  <dcterms:created xsi:type="dcterms:W3CDTF">2015-04-17T08:33:00Z</dcterms:created>
  <dcterms:modified xsi:type="dcterms:W3CDTF">2016-07-28T09:47:00Z</dcterms:modified>
</cp:coreProperties>
</file>