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625621">
        <w:rPr>
          <w:b/>
          <w:bCs/>
        </w:rPr>
        <w:t>У-</w:t>
      </w:r>
      <w:proofErr w:type="spellStart"/>
      <w:r w:rsidR="00625621">
        <w:rPr>
          <w:b/>
          <w:bCs/>
        </w:rPr>
        <w:t>Шынаанский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7111E">
        <w:rPr>
          <w:b/>
          <w:bCs/>
        </w:rPr>
        <w:t>7</w:t>
      </w:r>
      <w:r w:rsidRPr="00942FDA">
        <w:rPr>
          <w:b/>
          <w:bCs/>
        </w:rPr>
        <w:t xml:space="preserve"> год</w:t>
      </w:r>
      <w:r w:rsidR="00C60E9C" w:rsidRPr="00942FDA">
        <w:rPr>
          <w:b/>
          <w:bCs/>
        </w:rPr>
        <w:t>а</w:t>
      </w:r>
    </w:p>
    <w:p w:rsidR="00015FB2" w:rsidRPr="00942FDA" w:rsidRDefault="00374905" w:rsidP="00316DAD">
      <w:pPr>
        <w:jc w:val="center"/>
        <w:rPr>
          <w:b/>
          <w:bCs/>
        </w:rPr>
      </w:pPr>
      <w:r>
        <w:rPr>
          <w:b/>
          <w:bCs/>
        </w:rPr>
        <w:t>№2</w:t>
      </w:r>
      <w:bookmarkStart w:id="0" w:name="_GoBack"/>
      <w:bookmarkEnd w:id="0"/>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E14305">
        <w:rPr>
          <w:bCs/>
        </w:rPr>
        <w:t>17</w:t>
      </w:r>
      <w:r w:rsidR="00224A49" w:rsidRPr="00D1731F">
        <w:rPr>
          <w:bCs/>
        </w:rPr>
        <w:t>»</w:t>
      </w:r>
      <w:r w:rsidR="00AF009A" w:rsidRPr="00D1731F">
        <w:rPr>
          <w:bCs/>
        </w:rPr>
        <w:t xml:space="preserve"> </w:t>
      </w:r>
      <w:r w:rsidR="0017111E">
        <w:rPr>
          <w:bCs/>
        </w:rPr>
        <w:t>апреля</w:t>
      </w:r>
      <w:r w:rsidR="00B36DFA" w:rsidRPr="00D1731F">
        <w:rPr>
          <w:bCs/>
        </w:rPr>
        <w:t xml:space="preserve"> </w:t>
      </w:r>
      <w:r w:rsidR="00AA6534" w:rsidRPr="00D1731F">
        <w:rPr>
          <w:bCs/>
        </w:rPr>
        <w:t>201</w:t>
      </w:r>
      <w:r w:rsidR="0017111E">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625621">
        <w:rPr>
          <w:bCs/>
        </w:rPr>
        <w:t>У-</w:t>
      </w:r>
      <w:proofErr w:type="spellStart"/>
      <w:r w:rsidR="00625621">
        <w:rPr>
          <w:bCs/>
        </w:rPr>
        <w:t>Шынаанский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Республики Тыва» (далее</w:t>
      </w:r>
      <w:r w:rsidR="00220DAB">
        <w:rPr>
          <w:bCs/>
        </w:rPr>
        <w:t>-</w:t>
      </w:r>
      <w:r w:rsidR="00733D04" w:rsidRPr="00942FDA">
        <w:rPr>
          <w:bCs/>
        </w:rPr>
        <w:t xml:space="preserve">контрольно-счетный орган)  </w:t>
      </w:r>
      <w:r w:rsidR="00356F79" w:rsidRPr="00942FDA">
        <w:rPr>
          <w:bCs/>
        </w:rPr>
        <w:t xml:space="preserve">на основании п. </w:t>
      </w:r>
      <w:r w:rsidR="0017111E">
        <w:rPr>
          <w:bCs/>
        </w:rPr>
        <w:t>19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625621">
        <w:rPr>
          <w:bCs/>
        </w:rPr>
        <w:t>У-</w:t>
      </w:r>
      <w:proofErr w:type="spellStart"/>
      <w:r w:rsidR="00625621">
        <w:rPr>
          <w:bCs/>
        </w:rPr>
        <w:t>Шынаанский</w:t>
      </w:r>
      <w:proofErr w:type="spell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r w:rsidR="005D6545" w:rsidRPr="00942FDA">
        <w:rPr>
          <w:bCs/>
        </w:rPr>
        <w:t xml:space="preserve"> </w:t>
      </w:r>
      <w:r w:rsidR="00A57CC9">
        <w:rPr>
          <w:bCs/>
        </w:rPr>
        <w:t>У-</w:t>
      </w:r>
      <w:proofErr w:type="spellStart"/>
      <w:r w:rsidR="00A57CC9">
        <w:rPr>
          <w:bCs/>
        </w:rPr>
        <w:t>Шынаанский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A57CC9">
        <w:rPr>
          <w:bCs/>
        </w:rPr>
        <w:t>У-</w:t>
      </w:r>
      <w:proofErr w:type="spellStart"/>
      <w:r w:rsidR="00A57CC9">
        <w:rPr>
          <w:bCs/>
        </w:rPr>
        <w:t>Шынаанский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 xml:space="preserve">Хурала представителей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625621" w:rsidRPr="00625621">
        <w:rPr>
          <w:bCs/>
        </w:rPr>
        <w:t>У-</w:t>
      </w:r>
      <w:proofErr w:type="spellStart"/>
      <w:r w:rsidR="00625621" w:rsidRPr="00625621">
        <w:rPr>
          <w:bCs/>
        </w:rPr>
        <w:t>Шынаанский</w:t>
      </w:r>
      <w:proofErr w:type="spellEnd"/>
      <w:r w:rsidR="00625621">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r w:rsidR="00DF6565">
        <w:rPr>
          <w:bCs/>
        </w:rPr>
        <w:t xml:space="preserve"> №24 от 09.11.2016г.</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990936" w:rsidRPr="00990936">
        <w:rPr>
          <w:b/>
          <w:bCs/>
        </w:rPr>
        <w:t>У-</w:t>
      </w:r>
      <w:proofErr w:type="spellStart"/>
      <w:r w:rsidR="00990936" w:rsidRPr="00990936">
        <w:rPr>
          <w:b/>
          <w:bCs/>
        </w:rPr>
        <w:t>Шынаанский</w:t>
      </w:r>
      <w:proofErr w:type="spellEnd"/>
      <w:r w:rsidR="00990936" w:rsidRPr="00990936">
        <w:rPr>
          <w:bCs/>
        </w:rPr>
        <w:t xml:space="preserve"> </w:t>
      </w:r>
      <w:r w:rsidR="00521C9D">
        <w:rPr>
          <w:b/>
          <w:bCs/>
        </w:rPr>
        <w:t>за 1 квартал</w:t>
      </w:r>
      <w:r w:rsidRPr="00942FDA">
        <w:rPr>
          <w:b/>
          <w:bCs/>
        </w:rPr>
        <w:t xml:space="preserve"> 201</w:t>
      </w:r>
      <w:r w:rsidR="00521C9D">
        <w:rPr>
          <w:b/>
          <w:bCs/>
        </w:rPr>
        <w:t>7</w:t>
      </w:r>
      <w:r w:rsidR="00F5095F" w:rsidRPr="00942FDA">
        <w:rPr>
          <w:b/>
          <w:bCs/>
        </w:rPr>
        <w:t xml:space="preserve"> года</w:t>
      </w:r>
    </w:p>
    <w:p w:rsidR="00BA64F6" w:rsidRPr="00942FDA" w:rsidRDefault="00BA64F6" w:rsidP="00BA64F6">
      <w:pPr>
        <w:ind w:left="567"/>
        <w:jc w:val="both"/>
        <w:rPr>
          <w:b/>
          <w:bCs/>
        </w:rPr>
      </w:pPr>
    </w:p>
    <w:p w:rsidR="00294995" w:rsidRPr="00D016EF" w:rsidRDefault="00294995" w:rsidP="00BB2C87">
      <w:pPr>
        <w:pStyle w:val="ConsTitle"/>
        <w:ind w:firstLine="567"/>
        <w:jc w:val="both"/>
        <w:outlineLvl w:val="0"/>
        <w:rPr>
          <w:rFonts w:ascii="Times New Roman" w:hAnsi="Times New Roman" w:cs="Times New Roman"/>
          <w:b w:val="0"/>
          <w:sz w:val="28"/>
          <w:szCs w:val="28"/>
        </w:rPr>
      </w:pPr>
      <w:r w:rsidRPr="00D016EF">
        <w:rPr>
          <w:rFonts w:ascii="Times New Roman" w:hAnsi="Times New Roman" w:cs="Times New Roman"/>
          <w:b w:val="0"/>
          <w:sz w:val="28"/>
          <w:szCs w:val="28"/>
        </w:rPr>
        <w:t xml:space="preserve">Бюджет сельского поселения </w:t>
      </w:r>
      <w:proofErr w:type="spellStart"/>
      <w:r w:rsidR="00FF7B4D" w:rsidRPr="00D016EF">
        <w:rPr>
          <w:rFonts w:ascii="Times New Roman" w:hAnsi="Times New Roman" w:cs="Times New Roman"/>
          <w:b w:val="0"/>
          <w:sz w:val="28"/>
          <w:szCs w:val="28"/>
        </w:rPr>
        <w:t>сумон</w:t>
      </w:r>
      <w:proofErr w:type="spellEnd"/>
      <w:r w:rsidR="003A6AC9" w:rsidRPr="00D016EF">
        <w:rPr>
          <w:rFonts w:ascii="Times New Roman" w:hAnsi="Times New Roman" w:cs="Times New Roman"/>
          <w:b w:val="0"/>
          <w:sz w:val="28"/>
          <w:szCs w:val="28"/>
        </w:rPr>
        <w:t xml:space="preserve"> У-</w:t>
      </w:r>
      <w:proofErr w:type="spellStart"/>
      <w:r w:rsidR="003A6AC9" w:rsidRPr="00D016EF">
        <w:rPr>
          <w:rFonts w:ascii="Times New Roman" w:hAnsi="Times New Roman" w:cs="Times New Roman"/>
          <w:b w:val="0"/>
          <w:sz w:val="28"/>
          <w:szCs w:val="28"/>
        </w:rPr>
        <w:t>Шынаанский</w:t>
      </w:r>
      <w:proofErr w:type="spellEnd"/>
      <w:r w:rsidR="00521C9D" w:rsidRPr="00D016EF">
        <w:rPr>
          <w:rFonts w:ascii="Times New Roman" w:hAnsi="Times New Roman" w:cs="Times New Roman"/>
          <w:b w:val="0"/>
          <w:bCs w:val="0"/>
          <w:sz w:val="28"/>
          <w:szCs w:val="28"/>
        </w:rPr>
        <w:t xml:space="preserve"> </w:t>
      </w:r>
      <w:r w:rsidR="00295C90" w:rsidRPr="00D016EF">
        <w:t xml:space="preserve"> </w:t>
      </w:r>
      <w:r w:rsidRPr="00D016EF">
        <w:rPr>
          <w:rFonts w:ascii="Times New Roman" w:hAnsi="Times New Roman" w:cs="Times New Roman"/>
          <w:b w:val="0"/>
          <w:sz w:val="28"/>
          <w:szCs w:val="28"/>
        </w:rPr>
        <w:t xml:space="preserve">на </w:t>
      </w:r>
      <w:r w:rsidR="00521C9D" w:rsidRPr="00D016EF">
        <w:rPr>
          <w:rFonts w:ascii="Times New Roman" w:hAnsi="Times New Roman" w:cs="Times New Roman"/>
          <w:b w:val="0"/>
          <w:sz w:val="28"/>
          <w:szCs w:val="28"/>
        </w:rPr>
        <w:t>2017</w:t>
      </w:r>
      <w:r w:rsidRPr="00D016EF">
        <w:rPr>
          <w:rFonts w:ascii="Times New Roman" w:hAnsi="Times New Roman" w:cs="Times New Roman"/>
          <w:b w:val="0"/>
          <w:sz w:val="28"/>
          <w:szCs w:val="28"/>
        </w:rPr>
        <w:t xml:space="preserve"> год утвержден решением</w:t>
      </w:r>
      <w:r w:rsidRPr="00D016EF">
        <w:rPr>
          <w:rFonts w:ascii="Times New Roman" w:hAnsi="Times New Roman" w:cs="Times New Roman"/>
          <w:b w:val="0"/>
          <w:color w:val="FF0000"/>
          <w:sz w:val="28"/>
          <w:szCs w:val="28"/>
        </w:rPr>
        <w:t xml:space="preserve"> </w:t>
      </w:r>
      <w:r w:rsidR="00D8597D" w:rsidRPr="00D016EF">
        <w:rPr>
          <w:rFonts w:ascii="Times New Roman" w:hAnsi="Times New Roman" w:cs="Times New Roman"/>
          <w:b w:val="0"/>
          <w:sz w:val="28"/>
          <w:szCs w:val="28"/>
        </w:rPr>
        <w:t xml:space="preserve">Хурала представителей сельского поселения </w:t>
      </w:r>
      <w:proofErr w:type="spellStart"/>
      <w:r w:rsidR="00D8597D" w:rsidRPr="00D016EF">
        <w:rPr>
          <w:rFonts w:ascii="Times New Roman" w:hAnsi="Times New Roman" w:cs="Times New Roman"/>
          <w:b w:val="0"/>
          <w:sz w:val="28"/>
          <w:szCs w:val="28"/>
        </w:rPr>
        <w:t>сумон</w:t>
      </w:r>
      <w:proofErr w:type="spellEnd"/>
      <w:r w:rsidR="00D8597D" w:rsidRPr="00D016EF">
        <w:rPr>
          <w:rFonts w:ascii="Times New Roman" w:hAnsi="Times New Roman" w:cs="Times New Roman"/>
          <w:b w:val="0"/>
          <w:sz w:val="28"/>
          <w:szCs w:val="28"/>
        </w:rPr>
        <w:t xml:space="preserve"> </w:t>
      </w:r>
      <w:r w:rsidR="003A6AC9" w:rsidRPr="00D016EF">
        <w:rPr>
          <w:rFonts w:ascii="Times New Roman" w:hAnsi="Times New Roman" w:cs="Times New Roman"/>
          <w:b w:val="0"/>
          <w:sz w:val="28"/>
          <w:szCs w:val="28"/>
        </w:rPr>
        <w:t>У-</w:t>
      </w:r>
      <w:proofErr w:type="spellStart"/>
      <w:r w:rsidR="003A6AC9" w:rsidRPr="00D016EF">
        <w:rPr>
          <w:rFonts w:ascii="Times New Roman" w:hAnsi="Times New Roman" w:cs="Times New Roman"/>
          <w:b w:val="0"/>
          <w:sz w:val="28"/>
          <w:szCs w:val="28"/>
        </w:rPr>
        <w:t>Шынаанский</w:t>
      </w:r>
      <w:proofErr w:type="spellEnd"/>
      <w:r w:rsidR="003A6AC9" w:rsidRPr="00D016EF">
        <w:rPr>
          <w:rFonts w:ascii="Times New Roman" w:hAnsi="Times New Roman" w:cs="Times New Roman"/>
          <w:b w:val="0"/>
          <w:sz w:val="28"/>
          <w:szCs w:val="28"/>
        </w:rPr>
        <w:t xml:space="preserve"> </w:t>
      </w:r>
      <w:r w:rsidR="00395283" w:rsidRPr="00D016EF">
        <w:rPr>
          <w:rFonts w:ascii="Times New Roman" w:hAnsi="Times New Roman" w:cs="Times New Roman"/>
          <w:b w:val="0"/>
          <w:sz w:val="28"/>
          <w:szCs w:val="28"/>
        </w:rPr>
        <w:t xml:space="preserve">от </w:t>
      </w:r>
      <w:r w:rsidR="00D016EF">
        <w:rPr>
          <w:rFonts w:ascii="Times New Roman" w:hAnsi="Times New Roman" w:cs="Times New Roman"/>
          <w:b w:val="0"/>
          <w:sz w:val="28"/>
          <w:szCs w:val="28"/>
        </w:rPr>
        <w:t>28</w:t>
      </w:r>
      <w:r w:rsidR="0021391B" w:rsidRPr="00D016EF">
        <w:rPr>
          <w:rFonts w:ascii="Times New Roman" w:hAnsi="Times New Roman" w:cs="Times New Roman"/>
          <w:b w:val="0"/>
          <w:sz w:val="28"/>
          <w:szCs w:val="28"/>
        </w:rPr>
        <w:t>.1</w:t>
      </w:r>
      <w:r w:rsidR="0000399C" w:rsidRPr="00D016EF">
        <w:rPr>
          <w:rFonts w:ascii="Times New Roman" w:hAnsi="Times New Roman" w:cs="Times New Roman"/>
          <w:b w:val="0"/>
          <w:sz w:val="28"/>
          <w:szCs w:val="28"/>
        </w:rPr>
        <w:t>2</w:t>
      </w:r>
      <w:r w:rsidR="0021391B" w:rsidRPr="00D016EF">
        <w:rPr>
          <w:rFonts w:ascii="Times New Roman" w:hAnsi="Times New Roman" w:cs="Times New Roman"/>
          <w:b w:val="0"/>
          <w:sz w:val="28"/>
          <w:szCs w:val="28"/>
        </w:rPr>
        <w:t>.2016 №</w:t>
      </w:r>
      <w:r w:rsidR="00D016EF">
        <w:rPr>
          <w:rFonts w:ascii="Times New Roman" w:hAnsi="Times New Roman" w:cs="Times New Roman"/>
          <w:b w:val="0"/>
          <w:sz w:val="28"/>
          <w:szCs w:val="28"/>
        </w:rPr>
        <w:t>31</w:t>
      </w:r>
      <w:r w:rsidR="00395283" w:rsidRPr="00D016EF">
        <w:rPr>
          <w:rFonts w:ascii="Times New Roman" w:hAnsi="Times New Roman" w:cs="Times New Roman"/>
          <w:b w:val="0"/>
          <w:sz w:val="28"/>
          <w:szCs w:val="28"/>
        </w:rPr>
        <w:t xml:space="preserve"> </w:t>
      </w:r>
      <w:r w:rsidRPr="00D016EF">
        <w:rPr>
          <w:rFonts w:ascii="Times New Roman" w:hAnsi="Times New Roman" w:cs="Times New Roman"/>
          <w:b w:val="0"/>
          <w:sz w:val="28"/>
          <w:szCs w:val="28"/>
        </w:rPr>
        <w:t>«О бюджете сельского поселения</w:t>
      </w:r>
      <w:r w:rsidRPr="00D016EF">
        <w:rPr>
          <w:rFonts w:ascii="Times New Roman" w:hAnsi="Times New Roman" w:cs="Times New Roman"/>
          <w:b w:val="0"/>
          <w:color w:val="FF0000"/>
          <w:sz w:val="28"/>
          <w:szCs w:val="28"/>
        </w:rPr>
        <w:t xml:space="preserve"> </w:t>
      </w:r>
      <w:proofErr w:type="spellStart"/>
      <w:r w:rsidR="00D8597D" w:rsidRPr="00D016EF">
        <w:rPr>
          <w:rFonts w:ascii="Times New Roman" w:hAnsi="Times New Roman" w:cs="Times New Roman"/>
          <w:b w:val="0"/>
          <w:sz w:val="28"/>
          <w:szCs w:val="28"/>
        </w:rPr>
        <w:t>сумон</w:t>
      </w:r>
      <w:proofErr w:type="spellEnd"/>
      <w:r w:rsidR="00D8597D" w:rsidRPr="00D016EF">
        <w:rPr>
          <w:rFonts w:ascii="Times New Roman" w:hAnsi="Times New Roman" w:cs="Times New Roman"/>
          <w:b w:val="0"/>
          <w:sz w:val="28"/>
          <w:szCs w:val="28"/>
        </w:rPr>
        <w:t xml:space="preserve"> </w:t>
      </w:r>
      <w:r w:rsidR="003A6AC9" w:rsidRPr="00D016EF">
        <w:rPr>
          <w:rFonts w:ascii="Times New Roman" w:hAnsi="Times New Roman" w:cs="Times New Roman"/>
          <w:b w:val="0"/>
          <w:sz w:val="28"/>
          <w:szCs w:val="28"/>
        </w:rPr>
        <w:t>У-</w:t>
      </w:r>
      <w:proofErr w:type="spellStart"/>
      <w:r w:rsidR="003A6AC9" w:rsidRPr="00D016EF">
        <w:rPr>
          <w:rFonts w:ascii="Times New Roman" w:hAnsi="Times New Roman" w:cs="Times New Roman"/>
          <w:b w:val="0"/>
          <w:sz w:val="28"/>
          <w:szCs w:val="28"/>
        </w:rPr>
        <w:t>Шынаанский</w:t>
      </w:r>
      <w:proofErr w:type="spellEnd"/>
      <w:r w:rsidR="003A6AC9" w:rsidRPr="00D016EF">
        <w:rPr>
          <w:rFonts w:ascii="Times New Roman" w:hAnsi="Times New Roman" w:cs="Times New Roman"/>
          <w:b w:val="0"/>
          <w:sz w:val="28"/>
          <w:szCs w:val="28"/>
        </w:rPr>
        <w:t xml:space="preserve"> </w:t>
      </w:r>
      <w:r w:rsidR="00D8597D" w:rsidRPr="00D016EF">
        <w:rPr>
          <w:rFonts w:ascii="Times New Roman" w:hAnsi="Times New Roman" w:cs="Times New Roman"/>
          <w:b w:val="0"/>
          <w:sz w:val="28"/>
          <w:szCs w:val="28"/>
        </w:rPr>
        <w:t>Тес-</w:t>
      </w:r>
      <w:proofErr w:type="spellStart"/>
      <w:r w:rsidR="00D8597D" w:rsidRPr="00D016EF">
        <w:rPr>
          <w:rFonts w:ascii="Times New Roman" w:hAnsi="Times New Roman" w:cs="Times New Roman"/>
          <w:b w:val="0"/>
          <w:sz w:val="28"/>
          <w:szCs w:val="28"/>
        </w:rPr>
        <w:t>Хемского</w:t>
      </w:r>
      <w:proofErr w:type="spellEnd"/>
      <w:r w:rsidR="00D8597D" w:rsidRPr="00D016EF">
        <w:rPr>
          <w:rFonts w:ascii="Times New Roman" w:hAnsi="Times New Roman" w:cs="Times New Roman"/>
          <w:b w:val="0"/>
          <w:sz w:val="28"/>
          <w:szCs w:val="28"/>
        </w:rPr>
        <w:t xml:space="preserve"> </w:t>
      </w:r>
      <w:proofErr w:type="spellStart"/>
      <w:r w:rsidR="00D8597D" w:rsidRPr="00D016EF">
        <w:rPr>
          <w:rFonts w:ascii="Times New Roman" w:hAnsi="Times New Roman" w:cs="Times New Roman"/>
          <w:b w:val="0"/>
          <w:sz w:val="28"/>
          <w:szCs w:val="28"/>
        </w:rPr>
        <w:t>кожууна</w:t>
      </w:r>
      <w:proofErr w:type="spellEnd"/>
      <w:r w:rsidR="00D8597D" w:rsidRPr="00D016EF">
        <w:rPr>
          <w:rFonts w:ascii="Times New Roman" w:hAnsi="Times New Roman" w:cs="Times New Roman"/>
          <w:b w:val="0"/>
          <w:sz w:val="28"/>
          <w:szCs w:val="28"/>
        </w:rPr>
        <w:t xml:space="preserve"> Республики Тыва </w:t>
      </w:r>
      <w:r w:rsidR="00521C9D" w:rsidRPr="00D016EF">
        <w:rPr>
          <w:rFonts w:ascii="Times New Roman" w:hAnsi="Times New Roman" w:cs="Times New Roman"/>
          <w:b w:val="0"/>
          <w:sz w:val="28"/>
          <w:szCs w:val="28"/>
        </w:rPr>
        <w:t xml:space="preserve"> на 2017</w:t>
      </w:r>
      <w:r w:rsidRPr="00D016EF">
        <w:rPr>
          <w:rFonts w:ascii="Times New Roman" w:hAnsi="Times New Roman" w:cs="Times New Roman"/>
          <w:b w:val="0"/>
          <w:sz w:val="28"/>
          <w:szCs w:val="28"/>
        </w:rPr>
        <w:t xml:space="preserve"> год</w:t>
      </w:r>
      <w:r w:rsidR="0021391B" w:rsidRPr="00D016EF">
        <w:rPr>
          <w:rFonts w:ascii="Times New Roman" w:hAnsi="Times New Roman" w:cs="Times New Roman"/>
          <w:b w:val="0"/>
          <w:sz w:val="28"/>
          <w:szCs w:val="28"/>
        </w:rPr>
        <w:t xml:space="preserve"> и на плановый период 2018-2019 годов</w:t>
      </w:r>
      <w:r w:rsidRPr="00D016EF">
        <w:rPr>
          <w:rFonts w:ascii="Times New Roman" w:hAnsi="Times New Roman" w:cs="Times New Roman"/>
          <w:b w:val="0"/>
          <w:sz w:val="28"/>
          <w:szCs w:val="28"/>
        </w:rPr>
        <w:t>»</w:t>
      </w:r>
      <w:r w:rsidRPr="00D016EF">
        <w:rPr>
          <w:rFonts w:ascii="Times New Roman" w:hAnsi="Times New Roman" w:cs="Times New Roman"/>
          <w:b w:val="0"/>
          <w:color w:val="FF0000"/>
          <w:sz w:val="28"/>
          <w:szCs w:val="28"/>
        </w:rPr>
        <w:t xml:space="preserve"> </w:t>
      </w:r>
      <w:r w:rsidRPr="00D016EF">
        <w:rPr>
          <w:rFonts w:ascii="Times New Roman" w:hAnsi="Times New Roman" w:cs="Times New Roman"/>
          <w:b w:val="0"/>
          <w:sz w:val="28"/>
          <w:szCs w:val="28"/>
        </w:rPr>
        <w:t>в соответствии со ст. 187 БК РФ:</w:t>
      </w:r>
    </w:p>
    <w:p w:rsidR="00294995" w:rsidRPr="00D016EF" w:rsidRDefault="00294995" w:rsidP="00BB2C87">
      <w:pPr>
        <w:ind w:firstLine="567"/>
        <w:jc w:val="both"/>
      </w:pPr>
      <w:r w:rsidRPr="00D016EF">
        <w:lastRenderedPageBreak/>
        <w:t xml:space="preserve">по доходам в сумме </w:t>
      </w:r>
      <w:r w:rsidR="00A61891">
        <w:t>2255,3</w:t>
      </w:r>
      <w:r w:rsidRPr="00D016EF">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D016EF">
        <w:rPr>
          <w:rFonts w:ascii="Times New Roman" w:hAnsi="Times New Roman" w:cs="Times New Roman"/>
          <w:sz w:val="28"/>
          <w:szCs w:val="28"/>
        </w:rPr>
        <w:t xml:space="preserve">по расходам в сумме </w:t>
      </w:r>
      <w:r w:rsidR="00A61891">
        <w:rPr>
          <w:rFonts w:ascii="Times New Roman" w:hAnsi="Times New Roman" w:cs="Times New Roman"/>
          <w:sz w:val="28"/>
          <w:szCs w:val="28"/>
        </w:rPr>
        <w:t>2255,3</w:t>
      </w:r>
      <w:r w:rsidRPr="00D016EF">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2017</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Pr="007C1627">
        <w:t>сумона</w:t>
      </w:r>
      <w:proofErr w:type="spellEnd"/>
      <w:r w:rsidRPr="007C1627">
        <w:t xml:space="preserve"> </w:t>
      </w:r>
      <w:r w:rsidR="00686C44" w:rsidRPr="00686C44">
        <w:rPr>
          <w:bCs/>
        </w:rPr>
        <w:t>У-</w:t>
      </w:r>
      <w:proofErr w:type="spellStart"/>
      <w:r w:rsidR="00686C44" w:rsidRPr="00686C44">
        <w:rPr>
          <w:bCs/>
        </w:rPr>
        <w:t>Шынаанский</w:t>
      </w:r>
      <w:proofErr w:type="spellEnd"/>
      <w:r w:rsidR="00686C44">
        <w:rPr>
          <w:bCs/>
        </w:rPr>
        <w:t xml:space="preserve"> </w:t>
      </w:r>
      <w:r w:rsidRPr="007C1627">
        <w:t>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поселения </w:t>
      </w:r>
      <w:proofErr w:type="spellStart"/>
      <w:r w:rsidRPr="007C1627">
        <w:t>сумона</w:t>
      </w:r>
      <w:proofErr w:type="spellEnd"/>
      <w:r w:rsidRPr="007C1627">
        <w:t xml:space="preserve"> </w:t>
      </w:r>
      <w:r w:rsidR="00686C44" w:rsidRPr="00686C44">
        <w:rPr>
          <w:bCs/>
        </w:rPr>
        <w:t>У-</w:t>
      </w:r>
      <w:proofErr w:type="spellStart"/>
      <w:r w:rsidR="00686C44" w:rsidRPr="00686C44">
        <w:rPr>
          <w:bCs/>
        </w:rPr>
        <w:t>Шынаанский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Республики Тыва за 1 квартал 2017 </w:t>
      </w:r>
      <w:r w:rsidRPr="007C1627">
        <w:t>год</w:t>
      </w:r>
      <w:r>
        <w:t>а</w:t>
      </w:r>
      <w:r w:rsidRPr="007C1627">
        <w:t>»</w:t>
      </w:r>
      <w:r w:rsidR="00BF46B6">
        <w:t xml:space="preserve"> </w:t>
      </w:r>
      <w:r w:rsidRPr="007C1627">
        <w:t xml:space="preserve">доходная часть бюджета исполнена в сумме </w:t>
      </w:r>
      <w:r w:rsidR="008C6150">
        <w:t>460,9</w:t>
      </w:r>
      <w:r w:rsidRPr="007C1627">
        <w:t xml:space="preserve"> тыс. рублей или на </w:t>
      </w:r>
      <w:r w:rsidR="006C5FCA">
        <w:t>20,4</w:t>
      </w:r>
      <w:r w:rsidRPr="007C1627">
        <w:t>%. Расходные обязател</w:t>
      </w:r>
      <w:r w:rsidR="00B204B3">
        <w:t>ьства бюджета исполнены в сумме</w:t>
      </w:r>
      <w:r w:rsidRPr="007C1627">
        <w:t xml:space="preserve"> </w:t>
      </w:r>
      <w:r w:rsidR="007679F6">
        <w:t xml:space="preserve">457,7 </w:t>
      </w:r>
      <w:r w:rsidRPr="007C1627">
        <w:t xml:space="preserve">тыс. рублей или на </w:t>
      </w:r>
      <w:r w:rsidR="006C5FCA">
        <w:t>20,3</w:t>
      </w:r>
      <w:r w:rsidRPr="007C1627">
        <w:t>%.</w:t>
      </w:r>
    </w:p>
    <w:p w:rsidR="00F479C1" w:rsidRPr="00942FDA" w:rsidRDefault="00F479C1" w:rsidP="00BB2C87">
      <w:pPr>
        <w:ind w:firstLine="567"/>
        <w:jc w:val="both"/>
      </w:pPr>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 xml:space="preserve">муниципального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r w:rsidR="007E229C" w:rsidRPr="007E229C">
        <w:rPr>
          <w:b/>
          <w:bCs/>
        </w:rPr>
        <w:t>У-</w:t>
      </w:r>
      <w:proofErr w:type="spellStart"/>
      <w:r w:rsidR="007E229C" w:rsidRPr="007E229C">
        <w:rPr>
          <w:b/>
          <w:bCs/>
        </w:rPr>
        <w:t>Шынаанский</w:t>
      </w:r>
      <w:proofErr w:type="spellEnd"/>
      <w:r w:rsidR="007E229C"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390BF4">
        <w:rPr>
          <w:b/>
        </w:rPr>
        <w:t>7</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Default="004053B1" w:rsidP="00BB2C87">
      <w:pPr>
        <w:ind w:firstLine="567"/>
        <w:jc w:val="both"/>
      </w:pPr>
      <w:r w:rsidRPr="00CD01BC">
        <w:t xml:space="preserve">Исполнение по доходам бюджета сельского поселения </w:t>
      </w:r>
      <w:proofErr w:type="spellStart"/>
      <w:r w:rsidR="00381614" w:rsidRPr="00CD01BC">
        <w:t>сумон</w:t>
      </w:r>
      <w:proofErr w:type="spellEnd"/>
      <w:r w:rsidR="00381614" w:rsidRPr="00CD01BC">
        <w:t xml:space="preserve"> </w:t>
      </w:r>
      <w:r w:rsidR="00472D8E" w:rsidRPr="00CD01BC">
        <w:rPr>
          <w:bCs/>
        </w:rPr>
        <w:t>У-</w:t>
      </w:r>
      <w:proofErr w:type="spellStart"/>
      <w:r w:rsidR="00472D8E" w:rsidRPr="00CD01BC">
        <w:rPr>
          <w:bCs/>
        </w:rPr>
        <w:t>Шынаанский</w:t>
      </w:r>
      <w:proofErr w:type="spellEnd"/>
      <w:r w:rsidR="00472D8E" w:rsidRPr="00CD01BC">
        <w:rPr>
          <w:bCs/>
        </w:rPr>
        <w:t xml:space="preserve"> </w:t>
      </w:r>
      <w:r w:rsidR="00381614" w:rsidRPr="00CD01BC">
        <w:t>Тес-</w:t>
      </w:r>
      <w:proofErr w:type="spellStart"/>
      <w:r w:rsidR="00381614" w:rsidRPr="00CD01BC">
        <w:t>Хемского</w:t>
      </w:r>
      <w:proofErr w:type="spellEnd"/>
      <w:r w:rsidR="00381614" w:rsidRPr="00CD01BC">
        <w:t xml:space="preserve"> </w:t>
      </w:r>
      <w:proofErr w:type="spellStart"/>
      <w:r w:rsidR="00381614" w:rsidRPr="00CD01BC">
        <w:t>кожууна</w:t>
      </w:r>
      <w:proofErr w:type="spellEnd"/>
      <w:r w:rsidR="00381614" w:rsidRPr="00CD01BC">
        <w:t xml:space="preserve"> </w:t>
      </w:r>
      <w:r w:rsidRPr="00CD01BC">
        <w:t xml:space="preserve"> по ф. 0503117</w:t>
      </w:r>
      <w:r w:rsidR="007C32A9" w:rsidRPr="00CD01BC">
        <w:t xml:space="preserve"> на 01.</w:t>
      </w:r>
      <w:r w:rsidR="00701F1B" w:rsidRPr="00CD01BC">
        <w:t>04.2017</w:t>
      </w:r>
      <w:r w:rsidRPr="00CD01BC">
        <w:t xml:space="preserve"> составило </w:t>
      </w:r>
      <w:r w:rsidR="003B50DB" w:rsidRPr="00CD01BC">
        <w:t>460,9</w:t>
      </w:r>
      <w:r w:rsidR="00ED7EC4" w:rsidRPr="00CD01BC">
        <w:t xml:space="preserve"> </w:t>
      </w:r>
      <w:r w:rsidR="00BE0937">
        <w:t>тыс. рублей или 20,4</w:t>
      </w:r>
      <w:r w:rsidRPr="00CD01BC">
        <w:t>% от ут</w:t>
      </w:r>
      <w:r w:rsidR="00F2230C" w:rsidRPr="00CD01BC">
        <w:t>вержденных</w:t>
      </w:r>
      <w:r w:rsidRPr="00CD01BC">
        <w:t xml:space="preserve"> </w:t>
      </w:r>
      <w:r w:rsidR="00BE0937">
        <w:t>первоначальных</w:t>
      </w:r>
      <w:r w:rsidRPr="00CD01BC">
        <w:t xml:space="preserve"> назначений (</w:t>
      </w:r>
      <w:r w:rsidR="00BE0937">
        <w:t>2255,3</w:t>
      </w:r>
      <w:r w:rsidR="00BF46B6" w:rsidRPr="00CD01BC">
        <w:t xml:space="preserve"> </w:t>
      </w:r>
      <w:r w:rsidRPr="00CD01BC">
        <w:t xml:space="preserve">тыс. рублей), что </w:t>
      </w:r>
      <w:r w:rsidR="00DD4BF3" w:rsidRPr="00CD01BC">
        <w:rPr>
          <w:b/>
          <w:u w:val="single"/>
        </w:rPr>
        <w:t>больше</w:t>
      </w:r>
      <w:r w:rsidR="008B24B2" w:rsidRPr="00CD01BC">
        <w:t xml:space="preserve"> </w:t>
      </w:r>
      <w:r w:rsidR="00505B5B">
        <w:t>на 30,7</w:t>
      </w:r>
      <w:r w:rsidR="00381614" w:rsidRPr="00CD01BC">
        <w:t xml:space="preserve"> тыс. рублей</w:t>
      </w:r>
      <w:r w:rsidR="006D50DF">
        <w:t xml:space="preserve"> </w:t>
      </w:r>
      <w:r w:rsidR="00464F67" w:rsidRPr="00CD01BC">
        <w:t>или</w:t>
      </w:r>
      <w:r w:rsidR="00381614" w:rsidRPr="00CD01BC">
        <w:t xml:space="preserve"> </w:t>
      </w:r>
      <w:r w:rsidRPr="00CD01BC">
        <w:t xml:space="preserve">на </w:t>
      </w:r>
      <w:r w:rsidR="00464F67" w:rsidRPr="00CD01BC">
        <w:t>7,1</w:t>
      </w:r>
      <w:r w:rsidRPr="00CD01BC">
        <w:t xml:space="preserve"> % исполнения бюджета по доходам за </w:t>
      </w:r>
      <w:r w:rsidR="00701F1B" w:rsidRPr="00CD01BC">
        <w:t>1 квартал</w:t>
      </w:r>
      <w:r w:rsidR="007C32A9" w:rsidRPr="00CD01BC">
        <w:t xml:space="preserve"> </w:t>
      </w:r>
      <w:r w:rsidR="00701F1B" w:rsidRPr="00CD01BC">
        <w:t>2016</w:t>
      </w:r>
      <w:r w:rsidRPr="00CD01BC">
        <w:t xml:space="preserve"> года</w:t>
      </w:r>
      <w:r w:rsidR="00381614" w:rsidRPr="00CD01BC">
        <w:t xml:space="preserve"> (</w:t>
      </w:r>
      <w:r w:rsidR="003B50DB" w:rsidRPr="00CD01BC">
        <w:t>430,2</w:t>
      </w:r>
      <w:r w:rsidR="00381614" w:rsidRPr="00CD01BC">
        <w:t xml:space="preserve"> тыс. руб.).</w:t>
      </w:r>
    </w:p>
    <w:p w:rsidR="00813D50" w:rsidRPr="00942FDA" w:rsidRDefault="00813D50" w:rsidP="00BB2C87">
      <w:pPr>
        <w:ind w:firstLine="567"/>
        <w:jc w:val="both"/>
      </w:pPr>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ED0D93">
        <w:t>28,5</w:t>
      </w:r>
      <w:r w:rsidR="00EA1A63" w:rsidRPr="00942FDA">
        <w:t xml:space="preserve"> </w:t>
      </w:r>
      <w:r w:rsidRPr="00942FDA">
        <w:t xml:space="preserve">тыс. рублей или </w:t>
      </w:r>
      <w:r w:rsidR="0093396E">
        <w:t xml:space="preserve">на </w:t>
      </w:r>
      <w:r w:rsidR="00BE0937">
        <w:t>15</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BE0937">
        <w:t>190,0</w:t>
      </w:r>
      <w:r w:rsidR="005C6628" w:rsidRPr="00942FDA">
        <w:t xml:space="preserve"> тыс. рублей)</w:t>
      </w:r>
      <w:r w:rsidRPr="00942FDA">
        <w:t>, что на</w:t>
      </w:r>
      <w:r w:rsidRPr="00942FDA">
        <w:rPr>
          <w:color w:val="FF0000"/>
        </w:rPr>
        <w:t xml:space="preserve"> </w:t>
      </w:r>
      <w:r w:rsidR="00852591">
        <w:t>12,1</w:t>
      </w:r>
      <w:r w:rsidR="00F534EE" w:rsidRPr="000B2700">
        <w:t xml:space="preserve"> </w:t>
      </w:r>
      <w:r w:rsidRPr="000B2700">
        <w:t>тыс</w:t>
      </w:r>
      <w:r w:rsidRPr="00942FDA">
        <w:t xml:space="preserve">. рублей или на </w:t>
      </w:r>
      <w:r w:rsidR="00852591">
        <w:t>73,7</w:t>
      </w:r>
      <w:r w:rsidRPr="00942FDA">
        <w:t xml:space="preserve">% </w:t>
      </w:r>
      <w:r w:rsidR="00097045">
        <w:rPr>
          <w:b/>
          <w:u w:val="single"/>
        </w:rPr>
        <w:t>больше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2016 года</w:t>
      </w:r>
      <w:r w:rsidR="00956B77">
        <w:t xml:space="preserve"> </w:t>
      </w:r>
      <w:r w:rsidR="00F5245D" w:rsidRPr="00942FDA">
        <w:t>(</w:t>
      </w:r>
      <w:r w:rsidR="00852591">
        <w:t>16,4</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w:t>
      </w:r>
      <w:r w:rsidR="00093686">
        <w:t xml:space="preserve">не </w:t>
      </w:r>
      <w:r w:rsidRPr="00B765F0">
        <w:t>поступили</w:t>
      </w:r>
      <w:r w:rsidR="00093686">
        <w:t xml:space="preserve"> в бюджет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B3628D">
        <w:t>17,0</w:t>
      </w:r>
      <w:r w:rsidR="00F534EE" w:rsidRPr="00942FDA">
        <w:t xml:space="preserve"> тыс. рублей)</w:t>
      </w:r>
      <w:r w:rsidR="004F4A08">
        <w:t>.</w:t>
      </w:r>
      <w:r w:rsidRPr="00942FDA">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D65D92">
        <w:t>зачислены в сумме 432,4</w:t>
      </w:r>
      <w:r w:rsidR="0093396E">
        <w:t xml:space="preserve"> </w:t>
      </w:r>
      <w:r w:rsidRPr="00942FDA">
        <w:t>тыс. рублей при ут</w:t>
      </w:r>
      <w:r w:rsidR="002160B9" w:rsidRPr="00942FDA">
        <w:t>вержденном</w:t>
      </w:r>
      <w:r w:rsidRPr="00942FDA">
        <w:t xml:space="preserve"> плане </w:t>
      </w:r>
      <w:r w:rsidR="00387CEB">
        <w:t>2048,3</w:t>
      </w:r>
      <w:r w:rsidR="00C139C1" w:rsidRPr="00942FDA">
        <w:t xml:space="preserve"> </w:t>
      </w:r>
      <w:r w:rsidRPr="00942FDA">
        <w:t>тыс. рублей</w:t>
      </w:r>
      <w:r w:rsidR="008E4354">
        <w:t xml:space="preserve"> </w:t>
      </w:r>
      <w:r w:rsidR="0093396E">
        <w:t xml:space="preserve">или </w:t>
      </w:r>
      <w:r w:rsidR="00BC0D5A" w:rsidRPr="00942FDA">
        <w:t xml:space="preserve">на </w:t>
      </w:r>
      <w:r w:rsidR="00387CEB">
        <w:t>21,1</w:t>
      </w:r>
      <w:r w:rsidR="009B5CCF">
        <w:t>%</w:t>
      </w:r>
      <w:r w:rsidRPr="00942FDA">
        <w:t>.</w:t>
      </w:r>
    </w:p>
    <w:p w:rsidR="00787D37" w:rsidRDefault="00787D37" w:rsidP="004053B1">
      <w:pPr>
        <w:jc w:val="center"/>
      </w:pPr>
    </w:p>
    <w:p w:rsidR="00DB6ABF" w:rsidRDefault="00DB6ABF" w:rsidP="004053B1">
      <w:pPr>
        <w:jc w:val="center"/>
      </w:pPr>
    </w:p>
    <w:p w:rsidR="004053B1" w:rsidRPr="00942FDA" w:rsidRDefault="004053B1" w:rsidP="004053B1">
      <w:pPr>
        <w:jc w:val="center"/>
      </w:pPr>
      <w:r w:rsidRPr="00942FDA">
        <w:t xml:space="preserve">Структура источников формирования доходов бюджета за </w:t>
      </w:r>
      <w:r w:rsidR="00361222">
        <w:t>1квартал</w:t>
      </w:r>
      <w:r w:rsidR="00610243" w:rsidRPr="00942FDA">
        <w:t xml:space="preserve"> </w:t>
      </w:r>
      <w:r w:rsidR="00361222">
        <w:t>2016 и 2017</w:t>
      </w:r>
      <w:r w:rsidRPr="00942FDA">
        <w:t xml:space="preserve"> годов</w:t>
      </w:r>
    </w:p>
    <w:p w:rsidR="004053B1" w:rsidRPr="00942FDA" w:rsidRDefault="004053B1" w:rsidP="004053B1">
      <w:pPr>
        <w:jc w:val="right"/>
      </w:pPr>
      <w:r w:rsidRPr="00942FDA">
        <w:t>Таблица 1</w:t>
      </w:r>
    </w:p>
    <w:p w:rsidR="0012210D" w:rsidRPr="00AE66DC" w:rsidRDefault="0012210D" w:rsidP="004053B1">
      <w:pPr>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1554"/>
        <w:gridCol w:w="1416"/>
        <w:gridCol w:w="1593"/>
        <w:gridCol w:w="1405"/>
      </w:tblGrid>
      <w:tr w:rsidR="00610243" w:rsidRPr="00AE66DC" w:rsidTr="006319E1">
        <w:tc>
          <w:tcPr>
            <w:tcW w:w="2682" w:type="dxa"/>
            <w:shd w:val="clear" w:color="auto" w:fill="auto"/>
            <w:vAlign w:val="center"/>
          </w:tcPr>
          <w:p w:rsidR="00610243" w:rsidRPr="009B4FDD" w:rsidRDefault="00610243" w:rsidP="005612AF">
            <w:pPr>
              <w:ind w:right="-44"/>
              <w:jc w:val="center"/>
              <w:rPr>
                <w:sz w:val="20"/>
                <w:szCs w:val="20"/>
              </w:rPr>
            </w:pPr>
          </w:p>
          <w:p w:rsidR="00610243" w:rsidRPr="009B4FDD" w:rsidRDefault="00610243" w:rsidP="005612AF">
            <w:pPr>
              <w:ind w:right="-44"/>
              <w:jc w:val="center"/>
              <w:rPr>
                <w:sz w:val="20"/>
                <w:szCs w:val="20"/>
              </w:rPr>
            </w:pPr>
          </w:p>
          <w:p w:rsidR="00610243" w:rsidRPr="009B4FDD" w:rsidRDefault="00610243" w:rsidP="005612AF">
            <w:pPr>
              <w:ind w:right="-44"/>
              <w:jc w:val="center"/>
              <w:rPr>
                <w:sz w:val="20"/>
                <w:szCs w:val="20"/>
              </w:rPr>
            </w:pPr>
          </w:p>
          <w:p w:rsidR="00610243" w:rsidRPr="009B4FDD" w:rsidRDefault="00610243" w:rsidP="005612AF">
            <w:pPr>
              <w:ind w:right="-44"/>
              <w:jc w:val="center"/>
              <w:rPr>
                <w:sz w:val="20"/>
                <w:szCs w:val="20"/>
              </w:rPr>
            </w:pPr>
            <w:r w:rsidRPr="009B4FDD">
              <w:rPr>
                <w:sz w:val="20"/>
                <w:szCs w:val="20"/>
              </w:rPr>
              <w:t>Показатели</w:t>
            </w:r>
          </w:p>
        </w:tc>
        <w:tc>
          <w:tcPr>
            <w:tcW w:w="1556" w:type="dxa"/>
            <w:shd w:val="clear" w:color="auto" w:fill="auto"/>
            <w:vAlign w:val="center"/>
          </w:tcPr>
          <w:p w:rsidR="00610243" w:rsidRPr="009B4FDD" w:rsidRDefault="0065795D" w:rsidP="005612AF">
            <w:pPr>
              <w:ind w:right="-44"/>
              <w:jc w:val="center"/>
              <w:rPr>
                <w:sz w:val="20"/>
                <w:szCs w:val="20"/>
              </w:rPr>
            </w:pPr>
            <w:r w:rsidRPr="009B4FDD">
              <w:rPr>
                <w:sz w:val="20"/>
                <w:szCs w:val="20"/>
              </w:rPr>
              <w:t>Исполнено за 1 квартал 2016</w:t>
            </w:r>
          </w:p>
          <w:p w:rsidR="00610243" w:rsidRPr="009B4FDD" w:rsidRDefault="00610243" w:rsidP="005612AF">
            <w:pPr>
              <w:ind w:right="-44"/>
              <w:jc w:val="center"/>
              <w:rPr>
                <w:sz w:val="20"/>
                <w:szCs w:val="20"/>
              </w:rPr>
            </w:pPr>
          </w:p>
        </w:tc>
        <w:tc>
          <w:tcPr>
            <w:tcW w:w="1554" w:type="dxa"/>
            <w:shd w:val="clear" w:color="auto" w:fill="auto"/>
            <w:vAlign w:val="center"/>
          </w:tcPr>
          <w:p w:rsidR="00610243" w:rsidRPr="009B4FDD" w:rsidRDefault="00DF0FDB" w:rsidP="0065795D">
            <w:pPr>
              <w:ind w:right="-44"/>
              <w:jc w:val="center"/>
              <w:rPr>
                <w:sz w:val="20"/>
                <w:szCs w:val="20"/>
              </w:rPr>
            </w:pPr>
            <w:r>
              <w:rPr>
                <w:sz w:val="20"/>
                <w:szCs w:val="20"/>
              </w:rPr>
              <w:t>Утвержденный план на 2017 год</w:t>
            </w:r>
          </w:p>
        </w:tc>
        <w:tc>
          <w:tcPr>
            <w:tcW w:w="1416" w:type="dxa"/>
            <w:shd w:val="clear" w:color="auto" w:fill="auto"/>
            <w:vAlign w:val="center"/>
          </w:tcPr>
          <w:p w:rsidR="00610243" w:rsidRPr="009B4FDD" w:rsidRDefault="0065795D" w:rsidP="005612AF">
            <w:pPr>
              <w:ind w:right="-44"/>
              <w:jc w:val="center"/>
              <w:rPr>
                <w:sz w:val="20"/>
                <w:szCs w:val="20"/>
              </w:rPr>
            </w:pPr>
            <w:r w:rsidRPr="009B4FDD">
              <w:rPr>
                <w:sz w:val="20"/>
                <w:szCs w:val="20"/>
              </w:rPr>
              <w:t>Исполнено за 1 квартал 2017</w:t>
            </w:r>
          </w:p>
          <w:p w:rsidR="00610243" w:rsidRPr="009B4FDD" w:rsidRDefault="00610243" w:rsidP="005612AF">
            <w:pPr>
              <w:ind w:right="-44"/>
              <w:jc w:val="center"/>
              <w:rPr>
                <w:sz w:val="20"/>
                <w:szCs w:val="20"/>
              </w:rPr>
            </w:pPr>
          </w:p>
        </w:tc>
        <w:tc>
          <w:tcPr>
            <w:tcW w:w="1593" w:type="dxa"/>
            <w:shd w:val="clear" w:color="auto" w:fill="auto"/>
            <w:vAlign w:val="center"/>
          </w:tcPr>
          <w:p w:rsidR="00610243" w:rsidRPr="009B4FDD" w:rsidRDefault="0085199C" w:rsidP="005612AF">
            <w:pPr>
              <w:ind w:right="-44"/>
              <w:jc w:val="center"/>
              <w:rPr>
                <w:sz w:val="20"/>
                <w:szCs w:val="20"/>
              </w:rPr>
            </w:pPr>
            <w:r>
              <w:rPr>
                <w:sz w:val="20"/>
                <w:szCs w:val="20"/>
              </w:rPr>
              <w:t>% исполнения</w:t>
            </w:r>
          </w:p>
        </w:tc>
        <w:tc>
          <w:tcPr>
            <w:tcW w:w="1405" w:type="dxa"/>
            <w:shd w:val="clear" w:color="auto" w:fill="auto"/>
            <w:vAlign w:val="center"/>
          </w:tcPr>
          <w:p w:rsidR="00610243" w:rsidRPr="009B4FDD" w:rsidRDefault="00610243" w:rsidP="005612AF">
            <w:pPr>
              <w:ind w:right="-44"/>
              <w:jc w:val="center"/>
              <w:rPr>
                <w:sz w:val="20"/>
                <w:szCs w:val="20"/>
              </w:rPr>
            </w:pPr>
            <w:r w:rsidRPr="009B4FDD">
              <w:rPr>
                <w:sz w:val="20"/>
                <w:szCs w:val="20"/>
              </w:rPr>
              <w:t>Отклонение</w:t>
            </w:r>
          </w:p>
          <w:p w:rsidR="00610243" w:rsidRPr="009B4FDD" w:rsidRDefault="0057086C" w:rsidP="0065795D">
            <w:pPr>
              <w:ind w:right="-44"/>
              <w:jc w:val="center"/>
              <w:rPr>
                <w:sz w:val="20"/>
                <w:szCs w:val="20"/>
              </w:rPr>
            </w:pPr>
            <w:r w:rsidRPr="009B4FDD">
              <w:rPr>
                <w:sz w:val="20"/>
                <w:szCs w:val="20"/>
              </w:rPr>
              <w:t xml:space="preserve">1 </w:t>
            </w:r>
            <w:proofErr w:type="spellStart"/>
            <w:r w:rsidRPr="009B4FDD">
              <w:rPr>
                <w:sz w:val="20"/>
                <w:szCs w:val="20"/>
              </w:rPr>
              <w:t>кв</w:t>
            </w:r>
            <w:proofErr w:type="spellEnd"/>
            <w:r w:rsidR="0065795D" w:rsidRPr="009B4FDD">
              <w:rPr>
                <w:sz w:val="20"/>
                <w:szCs w:val="20"/>
              </w:rPr>
              <w:t xml:space="preserve"> 2017 от </w:t>
            </w:r>
            <w:r w:rsidRPr="009B4FDD">
              <w:rPr>
                <w:sz w:val="20"/>
                <w:szCs w:val="20"/>
              </w:rPr>
              <w:t xml:space="preserve">1 </w:t>
            </w:r>
            <w:proofErr w:type="spellStart"/>
            <w:r w:rsidRPr="009B4FDD">
              <w:rPr>
                <w:sz w:val="20"/>
                <w:szCs w:val="20"/>
              </w:rPr>
              <w:t>кв</w:t>
            </w:r>
            <w:proofErr w:type="spellEnd"/>
            <w:r w:rsidR="0065795D" w:rsidRPr="009B4FDD">
              <w:rPr>
                <w:sz w:val="20"/>
                <w:szCs w:val="20"/>
              </w:rPr>
              <w:t xml:space="preserve"> 2016</w:t>
            </w:r>
            <w:r w:rsidR="00610243" w:rsidRPr="009B4FDD">
              <w:rPr>
                <w:sz w:val="20"/>
                <w:szCs w:val="20"/>
              </w:rPr>
              <w:t>(+;-)</w:t>
            </w:r>
          </w:p>
        </w:tc>
      </w:tr>
      <w:tr w:rsidR="00610243" w:rsidRPr="00AE66DC" w:rsidTr="006319E1">
        <w:tc>
          <w:tcPr>
            <w:tcW w:w="2682" w:type="dxa"/>
            <w:shd w:val="clear" w:color="auto" w:fill="auto"/>
            <w:vAlign w:val="center"/>
          </w:tcPr>
          <w:p w:rsidR="00610243" w:rsidRPr="009B4FDD" w:rsidRDefault="00610243" w:rsidP="005612AF">
            <w:pPr>
              <w:ind w:right="-44"/>
              <w:jc w:val="center"/>
              <w:rPr>
                <w:sz w:val="20"/>
                <w:szCs w:val="20"/>
              </w:rPr>
            </w:pPr>
            <w:r w:rsidRPr="009B4FDD">
              <w:rPr>
                <w:sz w:val="20"/>
                <w:szCs w:val="20"/>
              </w:rPr>
              <w:t>1</w:t>
            </w:r>
          </w:p>
        </w:tc>
        <w:tc>
          <w:tcPr>
            <w:tcW w:w="1556" w:type="dxa"/>
            <w:shd w:val="clear" w:color="auto" w:fill="auto"/>
            <w:vAlign w:val="center"/>
          </w:tcPr>
          <w:p w:rsidR="00610243" w:rsidRPr="009B4FDD" w:rsidRDefault="00610243" w:rsidP="005612AF">
            <w:pPr>
              <w:ind w:right="-44"/>
              <w:jc w:val="center"/>
              <w:rPr>
                <w:sz w:val="20"/>
                <w:szCs w:val="20"/>
              </w:rPr>
            </w:pPr>
            <w:r w:rsidRPr="009B4FDD">
              <w:rPr>
                <w:sz w:val="20"/>
                <w:szCs w:val="20"/>
              </w:rPr>
              <w:t>2</w:t>
            </w:r>
          </w:p>
        </w:tc>
        <w:tc>
          <w:tcPr>
            <w:tcW w:w="1554" w:type="dxa"/>
            <w:shd w:val="clear" w:color="auto" w:fill="auto"/>
            <w:vAlign w:val="center"/>
          </w:tcPr>
          <w:p w:rsidR="00610243" w:rsidRPr="009B4FDD" w:rsidRDefault="00610243" w:rsidP="005612AF">
            <w:pPr>
              <w:ind w:right="-44"/>
              <w:jc w:val="center"/>
              <w:rPr>
                <w:sz w:val="20"/>
                <w:szCs w:val="20"/>
              </w:rPr>
            </w:pPr>
            <w:r w:rsidRPr="009B4FDD">
              <w:rPr>
                <w:sz w:val="20"/>
                <w:szCs w:val="20"/>
              </w:rPr>
              <w:t>3</w:t>
            </w:r>
          </w:p>
        </w:tc>
        <w:tc>
          <w:tcPr>
            <w:tcW w:w="1416" w:type="dxa"/>
            <w:shd w:val="clear" w:color="auto" w:fill="auto"/>
            <w:vAlign w:val="center"/>
          </w:tcPr>
          <w:p w:rsidR="00610243" w:rsidRPr="009B4FDD" w:rsidRDefault="00610243" w:rsidP="005612AF">
            <w:pPr>
              <w:ind w:right="-44"/>
              <w:jc w:val="center"/>
              <w:rPr>
                <w:sz w:val="20"/>
                <w:szCs w:val="20"/>
              </w:rPr>
            </w:pPr>
            <w:r w:rsidRPr="009B4FDD">
              <w:rPr>
                <w:sz w:val="20"/>
                <w:szCs w:val="20"/>
              </w:rPr>
              <w:t>4</w:t>
            </w:r>
          </w:p>
        </w:tc>
        <w:tc>
          <w:tcPr>
            <w:tcW w:w="1593" w:type="dxa"/>
            <w:shd w:val="clear" w:color="auto" w:fill="auto"/>
            <w:vAlign w:val="center"/>
          </w:tcPr>
          <w:p w:rsidR="00610243" w:rsidRPr="009B4FDD" w:rsidRDefault="00610243" w:rsidP="005612AF">
            <w:pPr>
              <w:ind w:right="-44"/>
              <w:jc w:val="center"/>
              <w:rPr>
                <w:sz w:val="20"/>
                <w:szCs w:val="20"/>
              </w:rPr>
            </w:pPr>
            <w:r w:rsidRPr="009B4FDD">
              <w:rPr>
                <w:sz w:val="20"/>
                <w:szCs w:val="20"/>
              </w:rPr>
              <w:t>5</w:t>
            </w:r>
          </w:p>
        </w:tc>
        <w:tc>
          <w:tcPr>
            <w:tcW w:w="1405" w:type="dxa"/>
            <w:shd w:val="clear" w:color="auto" w:fill="auto"/>
            <w:vAlign w:val="center"/>
          </w:tcPr>
          <w:p w:rsidR="00610243" w:rsidRPr="009B4FDD" w:rsidRDefault="00610243" w:rsidP="005612AF">
            <w:pPr>
              <w:ind w:right="-44"/>
              <w:jc w:val="center"/>
              <w:rPr>
                <w:sz w:val="20"/>
                <w:szCs w:val="20"/>
              </w:rPr>
            </w:pPr>
            <w:r w:rsidRPr="009B4FDD">
              <w:rPr>
                <w:sz w:val="20"/>
                <w:szCs w:val="20"/>
              </w:rPr>
              <w:t>6</w:t>
            </w:r>
          </w:p>
        </w:tc>
      </w:tr>
      <w:tr w:rsidR="00453F9A" w:rsidRPr="00AE66DC" w:rsidTr="006319E1">
        <w:tc>
          <w:tcPr>
            <w:tcW w:w="2682" w:type="dxa"/>
            <w:shd w:val="clear" w:color="auto" w:fill="auto"/>
            <w:vAlign w:val="center"/>
          </w:tcPr>
          <w:p w:rsidR="00453F9A" w:rsidRPr="009B4FDD" w:rsidRDefault="00453F9A" w:rsidP="00453F9A">
            <w:pPr>
              <w:ind w:right="-44"/>
              <w:rPr>
                <w:b/>
                <w:sz w:val="20"/>
                <w:szCs w:val="20"/>
              </w:rPr>
            </w:pPr>
            <w:r w:rsidRPr="009B4FDD">
              <w:rPr>
                <w:b/>
                <w:sz w:val="20"/>
                <w:szCs w:val="20"/>
              </w:rPr>
              <w:t>Налоговые и неналоговые доходы</w:t>
            </w:r>
          </w:p>
        </w:tc>
        <w:tc>
          <w:tcPr>
            <w:tcW w:w="1556" w:type="dxa"/>
            <w:shd w:val="clear" w:color="auto" w:fill="auto"/>
            <w:vAlign w:val="center"/>
          </w:tcPr>
          <w:p w:rsidR="00453F9A" w:rsidRPr="009B4FDD" w:rsidRDefault="00483B82" w:rsidP="005612AF">
            <w:pPr>
              <w:ind w:right="-44"/>
              <w:jc w:val="center"/>
              <w:rPr>
                <w:b/>
                <w:sz w:val="20"/>
                <w:szCs w:val="20"/>
              </w:rPr>
            </w:pPr>
            <w:r w:rsidRPr="009B4FDD">
              <w:rPr>
                <w:b/>
                <w:sz w:val="20"/>
                <w:szCs w:val="20"/>
              </w:rPr>
              <w:t>16,4</w:t>
            </w:r>
          </w:p>
        </w:tc>
        <w:tc>
          <w:tcPr>
            <w:tcW w:w="1554" w:type="dxa"/>
            <w:shd w:val="clear" w:color="auto" w:fill="auto"/>
            <w:vAlign w:val="center"/>
          </w:tcPr>
          <w:p w:rsidR="00453F9A" w:rsidRPr="009B4FDD" w:rsidRDefault="0085199C" w:rsidP="005612AF">
            <w:pPr>
              <w:ind w:right="-44"/>
              <w:jc w:val="center"/>
              <w:rPr>
                <w:b/>
                <w:sz w:val="20"/>
                <w:szCs w:val="20"/>
              </w:rPr>
            </w:pPr>
            <w:r>
              <w:rPr>
                <w:b/>
                <w:sz w:val="20"/>
                <w:szCs w:val="20"/>
              </w:rPr>
              <w:t>207</w:t>
            </w:r>
          </w:p>
        </w:tc>
        <w:tc>
          <w:tcPr>
            <w:tcW w:w="1416" w:type="dxa"/>
            <w:shd w:val="clear" w:color="auto" w:fill="auto"/>
            <w:vAlign w:val="center"/>
          </w:tcPr>
          <w:p w:rsidR="00453F9A" w:rsidRPr="009B4FDD" w:rsidRDefault="0024479B" w:rsidP="005612AF">
            <w:pPr>
              <w:ind w:right="-44"/>
              <w:jc w:val="center"/>
              <w:rPr>
                <w:b/>
                <w:sz w:val="20"/>
                <w:szCs w:val="20"/>
              </w:rPr>
            </w:pPr>
            <w:r w:rsidRPr="009B4FDD">
              <w:rPr>
                <w:b/>
                <w:sz w:val="20"/>
                <w:szCs w:val="20"/>
              </w:rPr>
              <w:t>28,5</w:t>
            </w:r>
          </w:p>
        </w:tc>
        <w:tc>
          <w:tcPr>
            <w:tcW w:w="1593" w:type="dxa"/>
            <w:shd w:val="clear" w:color="auto" w:fill="auto"/>
            <w:vAlign w:val="center"/>
          </w:tcPr>
          <w:p w:rsidR="00453F9A" w:rsidRPr="009B4FDD" w:rsidRDefault="0051573E" w:rsidP="005612AF">
            <w:pPr>
              <w:ind w:right="-44"/>
              <w:jc w:val="center"/>
              <w:rPr>
                <w:b/>
                <w:sz w:val="20"/>
                <w:szCs w:val="20"/>
              </w:rPr>
            </w:pPr>
            <w:r>
              <w:rPr>
                <w:b/>
                <w:sz w:val="20"/>
                <w:szCs w:val="20"/>
              </w:rPr>
              <w:t>13,8</w:t>
            </w:r>
          </w:p>
        </w:tc>
        <w:tc>
          <w:tcPr>
            <w:tcW w:w="1405" w:type="dxa"/>
            <w:shd w:val="clear" w:color="auto" w:fill="auto"/>
            <w:vAlign w:val="center"/>
          </w:tcPr>
          <w:p w:rsidR="00453F9A" w:rsidRPr="009B4FDD" w:rsidRDefault="00BE58F7" w:rsidP="005612AF">
            <w:pPr>
              <w:ind w:right="-44"/>
              <w:jc w:val="center"/>
              <w:rPr>
                <w:b/>
                <w:sz w:val="20"/>
                <w:szCs w:val="20"/>
              </w:rPr>
            </w:pPr>
            <w:r w:rsidRPr="009B4FDD">
              <w:rPr>
                <w:b/>
                <w:sz w:val="20"/>
                <w:szCs w:val="20"/>
              </w:rPr>
              <w:t>12,1</w:t>
            </w:r>
          </w:p>
        </w:tc>
      </w:tr>
      <w:tr w:rsidR="00B97068" w:rsidRPr="00AE66DC" w:rsidTr="006319E1">
        <w:tc>
          <w:tcPr>
            <w:tcW w:w="2682" w:type="dxa"/>
            <w:shd w:val="clear" w:color="auto" w:fill="auto"/>
          </w:tcPr>
          <w:p w:rsidR="00B97068" w:rsidRPr="00993E72" w:rsidRDefault="00B97068" w:rsidP="00B97068">
            <w:pPr>
              <w:ind w:right="-44"/>
              <w:rPr>
                <w:b/>
                <w:i/>
                <w:sz w:val="20"/>
                <w:szCs w:val="20"/>
              </w:rPr>
            </w:pPr>
            <w:r w:rsidRPr="00993E72">
              <w:rPr>
                <w:b/>
                <w:i/>
                <w:sz w:val="20"/>
                <w:szCs w:val="20"/>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B97068" w:rsidRPr="00993E72" w:rsidRDefault="00483B82" w:rsidP="00301D7D">
            <w:pPr>
              <w:jc w:val="center"/>
              <w:rPr>
                <w:b/>
                <w:sz w:val="20"/>
                <w:szCs w:val="20"/>
              </w:rPr>
            </w:pPr>
            <w:r w:rsidRPr="00993E72">
              <w:rPr>
                <w:b/>
                <w:sz w:val="20"/>
                <w:szCs w:val="20"/>
              </w:rPr>
              <w:t>16,4</w:t>
            </w:r>
          </w:p>
        </w:tc>
        <w:tc>
          <w:tcPr>
            <w:tcW w:w="1554" w:type="dxa"/>
            <w:tcBorders>
              <w:top w:val="single" w:sz="4" w:space="0" w:color="auto"/>
              <w:left w:val="nil"/>
              <w:bottom w:val="single" w:sz="4" w:space="0" w:color="auto"/>
              <w:right w:val="single" w:sz="4" w:space="0" w:color="auto"/>
            </w:tcBorders>
            <w:shd w:val="clear" w:color="auto" w:fill="auto"/>
            <w:vAlign w:val="center"/>
          </w:tcPr>
          <w:p w:rsidR="00B97068" w:rsidRPr="00993E72" w:rsidRDefault="0085199C" w:rsidP="008166E2">
            <w:pPr>
              <w:jc w:val="center"/>
              <w:rPr>
                <w:b/>
                <w:sz w:val="20"/>
                <w:szCs w:val="20"/>
              </w:rPr>
            </w:pPr>
            <w:r w:rsidRPr="00993E72">
              <w:rPr>
                <w:b/>
                <w:sz w:val="20"/>
                <w:szCs w:val="20"/>
              </w:rPr>
              <w:t>190</w:t>
            </w:r>
          </w:p>
        </w:tc>
        <w:tc>
          <w:tcPr>
            <w:tcW w:w="1416" w:type="dxa"/>
            <w:tcBorders>
              <w:top w:val="single" w:sz="4" w:space="0" w:color="auto"/>
              <w:left w:val="nil"/>
              <w:bottom w:val="single" w:sz="4" w:space="0" w:color="auto"/>
              <w:right w:val="single" w:sz="4" w:space="0" w:color="auto"/>
            </w:tcBorders>
            <w:shd w:val="clear" w:color="auto" w:fill="auto"/>
            <w:vAlign w:val="center"/>
          </w:tcPr>
          <w:p w:rsidR="00B97068" w:rsidRPr="00993E72" w:rsidRDefault="0024479B" w:rsidP="008166E2">
            <w:pPr>
              <w:jc w:val="center"/>
              <w:rPr>
                <w:b/>
                <w:sz w:val="20"/>
                <w:szCs w:val="20"/>
              </w:rPr>
            </w:pPr>
            <w:r w:rsidRPr="00993E72">
              <w:rPr>
                <w:b/>
                <w:sz w:val="20"/>
                <w:szCs w:val="20"/>
              </w:rPr>
              <w:t>28,5</w:t>
            </w:r>
          </w:p>
        </w:tc>
        <w:tc>
          <w:tcPr>
            <w:tcW w:w="1593" w:type="dxa"/>
            <w:tcBorders>
              <w:top w:val="single" w:sz="4" w:space="0" w:color="auto"/>
              <w:left w:val="nil"/>
              <w:bottom w:val="single" w:sz="4" w:space="0" w:color="auto"/>
              <w:right w:val="single" w:sz="4" w:space="0" w:color="auto"/>
            </w:tcBorders>
            <w:shd w:val="clear" w:color="auto" w:fill="auto"/>
            <w:vAlign w:val="center"/>
          </w:tcPr>
          <w:p w:rsidR="00B97068" w:rsidRPr="00993E72" w:rsidRDefault="0051573E" w:rsidP="008166E2">
            <w:pPr>
              <w:jc w:val="center"/>
              <w:rPr>
                <w:b/>
                <w:sz w:val="20"/>
                <w:szCs w:val="20"/>
              </w:rPr>
            </w:pPr>
            <w:r>
              <w:rPr>
                <w:b/>
                <w:sz w:val="20"/>
                <w:szCs w:val="20"/>
              </w:rPr>
              <w:t>15,0</w:t>
            </w:r>
          </w:p>
        </w:tc>
        <w:tc>
          <w:tcPr>
            <w:tcW w:w="1405" w:type="dxa"/>
            <w:tcBorders>
              <w:top w:val="single" w:sz="4" w:space="0" w:color="auto"/>
              <w:left w:val="nil"/>
              <w:bottom w:val="single" w:sz="4" w:space="0" w:color="auto"/>
              <w:right w:val="single" w:sz="4" w:space="0" w:color="auto"/>
            </w:tcBorders>
            <w:shd w:val="clear" w:color="auto" w:fill="auto"/>
            <w:vAlign w:val="center"/>
          </w:tcPr>
          <w:p w:rsidR="00B97068" w:rsidRPr="00993E72" w:rsidRDefault="00BE58F7" w:rsidP="008166E2">
            <w:pPr>
              <w:jc w:val="center"/>
              <w:rPr>
                <w:b/>
                <w:sz w:val="20"/>
                <w:szCs w:val="20"/>
              </w:rPr>
            </w:pPr>
            <w:r w:rsidRPr="00993E72">
              <w:rPr>
                <w:b/>
                <w:sz w:val="20"/>
                <w:szCs w:val="20"/>
              </w:rPr>
              <w:t>12,1</w:t>
            </w:r>
          </w:p>
        </w:tc>
      </w:tr>
      <w:tr w:rsidR="00DF0FDB" w:rsidRPr="00AE66DC" w:rsidTr="006319E1">
        <w:tc>
          <w:tcPr>
            <w:tcW w:w="2682" w:type="dxa"/>
            <w:shd w:val="clear" w:color="auto" w:fill="auto"/>
          </w:tcPr>
          <w:p w:rsidR="00DF0FDB" w:rsidRPr="009B4FDD" w:rsidRDefault="00DF0FDB" w:rsidP="00B97068">
            <w:pPr>
              <w:ind w:right="-44"/>
              <w:rPr>
                <w:sz w:val="20"/>
                <w:szCs w:val="20"/>
              </w:rPr>
            </w:pPr>
            <w:r>
              <w:rPr>
                <w:sz w:val="20"/>
                <w:szCs w:val="20"/>
              </w:rPr>
              <w:t>Налог на доходы физ. лиц</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0FDB" w:rsidRPr="009B4FDD" w:rsidRDefault="009401A5" w:rsidP="00301D7D">
            <w:pPr>
              <w:jc w:val="center"/>
              <w:rPr>
                <w:sz w:val="20"/>
                <w:szCs w:val="20"/>
              </w:rPr>
            </w:pPr>
            <w:r>
              <w:rPr>
                <w:sz w:val="20"/>
                <w:szCs w:val="20"/>
              </w:rPr>
              <w:t>9,6</w:t>
            </w:r>
          </w:p>
        </w:tc>
        <w:tc>
          <w:tcPr>
            <w:tcW w:w="1554"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FC7696" w:rsidP="008166E2">
            <w:pPr>
              <w:jc w:val="center"/>
              <w:rPr>
                <w:sz w:val="20"/>
                <w:szCs w:val="20"/>
              </w:rPr>
            </w:pPr>
            <w:r>
              <w:rPr>
                <w:sz w:val="20"/>
                <w:szCs w:val="20"/>
              </w:rPr>
              <w:t>43</w:t>
            </w:r>
          </w:p>
        </w:tc>
        <w:tc>
          <w:tcPr>
            <w:tcW w:w="1416"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DF0FDB" w:rsidP="008166E2">
            <w:pPr>
              <w:jc w:val="center"/>
              <w:rPr>
                <w:sz w:val="20"/>
                <w:szCs w:val="20"/>
              </w:rPr>
            </w:pPr>
            <w:r>
              <w:rPr>
                <w:sz w:val="20"/>
                <w:szCs w:val="20"/>
              </w:rPr>
              <w:t>9,2</w:t>
            </w:r>
          </w:p>
        </w:tc>
        <w:tc>
          <w:tcPr>
            <w:tcW w:w="1593"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51573E" w:rsidP="008166E2">
            <w:pPr>
              <w:jc w:val="center"/>
              <w:rPr>
                <w:sz w:val="20"/>
                <w:szCs w:val="20"/>
              </w:rPr>
            </w:pPr>
            <w:r>
              <w:rPr>
                <w:sz w:val="20"/>
                <w:szCs w:val="20"/>
              </w:rPr>
              <w:t>21,4</w:t>
            </w:r>
          </w:p>
        </w:tc>
        <w:tc>
          <w:tcPr>
            <w:tcW w:w="1405"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9401A5" w:rsidP="008166E2">
            <w:pPr>
              <w:jc w:val="center"/>
              <w:rPr>
                <w:sz w:val="20"/>
                <w:szCs w:val="20"/>
              </w:rPr>
            </w:pPr>
            <w:r>
              <w:rPr>
                <w:sz w:val="20"/>
                <w:szCs w:val="20"/>
              </w:rPr>
              <w:t>-0,4</w:t>
            </w:r>
          </w:p>
        </w:tc>
      </w:tr>
      <w:tr w:rsidR="00DF0FDB" w:rsidRPr="00AE66DC" w:rsidTr="006319E1">
        <w:tc>
          <w:tcPr>
            <w:tcW w:w="2682" w:type="dxa"/>
            <w:shd w:val="clear" w:color="auto" w:fill="auto"/>
          </w:tcPr>
          <w:p w:rsidR="00DF0FDB" w:rsidRPr="009B4FDD" w:rsidRDefault="00DF0FDB" w:rsidP="00B97068">
            <w:pPr>
              <w:ind w:right="-44"/>
              <w:rPr>
                <w:sz w:val="20"/>
                <w:szCs w:val="20"/>
              </w:rPr>
            </w:pPr>
            <w:r>
              <w:rPr>
                <w:sz w:val="20"/>
                <w:szCs w:val="20"/>
              </w:rPr>
              <w:t>Единый сельскохозяйственный налог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0FDB" w:rsidRPr="009B4FDD" w:rsidRDefault="009401A5" w:rsidP="00301D7D">
            <w:pPr>
              <w:jc w:val="center"/>
              <w:rPr>
                <w:sz w:val="20"/>
                <w:szCs w:val="20"/>
              </w:rPr>
            </w:pPr>
            <w:r>
              <w:rPr>
                <w:sz w:val="20"/>
                <w:szCs w:val="20"/>
              </w:rPr>
              <w:t>0,1</w:t>
            </w:r>
          </w:p>
        </w:tc>
        <w:tc>
          <w:tcPr>
            <w:tcW w:w="1554"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FC7696" w:rsidP="008166E2">
            <w:pPr>
              <w:jc w:val="center"/>
              <w:rPr>
                <w:sz w:val="20"/>
                <w:szCs w:val="20"/>
              </w:rPr>
            </w:pPr>
            <w:r>
              <w:rPr>
                <w:sz w:val="20"/>
                <w:szCs w:val="20"/>
              </w:rPr>
              <w:t>0</w:t>
            </w:r>
          </w:p>
        </w:tc>
        <w:tc>
          <w:tcPr>
            <w:tcW w:w="1416"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DF0FDB" w:rsidP="008166E2">
            <w:pPr>
              <w:jc w:val="center"/>
              <w:rPr>
                <w:sz w:val="20"/>
                <w:szCs w:val="20"/>
              </w:rPr>
            </w:pPr>
            <w:r>
              <w:rPr>
                <w:sz w:val="20"/>
                <w:szCs w:val="20"/>
              </w:rPr>
              <w:t>0,1</w:t>
            </w:r>
          </w:p>
        </w:tc>
        <w:tc>
          <w:tcPr>
            <w:tcW w:w="1593"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230E43" w:rsidP="008166E2">
            <w:pPr>
              <w:jc w:val="center"/>
              <w:rPr>
                <w:sz w:val="20"/>
                <w:szCs w:val="20"/>
              </w:rPr>
            </w:pPr>
            <w:r>
              <w:rPr>
                <w:sz w:val="20"/>
                <w:szCs w:val="20"/>
              </w:rPr>
              <w:t>0</w:t>
            </w:r>
          </w:p>
        </w:tc>
        <w:tc>
          <w:tcPr>
            <w:tcW w:w="1405"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9401A5" w:rsidP="008166E2">
            <w:pPr>
              <w:jc w:val="center"/>
              <w:rPr>
                <w:sz w:val="20"/>
                <w:szCs w:val="20"/>
              </w:rPr>
            </w:pPr>
            <w:r>
              <w:rPr>
                <w:sz w:val="20"/>
                <w:szCs w:val="20"/>
              </w:rPr>
              <w:t>0</w:t>
            </w:r>
          </w:p>
        </w:tc>
      </w:tr>
      <w:tr w:rsidR="00DF0FDB" w:rsidRPr="00AE66DC" w:rsidTr="006319E1">
        <w:tc>
          <w:tcPr>
            <w:tcW w:w="2682" w:type="dxa"/>
            <w:shd w:val="clear" w:color="auto" w:fill="auto"/>
          </w:tcPr>
          <w:p w:rsidR="00DF0FDB" w:rsidRPr="009B4FDD" w:rsidRDefault="00DF0FDB" w:rsidP="00B97068">
            <w:pPr>
              <w:ind w:right="-44"/>
              <w:rPr>
                <w:sz w:val="20"/>
                <w:szCs w:val="20"/>
              </w:rPr>
            </w:pPr>
            <w:r>
              <w:rPr>
                <w:sz w:val="20"/>
                <w:szCs w:val="20"/>
              </w:rPr>
              <w:t>Налог на имущество физ. лиц</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0FDB" w:rsidRPr="009B4FDD" w:rsidRDefault="009401A5" w:rsidP="00301D7D">
            <w:pPr>
              <w:jc w:val="center"/>
              <w:rPr>
                <w:sz w:val="20"/>
                <w:szCs w:val="20"/>
              </w:rPr>
            </w:pPr>
            <w:r>
              <w:rPr>
                <w:sz w:val="20"/>
                <w:szCs w:val="20"/>
              </w:rPr>
              <w:t>1,0</w:t>
            </w:r>
          </w:p>
        </w:tc>
        <w:tc>
          <w:tcPr>
            <w:tcW w:w="1554"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FC7696" w:rsidP="008166E2">
            <w:pPr>
              <w:jc w:val="center"/>
              <w:rPr>
                <w:sz w:val="20"/>
                <w:szCs w:val="20"/>
              </w:rPr>
            </w:pPr>
            <w:r>
              <w:rPr>
                <w:sz w:val="20"/>
                <w:szCs w:val="20"/>
              </w:rPr>
              <w:t>102</w:t>
            </w:r>
          </w:p>
        </w:tc>
        <w:tc>
          <w:tcPr>
            <w:tcW w:w="1416"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DF0FDB" w:rsidP="008166E2">
            <w:pPr>
              <w:jc w:val="center"/>
              <w:rPr>
                <w:sz w:val="20"/>
                <w:szCs w:val="20"/>
              </w:rPr>
            </w:pPr>
            <w:r>
              <w:rPr>
                <w:sz w:val="20"/>
                <w:szCs w:val="20"/>
              </w:rPr>
              <w:t>6,2</w:t>
            </w:r>
          </w:p>
        </w:tc>
        <w:tc>
          <w:tcPr>
            <w:tcW w:w="1593"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51573E" w:rsidP="008166E2">
            <w:pPr>
              <w:jc w:val="center"/>
              <w:rPr>
                <w:sz w:val="20"/>
                <w:szCs w:val="20"/>
              </w:rPr>
            </w:pPr>
            <w:r>
              <w:rPr>
                <w:sz w:val="20"/>
                <w:szCs w:val="20"/>
              </w:rPr>
              <w:t>6,1</w:t>
            </w:r>
          </w:p>
        </w:tc>
        <w:tc>
          <w:tcPr>
            <w:tcW w:w="1405"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9401A5" w:rsidP="008166E2">
            <w:pPr>
              <w:jc w:val="center"/>
              <w:rPr>
                <w:sz w:val="20"/>
                <w:szCs w:val="20"/>
              </w:rPr>
            </w:pPr>
            <w:r>
              <w:rPr>
                <w:sz w:val="20"/>
                <w:szCs w:val="20"/>
              </w:rPr>
              <w:t>5,2</w:t>
            </w:r>
          </w:p>
        </w:tc>
      </w:tr>
      <w:tr w:rsidR="00DF0FDB" w:rsidRPr="00AE66DC" w:rsidTr="006319E1">
        <w:tc>
          <w:tcPr>
            <w:tcW w:w="2682" w:type="dxa"/>
            <w:shd w:val="clear" w:color="auto" w:fill="auto"/>
          </w:tcPr>
          <w:p w:rsidR="00DF0FDB" w:rsidRPr="009B4FDD" w:rsidRDefault="00DF0FDB" w:rsidP="00B97068">
            <w:pPr>
              <w:ind w:right="-44"/>
              <w:rPr>
                <w:sz w:val="20"/>
                <w:szCs w:val="20"/>
              </w:rPr>
            </w:pPr>
            <w:r>
              <w:rPr>
                <w:sz w:val="20"/>
                <w:szCs w:val="20"/>
              </w:rPr>
              <w:t>Земельный налог</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0FDB" w:rsidRPr="009B4FDD" w:rsidRDefault="009401A5" w:rsidP="00301D7D">
            <w:pPr>
              <w:jc w:val="center"/>
              <w:rPr>
                <w:sz w:val="20"/>
                <w:szCs w:val="20"/>
              </w:rPr>
            </w:pPr>
            <w:r>
              <w:rPr>
                <w:sz w:val="20"/>
                <w:szCs w:val="20"/>
              </w:rPr>
              <w:t>5,7</w:t>
            </w:r>
          </w:p>
        </w:tc>
        <w:tc>
          <w:tcPr>
            <w:tcW w:w="1554"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FC7696" w:rsidP="008166E2">
            <w:pPr>
              <w:jc w:val="center"/>
              <w:rPr>
                <w:sz w:val="20"/>
                <w:szCs w:val="20"/>
              </w:rPr>
            </w:pPr>
            <w:r>
              <w:rPr>
                <w:sz w:val="20"/>
                <w:szCs w:val="20"/>
              </w:rPr>
              <w:t>45,0</w:t>
            </w:r>
          </w:p>
        </w:tc>
        <w:tc>
          <w:tcPr>
            <w:tcW w:w="1416"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DF0FDB" w:rsidP="008166E2">
            <w:pPr>
              <w:jc w:val="center"/>
              <w:rPr>
                <w:sz w:val="20"/>
                <w:szCs w:val="20"/>
              </w:rPr>
            </w:pPr>
            <w:r>
              <w:rPr>
                <w:sz w:val="20"/>
                <w:szCs w:val="20"/>
              </w:rPr>
              <w:t>13,0</w:t>
            </w:r>
          </w:p>
        </w:tc>
        <w:tc>
          <w:tcPr>
            <w:tcW w:w="1593"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51573E" w:rsidP="008166E2">
            <w:pPr>
              <w:jc w:val="center"/>
              <w:rPr>
                <w:sz w:val="20"/>
                <w:szCs w:val="20"/>
              </w:rPr>
            </w:pPr>
            <w:r>
              <w:rPr>
                <w:sz w:val="20"/>
                <w:szCs w:val="20"/>
              </w:rPr>
              <w:t>28,9</w:t>
            </w:r>
          </w:p>
        </w:tc>
        <w:tc>
          <w:tcPr>
            <w:tcW w:w="1405" w:type="dxa"/>
            <w:tcBorders>
              <w:top w:val="single" w:sz="4" w:space="0" w:color="auto"/>
              <w:left w:val="nil"/>
              <w:bottom w:val="single" w:sz="4" w:space="0" w:color="auto"/>
              <w:right w:val="single" w:sz="4" w:space="0" w:color="auto"/>
            </w:tcBorders>
            <w:shd w:val="clear" w:color="auto" w:fill="auto"/>
            <w:vAlign w:val="center"/>
          </w:tcPr>
          <w:p w:rsidR="00DF0FDB" w:rsidRPr="009B4FDD" w:rsidRDefault="009401A5" w:rsidP="008166E2">
            <w:pPr>
              <w:jc w:val="center"/>
              <w:rPr>
                <w:sz w:val="20"/>
                <w:szCs w:val="20"/>
              </w:rPr>
            </w:pPr>
            <w:r>
              <w:rPr>
                <w:sz w:val="20"/>
                <w:szCs w:val="20"/>
              </w:rPr>
              <w:t>7,3</w:t>
            </w:r>
          </w:p>
        </w:tc>
      </w:tr>
      <w:tr w:rsidR="00B97068" w:rsidRPr="00AE66DC" w:rsidTr="006319E1">
        <w:tc>
          <w:tcPr>
            <w:tcW w:w="2682" w:type="dxa"/>
            <w:shd w:val="clear" w:color="auto" w:fill="auto"/>
          </w:tcPr>
          <w:p w:rsidR="00B97068" w:rsidRPr="00993E72" w:rsidRDefault="00B97068" w:rsidP="00B97068">
            <w:pPr>
              <w:ind w:right="-44"/>
              <w:rPr>
                <w:b/>
                <w:i/>
                <w:sz w:val="20"/>
                <w:szCs w:val="20"/>
              </w:rPr>
            </w:pPr>
            <w:r w:rsidRPr="00993E72">
              <w:rPr>
                <w:b/>
                <w:i/>
                <w:sz w:val="20"/>
                <w:szCs w:val="20"/>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993E72" w:rsidRDefault="00483B82" w:rsidP="00301D7D">
            <w:pPr>
              <w:jc w:val="center"/>
              <w:rPr>
                <w:b/>
                <w:sz w:val="20"/>
                <w:szCs w:val="20"/>
              </w:rPr>
            </w:pPr>
            <w:r w:rsidRPr="00993E72">
              <w:rPr>
                <w:b/>
                <w:sz w:val="20"/>
                <w:szCs w:val="20"/>
              </w:rPr>
              <w:t>0</w:t>
            </w:r>
          </w:p>
        </w:tc>
        <w:tc>
          <w:tcPr>
            <w:tcW w:w="1554" w:type="dxa"/>
            <w:tcBorders>
              <w:top w:val="nil"/>
              <w:left w:val="nil"/>
              <w:bottom w:val="single" w:sz="4" w:space="0" w:color="auto"/>
              <w:right w:val="single" w:sz="4" w:space="0" w:color="auto"/>
            </w:tcBorders>
            <w:shd w:val="clear" w:color="auto" w:fill="auto"/>
            <w:vAlign w:val="center"/>
          </w:tcPr>
          <w:p w:rsidR="00B97068" w:rsidRPr="00993E72" w:rsidRDefault="00FC7696" w:rsidP="00B97068">
            <w:pPr>
              <w:jc w:val="center"/>
              <w:rPr>
                <w:b/>
                <w:sz w:val="20"/>
                <w:szCs w:val="20"/>
              </w:rPr>
            </w:pPr>
            <w:r w:rsidRPr="00993E72">
              <w:rPr>
                <w:b/>
                <w:sz w:val="20"/>
                <w:szCs w:val="20"/>
              </w:rPr>
              <w:t>17,0</w:t>
            </w:r>
          </w:p>
        </w:tc>
        <w:tc>
          <w:tcPr>
            <w:tcW w:w="1416" w:type="dxa"/>
            <w:tcBorders>
              <w:top w:val="nil"/>
              <w:left w:val="nil"/>
              <w:bottom w:val="single" w:sz="4" w:space="0" w:color="auto"/>
              <w:right w:val="single" w:sz="4" w:space="0" w:color="auto"/>
            </w:tcBorders>
            <w:shd w:val="clear" w:color="auto" w:fill="auto"/>
            <w:vAlign w:val="center"/>
          </w:tcPr>
          <w:p w:rsidR="00B97068" w:rsidRPr="00993E72" w:rsidRDefault="0024479B" w:rsidP="008166E2">
            <w:pPr>
              <w:jc w:val="center"/>
              <w:rPr>
                <w:b/>
                <w:sz w:val="20"/>
                <w:szCs w:val="20"/>
              </w:rPr>
            </w:pPr>
            <w:r w:rsidRPr="00993E72">
              <w:rPr>
                <w:b/>
                <w:sz w:val="20"/>
                <w:szCs w:val="20"/>
              </w:rPr>
              <w:t>0</w:t>
            </w:r>
          </w:p>
        </w:tc>
        <w:tc>
          <w:tcPr>
            <w:tcW w:w="1593" w:type="dxa"/>
            <w:tcBorders>
              <w:top w:val="nil"/>
              <w:left w:val="nil"/>
              <w:bottom w:val="single" w:sz="4" w:space="0" w:color="auto"/>
              <w:right w:val="single" w:sz="4" w:space="0" w:color="auto"/>
            </w:tcBorders>
            <w:shd w:val="clear" w:color="auto" w:fill="auto"/>
            <w:vAlign w:val="center"/>
          </w:tcPr>
          <w:p w:rsidR="00B97068" w:rsidRPr="00993E72" w:rsidRDefault="0051573E" w:rsidP="008166E2">
            <w:pPr>
              <w:jc w:val="center"/>
              <w:rPr>
                <w:b/>
                <w:sz w:val="20"/>
                <w:szCs w:val="20"/>
              </w:rPr>
            </w:pPr>
            <w:r>
              <w:rPr>
                <w:b/>
                <w:sz w:val="20"/>
                <w:szCs w:val="20"/>
              </w:rPr>
              <w:t>0</w:t>
            </w:r>
          </w:p>
        </w:tc>
        <w:tc>
          <w:tcPr>
            <w:tcW w:w="1405" w:type="dxa"/>
            <w:tcBorders>
              <w:top w:val="nil"/>
              <w:left w:val="nil"/>
              <w:bottom w:val="single" w:sz="4" w:space="0" w:color="auto"/>
              <w:right w:val="single" w:sz="4" w:space="0" w:color="auto"/>
            </w:tcBorders>
            <w:shd w:val="clear" w:color="auto" w:fill="auto"/>
            <w:vAlign w:val="center"/>
          </w:tcPr>
          <w:p w:rsidR="00B97068" w:rsidRPr="00993E72" w:rsidRDefault="00BE58F7" w:rsidP="008166E2">
            <w:pPr>
              <w:jc w:val="center"/>
              <w:rPr>
                <w:b/>
                <w:sz w:val="20"/>
                <w:szCs w:val="20"/>
              </w:rPr>
            </w:pPr>
            <w:r w:rsidRPr="00993E72">
              <w:rPr>
                <w:b/>
                <w:sz w:val="20"/>
                <w:szCs w:val="20"/>
              </w:rPr>
              <w:t>0</w:t>
            </w:r>
          </w:p>
        </w:tc>
      </w:tr>
      <w:tr w:rsidR="00B97068" w:rsidRPr="00AE66DC" w:rsidTr="006319E1">
        <w:tc>
          <w:tcPr>
            <w:tcW w:w="2682" w:type="dxa"/>
            <w:shd w:val="clear" w:color="auto" w:fill="auto"/>
          </w:tcPr>
          <w:p w:rsidR="00B97068" w:rsidRPr="009B4FDD" w:rsidRDefault="00B97068" w:rsidP="00B97068">
            <w:pPr>
              <w:ind w:right="-44"/>
              <w:rPr>
                <w:b/>
                <w:sz w:val="20"/>
                <w:szCs w:val="20"/>
              </w:rPr>
            </w:pPr>
            <w:r w:rsidRPr="009B4FDD">
              <w:rPr>
                <w:b/>
                <w:sz w:val="20"/>
                <w:szCs w:val="20"/>
              </w:rPr>
              <w:t>Безвозмездные поступления</w:t>
            </w:r>
            <w:r w:rsidR="00BF7BDF" w:rsidRPr="009B4FDD">
              <w:rPr>
                <w:b/>
                <w:sz w:val="20"/>
                <w:szCs w:val="20"/>
              </w:rPr>
              <w:t xml:space="preserve">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9B4FDD" w:rsidRDefault="00483B82" w:rsidP="00A46DCE">
            <w:pPr>
              <w:jc w:val="center"/>
              <w:rPr>
                <w:b/>
                <w:sz w:val="20"/>
                <w:szCs w:val="20"/>
              </w:rPr>
            </w:pPr>
            <w:r w:rsidRPr="009B4FDD">
              <w:rPr>
                <w:b/>
                <w:sz w:val="20"/>
                <w:szCs w:val="20"/>
              </w:rPr>
              <w:t>413,8</w:t>
            </w:r>
          </w:p>
        </w:tc>
        <w:tc>
          <w:tcPr>
            <w:tcW w:w="1554" w:type="dxa"/>
            <w:tcBorders>
              <w:top w:val="nil"/>
              <w:left w:val="nil"/>
              <w:bottom w:val="single" w:sz="4" w:space="0" w:color="auto"/>
              <w:right w:val="single" w:sz="4" w:space="0" w:color="auto"/>
            </w:tcBorders>
            <w:shd w:val="clear" w:color="auto" w:fill="auto"/>
            <w:vAlign w:val="center"/>
          </w:tcPr>
          <w:p w:rsidR="00B97068" w:rsidRPr="009B4FDD" w:rsidRDefault="00993E72" w:rsidP="00B97068">
            <w:pPr>
              <w:jc w:val="center"/>
              <w:rPr>
                <w:b/>
                <w:sz w:val="20"/>
                <w:szCs w:val="20"/>
              </w:rPr>
            </w:pPr>
            <w:r>
              <w:rPr>
                <w:b/>
                <w:sz w:val="20"/>
                <w:szCs w:val="20"/>
              </w:rPr>
              <w:t>2048,3</w:t>
            </w:r>
          </w:p>
        </w:tc>
        <w:tc>
          <w:tcPr>
            <w:tcW w:w="1416" w:type="dxa"/>
            <w:tcBorders>
              <w:top w:val="nil"/>
              <w:left w:val="nil"/>
              <w:bottom w:val="single" w:sz="4" w:space="0" w:color="auto"/>
              <w:right w:val="single" w:sz="4" w:space="0" w:color="auto"/>
            </w:tcBorders>
            <w:shd w:val="clear" w:color="auto" w:fill="auto"/>
            <w:vAlign w:val="center"/>
          </w:tcPr>
          <w:p w:rsidR="00B97068" w:rsidRPr="009B4FDD" w:rsidRDefault="0024479B" w:rsidP="008166E2">
            <w:pPr>
              <w:jc w:val="center"/>
              <w:rPr>
                <w:b/>
                <w:sz w:val="20"/>
                <w:szCs w:val="20"/>
              </w:rPr>
            </w:pPr>
            <w:r w:rsidRPr="009B4FDD">
              <w:rPr>
                <w:b/>
                <w:sz w:val="20"/>
                <w:szCs w:val="20"/>
              </w:rPr>
              <w:t>432,4</w:t>
            </w:r>
          </w:p>
        </w:tc>
        <w:tc>
          <w:tcPr>
            <w:tcW w:w="1593" w:type="dxa"/>
            <w:tcBorders>
              <w:top w:val="nil"/>
              <w:left w:val="nil"/>
              <w:bottom w:val="single" w:sz="4" w:space="0" w:color="auto"/>
              <w:right w:val="single" w:sz="4" w:space="0" w:color="auto"/>
            </w:tcBorders>
            <w:shd w:val="clear" w:color="auto" w:fill="auto"/>
            <w:vAlign w:val="center"/>
          </w:tcPr>
          <w:p w:rsidR="00B97068" w:rsidRPr="009B4FDD" w:rsidRDefault="0051573E" w:rsidP="008166E2">
            <w:pPr>
              <w:jc w:val="center"/>
              <w:rPr>
                <w:b/>
                <w:sz w:val="20"/>
                <w:szCs w:val="20"/>
              </w:rPr>
            </w:pPr>
            <w:r>
              <w:rPr>
                <w:b/>
                <w:sz w:val="20"/>
                <w:szCs w:val="20"/>
              </w:rPr>
              <w:t>21,1</w:t>
            </w:r>
          </w:p>
        </w:tc>
        <w:tc>
          <w:tcPr>
            <w:tcW w:w="1405" w:type="dxa"/>
            <w:tcBorders>
              <w:top w:val="nil"/>
              <w:left w:val="nil"/>
              <w:bottom w:val="single" w:sz="4" w:space="0" w:color="auto"/>
              <w:right w:val="single" w:sz="4" w:space="0" w:color="auto"/>
            </w:tcBorders>
            <w:shd w:val="clear" w:color="auto" w:fill="auto"/>
            <w:vAlign w:val="center"/>
          </w:tcPr>
          <w:p w:rsidR="00B97068" w:rsidRPr="009B4FDD" w:rsidRDefault="00BE58F7" w:rsidP="008166E2">
            <w:pPr>
              <w:jc w:val="center"/>
              <w:rPr>
                <w:b/>
                <w:sz w:val="20"/>
                <w:szCs w:val="20"/>
              </w:rPr>
            </w:pPr>
            <w:r w:rsidRPr="009B4FDD">
              <w:rPr>
                <w:b/>
                <w:sz w:val="20"/>
                <w:szCs w:val="20"/>
              </w:rPr>
              <w:t>18,6</w:t>
            </w:r>
          </w:p>
        </w:tc>
      </w:tr>
      <w:tr w:rsidR="00BF7BDF" w:rsidRPr="00AE66DC" w:rsidTr="006319E1">
        <w:tc>
          <w:tcPr>
            <w:tcW w:w="2682" w:type="dxa"/>
            <w:shd w:val="clear" w:color="auto" w:fill="auto"/>
          </w:tcPr>
          <w:p w:rsidR="00BF7BDF" w:rsidRPr="009B4FDD" w:rsidRDefault="003B6F06" w:rsidP="00BF7BDF">
            <w:pPr>
              <w:ind w:right="-44"/>
              <w:rPr>
                <w:sz w:val="20"/>
                <w:szCs w:val="20"/>
              </w:rPr>
            </w:pPr>
            <w:r>
              <w:rPr>
                <w:sz w:val="20"/>
                <w:szCs w:val="20"/>
              </w:rPr>
              <w:t>Дотации</w:t>
            </w:r>
            <w:r w:rsidR="00BF7BDF" w:rsidRPr="009B4FDD">
              <w:rPr>
                <w:sz w:val="20"/>
                <w:szCs w:val="20"/>
              </w:rPr>
              <w:t xml:space="preserve">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9B4FDD" w:rsidRDefault="00483B82" w:rsidP="00BF7BDF">
            <w:pPr>
              <w:jc w:val="center"/>
              <w:rPr>
                <w:sz w:val="20"/>
                <w:szCs w:val="20"/>
              </w:rPr>
            </w:pPr>
            <w:r w:rsidRPr="009B4FDD">
              <w:rPr>
                <w:sz w:val="20"/>
                <w:szCs w:val="20"/>
              </w:rPr>
              <w:t>399,9</w:t>
            </w:r>
          </w:p>
        </w:tc>
        <w:tc>
          <w:tcPr>
            <w:tcW w:w="1554" w:type="dxa"/>
            <w:tcBorders>
              <w:top w:val="nil"/>
              <w:left w:val="nil"/>
              <w:bottom w:val="single" w:sz="4" w:space="0" w:color="auto"/>
              <w:right w:val="single" w:sz="4" w:space="0" w:color="auto"/>
            </w:tcBorders>
            <w:shd w:val="clear" w:color="auto" w:fill="auto"/>
            <w:vAlign w:val="center"/>
          </w:tcPr>
          <w:p w:rsidR="00BF7BDF" w:rsidRPr="009B4FDD" w:rsidRDefault="00993E72" w:rsidP="001A41E4">
            <w:pPr>
              <w:jc w:val="center"/>
              <w:rPr>
                <w:sz w:val="20"/>
                <w:szCs w:val="20"/>
              </w:rPr>
            </w:pPr>
            <w:r>
              <w:rPr>
                <w:sz w:val="20"/>
                <w:szCs w:val="20"/>
              </w:rPr>
              <w:t>1988,6</w:t>
            </w:r>
          </w:p>
        </w:tc>
        <w:tc>
          <w:tcPr>
            <w:tcW w:w="1416" w:type="dxa"/>
            <w:tcBorders>
              <w:top w:val="nil"/>
              <w:left w:val="nil"/>
              <w:bottom w:val="single" w:sz="4" w:space="0" w:color="auto"/>
              <w:right w:val="single" w:sz="4" w:space="0" w:color="auto"/>
            </w:tcBorders>
            <w:shd w:val="clear" w:color="auto" w:fill="auto"/>
            <w:vAlign w:val="center"/>
          </w:tcPr>
          <w:p w:rsidR="00BF7BDF" w:rsidRPr="009B4FDD" w:rsidRDefault="0024479B" w:rsidP="001A41E4">
            <w:pPr>
              <w:jc w:val="center"/>
              <w:rPr>
                <w:sz w:val="20"/>
                <w:szCs w:val="20"/>
              </w:rPr>
            </w:pPr>
            <w:r w:rsidRPr="009B4FDD">
              <w:rPr>
                <w:sz w:val="20"/>
                <w:szCs w:val="20"/>
              </w:rPr>
              <w:t>422,7</w:t>
            </w:r>
          </w:p>
        </w:tc>
        <w:tc>
          <w:tcPr>
            <w:tcW w:w="1593" w:type="dxa"/>
            <w:tcBorders>
              <w:top w:val="nil"/>
              <w:left w:val="nil"/>
              <w:bottom w:val="single" w:sz="4" w:space="0" w:color="auto"/>
              <w:right w:val="single" w:sz="4" w:space="0" w:color="auto"/>
            </w:tcBorders>
            <w:shd w:val="clear" w:color="auto" w:fill="auto"/>
            <w:vAlign w:val="center"/>
          </w:tcPr>
          <w:p w:rsidR="00BF7BDF" w:rsidRPr="009B4FDD" w:rsidRDefault="0051573E" w:rsidP="001A41E4">
            <w:pPr>
              <w:jc w:val="center"/>
              <w:rPr>
                <w:sz w:val="20"/>
                <w:szCs w:val="20"/>
              </w:rPr>
            </w:pPr>
            <w:r>
              <w:rPr>
                <w:sz w:val="20"/>
                <w:szCs w:val="20"/>
              </w:rPr>
              <w:t>21,3</w:t>
            </w:r>
          </w:p>
        </w:tc>
        <w:tc>
          <w:tcPr>
            <w:tcW w:w="1405" w:type="dxa"/>
            <w:tcBorders>
              <w:top w:val="nil"/>
              <w:left w:val="nil"/>
              <w:bottom w:val="single" w:sz="4" w:space="0" w:color="auto"/>
              <w:right w:val="single" w:sz="4" w:space="0" w:color="auto"/>
            </w:tcBorders>
            <w:shd w:val="clear" w:color="auto" w:fill="auto"/>
            <w:vAlign w:val="center"/>
          </w:tcPr>
          <w:p w:rsidR="00BF7BDF" w:rsidRPr="009B4FDD" w:rsidRDefault="00BE58F7" w:rsidP="001A41E4">
            <w:pPr>
              <w:jc w:val="center"/>
              <w:rPr>
                <w:b/>
                <w:sz w:val="20"/>
                <w:szCs w:val="20"/>
              </w:rPr>
            </w:pPr>
            <w:r w:rsidRPr="009B4FDD">
              <w:rPr>
                <w:b/>
                <w:sz w:val="20"/>
                <w:szCs w:val="20"/>
              </w:rPr>
              <w:t>22,8</w:t>
            </w:r>
          </w:p>
        </w:tc>
      </w:tr>
      <w:tr w:rsidR="00BF7BDF" w:rsidRPr="00AE66DC" w:rsidTr="006319E1">
        <w:tc>
          <w:tcPr>
            <w:tcW w:w="2682" w:type="dxa"/>
            <w:shd w:val="clear" w:color="auto" w:fill="auto"/>
          </w:tcPr>
          <w:p w:rsidR="00BF7BDF" w:rsidRPr="009B4FDD" w:rsidRDefault="003B6F06" w:rsidP="00BF7BDF">
            <w:pPr>
              <w:ind w:right="-44"/>
              <w:rPr>
                <w:sz w:val="20"/>
                <w:szCs w:val="20"/>
              </w:rPr>
            </w:pPr>
            <w:r>
              <w:rPr>
                <w:sz w:val="20"/>
                <w:szCs w:val="20"/>
              </w:rPr>
              <w:t>Субвенции на осуществление</w:t>
            </w:r>
            <w:r w:rsidR="00BF7BDF" w:rsidRPr="009B4FDD">
              <w:rPr>
                <w:sz w:val="20"/>
                <w:szCs w:val="20"/>
              </w:rPr>
              <w:t xml:space="preserve"> </w:t>
            </w:r>
            <w:r>
              <w:rPr>
                <w:sz w:val="20"/>
                <w:szCs w:val="20"/>
              </w:rPr>
              <w:t>полномочий по первичному воинскому</w:t>
            </w:r>
            <w:r w:rsidR="00BF7BDF" w:rsidRPr="009B4FDD">
              <w:rPr>
                <w:sz w:val="20"/>
                <w:szCs w:val="20"/>
              </w:rPr>
              <w:t xml:space="preserve"> учет</w:t>
            </w:r>
            <w:r>
              <w:rPr>
                <w:sz w:val="20"/>
                <w:szCs w:val="20"/>
              </w:rPr>
              <w:t>у</w:t>
            </w:r>
          </w:p>
        </w:tc>
        <w:tc>
          <w:tcPr>
            <w:tcW w:w="1556" w:type="dxa"/>
            <w:tcBorders>
              <w:top w:val="nil"/>
              <w:left w:val="single" w:sz="4" w:space="0" w:color="auto"/>
              <w:bottom w:val="single" w:sz="4" w:space="0" w:color="auto"/>
              <w:right w:val="single" w:sz="4" w:space="0" w:color="auto"/>
            </w:tcBorders>
            <w:shd w:val="clear" w:color="auto" w:fill="auto"/>
            <w:vAlign w:val="center"/>
          </w:tcPr>
          <w:p w:rsidR="00BF7BDF" w:rsidRPr="009B4FDD" w:rsidRDefault="00483B82" w:rsidP="00BF7BDF">
            <w:pPr>
              <w:jc w:val="center"/>
              <w:rPr>
                <w:sz w:val="20"/>
                <w:szCs w:val="20"/>
              </w:rPr>
            </w:pPr>
            <w:r w:rsidRPr="009B4FDD">
              <w:rPr>
                <w:sz w:val="20"/>
                <w:szCs w:val="20"/>
              </w:rPr>
              <w:t>13,9</w:t>
            </w:r>
          </w:p>
        </w:tc>
        <w:tc>
          <w:tcPr>
            <w:tcW w:w="1554" w:type="dxa"/>
            <w:tcBorders>
              <w:top w:val="nil"/>
              <w:left w:val="nil"/>
              <w:bottom w:val="single" w:sz="4" w:space="0" w:color="auto"/>
              <w:right w:val="single" w:sz="4" w:space="0" w:color="auto"/>
            </w:tcBorders>
            <w:shd w:val="clear" w:color="auto" w:fill="auto"/>
            <w:vAlign w:val="center"/>
          </w:tcPr>
          <w:p w:rsidR="00BF7BDF" w:rsidRPr="009B4FDD" w:rsidRDefault="00993E72" w:rsidP="001A41E4">
            <w:pPr>
              <w:jc w:val="center"/>
              <w:rPr>
                <w:sz w:val="20"/>
                <w:szCs w:val="20"/>
              </w:rPr>
            </w:pPr>
            <w:r>
              <w:rPr>
                <w:sz w:val="20"/>
                <w:szCs w:val="20"/>
              </w:rPr>
              <w:t>59,7</w:t>
            </w:r>
          </w:p>
        </w:tc>
        <w:tc>
          <w:tcPr>
            <w:tcW w:w="1416" w:type="dxa"/>
            <w:tcBorders>
              <w:top w:val="nil"/>
              <w:left w:val="nil"/>
              <w:bottom w:val="single" w:sz="4" w:space="0" w:color="auto"/>
              <w:right w:val="single" w:sz="4" w:space="0" w:color="auto"/>
            </w:tcBorders>
            <w:shd w:val="clear" w:color="auto" w:fill="auto"/>
            <w:vAlign w:val="center"/>
          </w:tcPr>
          <w:p w:rsidR="00BF7BDF" w:rsidRPr="009B4FDD" w:rsidRDefault="0024479B" w:rsidP="001A41E4">
            <w:pPr>
              <w:jc w:val="center"/>
              <w:rPr>
                <w:sz w:val="20"/>
                <w:szCs w:val="20"/>
              </w:rPr>
            </w:pPr>
            <w:r w:rsidRPr="009B4FDD">
              <w:rPr>
                <w:sz w:val="20"/>
                <w:szCs w:val="20"/>
              </w:rPr>
              <w:t>9,7</w:t>
            </w:r>
          </w:p>
        </w:tc>
        <w:tc>
          <w:tcPr>
            <w:tcW w:w="1593" w:type="dxa"/>
            <w:tcBorders>
              <w:top w:val="nil"/>
              <w:left w:val="nil"/>
              <w:bottom w:val="single" w:sz="4" w:space="0" w:color="auto"/>
              <w:right w:val="single" w:sz="4" w:space="0" w:color="auto"/>
            </w:tcBorders>
            <w:shd w:val="clear" w:color="auto" w:fill="auto"/>
            <w:vAlign w:val="center"/>
          </w:tcPr>
          <w:p w:rsidR="00BF7BDF" w:rsidRPr="009B4FDD" w:rsidRDefault="0051573E" w:rsidP="001A41E4">
            <w:pPr>
              <w:jc w:val="center"/>
              <w:rPr>
                <w:sz w:val="20"/>
                <w:szCs w:val="20"/>
              </w:rPr>
            </w:pPr>
            <w:r>
              <w:rPr>
                <w:sz w:val="20"/>
                <w:szCs w:val="20"/>
              </w:rPr>
              <w:t>16,24</w:t>
            </w:r>
          </w:p>
        </w:tc>
        <w:tc>
          <w:tcPr>
            <w:tcW w:w="1405" w:type="dxa"/>
            <w:tcBorders>
              <w:top w:val="nil"/>
              <w:left w:val="nil"/>
              <w:bottom w:val="single" w:sz="4" w:space="0" w:color="auto"/>
              <w:right w:val="single" w:sz="4" w:space="0" w:color="auto"/>
            </w:tcBorders>
            <w:shd w:val="clear" w:color="auto" w:fill="auto"/>
            <w:vAlign w:val="center"/>
          </w:tcPr>
          <w:p w:rsidR="00BF7BDF" w:rsidRPr="009B4FDD" w:rsidRDefault="00BE58F7" w:rsidP="001A41E4">
            <w:pPr>
              <w:jc w:val="center"/>
              <w:rPr>
                <w:b/>
                <w:sz w:val="20"/>
                <w:szCs w:val="20"/>
              </w:rPr>
            </w:pPr>
            <w:r w:rsidRPr="009B4FDD">
              <w:rPr>
                <w:b/>
                <w:sz w:val="20"/>
                <w:szCs w:val="20"/>
              </w:rPr>
              <w:t>-4,2</w:t>
            </w:r>
          </w:p>
        </w:tc>
      </w:tr>
      <w:tr w:rsidR="00B97068" w:rsidRPr="00AE66DC" w:rsidTr="00C945AB">
        <w:trPr>
          <w:trHeight w:val="70"/>
        </w:trPr>
        <w:tc>
          <w:tcPr>
            <w:tcW w:w="2682" w:type="dxa"/>
            <w:shd w:val="clear" w:color="auto" w:fill="auto"/>
          </w:tcPr>
          <w:p w:rsidR="00B97068" w:rsidRPr="009B4FDD" w:rsidRDefault="00B97068" w:rsidP="00B97068">
            <w:pPr>
              <w:ind w:right="-44"/>
              <w:rPr>
                <w:b/>
                <w:sz w:val="20"/>
                <w:szCs w:val="20"/>
              </w:rPr>
            </w:pPr>
            <w:r w:rsidRPr="009B4FDD">
              <w:rPr>
                <w:b/>
                <w:sz w:val="20"/>
                <w:szCs w:val="20"/>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B97068" w:rsidRPr="009B4FDD" w:rsidRDefault="00483B82" w:rsidP="00BF7BDF">
            <w:pPr>
              <w:jc w:val="center"/>
              <w:rPr>
                <w:b/>
                <w:bCs/>
                <w:sz w:val="20"/>
                <w:szCs w:val="20"/>
              </w:rPr>
            </w:pPr>
            <w:r w:rsidRPr="009B4FDD">
              <w:rPr>
                <w:b/>
                <w:bCs/>
                <w:sz w:val="20"/>
                <w:szCs w:val="20"/>
              </w:rPr>
              <w:t>430,2</w:t>
            </w:r>
          </w:p>
        </w:tc>
        <w:tc>
          <w:tcPr>
            <w:tcW w:w="1554" w:type="dxa"/>
            <w:tcBorders>
              <w:top w:val="nil"/>
              <w:left w:val="nil"/>
              <w:bottom w:val="single" w:sz="4" w:space="0" w:color="auto"/>
              <w:right w:val="single" w:sz="4" w:space="0" w:color="auto"/>
            </w:tcBorders>
            <w:shd w:val="clear" w:color="auto" w:fill="auto"/>
            <w:vAlign w:val="center"/>
          </w:tcPr>
          <w:p w:rsidR="00B97068" w:rsidRPr="009B4FDD" w:rsidRDefault="002A4DC8" w:rsidP="00B97068">
            <w:pPr>
              <w:jc w:val="center"/>
              <w:rPr>
                <w:b/>
                <w:bCs/>
                <w:sz w:val="20"/>
                <w:szCs w:val="20"/>
              </w:rPr>
            </w:pPr>
            <w:r>
              <w:rPr>
                <w:b/>
                <w:bCs/>
                <w:sz w:val="20"/>
                <w:szCs w:val="20"/>
              </w:rPr>
              <w:t>2255,3</w:t>
            </w:r>
          </w:p>
        </w:tc>
        <w:tc>
          <w:tcPr>
            <w:tcW w:w="1416" w:type="dxa"/>
            <w:tcBorders>
              <w:top w:val="nil"/>
              <w:left w:val="nil"/>
              <w:bottom w:val="single" w:sz="4" w:space="0" w:color="auto"/>
              <w:right w:val="single" w:sz="4" w:space="0" w:color="auto"/>
            </w:tcBorders>
            <w:shd w:val="clear" w:color="auto" w:fill="auto"/>
            <w:vAlign w:val="center"/>
          </w:tcPr>
          <w:p w:rsidR="00B97068" w:rsidRPr="009B4FDD" w:rsidRDefault="00203BD7" w:rsidP="008166E2">
            <w:pPr>
              <w:jc w:val="center"/>
              <w:rPr>
                <w:b/>
                <w:bCs/>
                <w:sz w:val="20"/>
                <w:szCs w:val="20"/>
              </w:rPr>
            </w:pPr>
            <w:r w:rsidRPr="009B4FDD">
              <w:rPr>
                <w:b/>
                <w:bCs/>
                <w:sz w:val="20"/>
                <w:szCs w:val="20"/>
              </w:rPr>
              <w:t>460,9</w:t>
            </w:r>
          </w:p>
        </w:tc>
        <w:tc>
          <w:tcPr>
            <w:tcW w:w="1593" w:type="dxa"/>
            <w:tcBorders>
              <w:top w:val="nil"/>
              <w:left w:val="nil"/>
              <w:bottom w:val="single" w:sz="4" w:space="0" w:color="auto"/>
              <w:right w:val="single" w:sz="4" w:space="0" w:color="auto"/>
            </w:tcBorders>
            <w:shd w:val="clear" w:color="auto" w:fill="auto"/>
            <w:vAlign w:val="center"/>
          </w:tcPr>
          <w:p w:rsidR="00B97068" w:rsidRPr="009B4FDD" w:rsidRDefault="0051573E" w:rsidP="00B97068">
            <w:pPr>
              <w:jc w:val="center"/>
              <w:rPr>
                <w:b/>
                <w:bCs/>
                <w:sz w:val="20"/>
                <w:szCs w:val="20"/>
              </w:rPr>
            </w:pPr>
            <w:r>
              <w:rPr>
                <w:b/>
                <w:bCs/>
                <w:sz w:val="20"/>
                <w:szCs w:val="20"/>
              </w:rPr>
              <w:t>20,4</w:t>
            </w:r>
          </w:p>
        </w:tc>
        <w:tc>
          <w:tcPr>
            <w:tcW w:w="1405" w:type="dxa"/>
            <w:tcBorders>
              <w:top w:val="nil"/>
              <w:left w:val="nil"/>
              <w:bottom w:val="single" w:sz="4" w:space="0" w:color="auto"/>
              <w:right w:val="single" w:sz="4" w:space="0" w:color="auto"/>
            </w:tcBorders>
            <w:shd w:val="clear" w:color="auto" w:fill="auto"/>
            <w:vAlign w:val="center"/>
          </w:tcPr>
          <w:p w:rsidR="00B97068" w:rsidRPr="009B4FDD" w:rsidRDefault="00BE58F7" w:rsidP="00160156">
            <w:pPr>
              <w:jc w:val="center"/>
              <w:rPr>
                <w:b/>
                <w:bCs/>
                <w:sz w:val="20"/>
                <w:szCs w:val="20"/>
              </w:rPr>
            </w:pPr>
            <w:r w:rsidRPr="009B4FDD">
              <w:rPr>
                <w:b/>
                <w:bCs/>
                <w:sz w:val="20"/>
                <w:szCs w:val="20"/>
              </w:rPr>
              <w:t>30,7</w:t>
            </w:r>
          </w:p>
        </w:tc>
      </w:tr>
    </w:tbl>
    <w:p w:rsidR="00E2395B" w:rsidRDefault="00E2395B" w:rsidP="000A5BC0">
      <w:pPr>
        <w:jc w:val="both"/>
        <w:rPr>
          <w:color w:val="FF0000"/>
        </w:rPr>
      </w:pPr>
    </w:p>
    <w:p w:rsidR="003B6F06"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w:t>
      </w:r>
      <w:r w:rsidR="00664625">
        <w:rPr>
          <w:color w:val="000000"/>
          <w:sz w:val="28"/>
          <w:szCs w:val="28"/>
        </w:rPr>
        <w:t>х табличных  данных видно, что по сравнению</w:t>
      </w:r>
      <w:r w:rsidRPr="00903A4A">
        <w:rPr>
          <w:color w:val="000000"/>
          <w:sz w:val="28"/>
          <w:szCs w:val="28"/>
        </w:rPr>
        <w:t xml:space="preserve"> с аналогичным периодом 201</w:t>
      </w:r>
      <w:r w:rsidR="0074544A">
        <w:rPr>
          <w:color w:val="000000"/>
          <w:sz w:val="28"/>
          <w:szCs w:val="28"/>
        </w:rPr>
        <w:t>6</w:t>
      </w:r>
      <w:r w:rsidRPr="00903A4A">
        <w:rPr>
          <w:color w:val="000000"/>
          <w:sz w:val="28"/>
          <w:szCs w:val="28"/>
        </w:rPr>
        <w:t xml:space="preserve"> года в текущем  году произошло </w:t>
      </w:r>
      <w:r w:rsidRPr="00BA31A3">
        <w:rPr>
          <w:b/>
          <w:color w:val="000000"/>
          <w:sz w:val="28"/>
          <w:szCs w:val="28"/>
          <w:u w:val="single"/>
        </w:rPr>
        <w:t>у</w:t>
      </w:r>
      <w:r w:rsidR="00CE1110" w:rsidRPr="00BA31A3">
        <w:rPr>
          <w:b/>
          <w:color w:val="000000"/>
          <w:sz w:val="28"/>
          <w:szCs w:val="28"/>
          <w:u w:val="single"/>
        </w:rPr>
        <w:t>величение</w:t>
      </w:r>
      <w:r w:rsidR="00CE1110" w:rsidRPr="00264661">
        <w:rPr>
          <w:b/>
          <w:color w:val="000000"/>
          <w:sz w:val="28"/>
          <w:szCs w:val="28"/>
        </w:rPr>
        <w:t xml:space="preserve"> </w:t>
      </w:r>
      <w:r>
        <w:rPr>
          <w:color w:val="000000"/>
          <w:sz w:val="28"/>
          <w:szCs w:val="28"/>
        </w:rPr>
        <w:t xml:space="preserve">по налоговым и </w:t>
      </w:r>
      <w:r w:rsidRPr="001D1643">
        <w:rPr>
          <w:sz w:val="28"/>
          <w:szCs w:val="28"/>
        </w:rPr>
        <w:t xml:space="preserve">неналоговым доходам </w:t>
      </w:r>
      <w:r w:rsidR="00307DF7">
        <w:rPr>
          <w:sz w:val="28"/>
          <w:szCs w:val="28"/>
        </w:rPr>
        <w:t>на 12,1</w:t>
      </w:r>
      <w:r w:rsidR="00503F91">
        <w:rPr>
          <w:sz w:val="28"/>
          <w:szCs w:val="28"/>
        </w:rPr>
        <w:t>  тыс. руб.</w:t>
      </w:r>
      <w:r w:rsidR="00603F6D">
        <w:rPr>
          <w:sz w:val="28"/>
          <w:szCs w:val="28"/>
        </w:rPr>
        <w:t xml:space="preserve"> или на 73,7</w:t>
      </w:r>
      <w:r w:rsidRPr="001D1643">
        <w:rPr>
          <w:sz w:val="28"/>
          <w:szCs w:val="28"/>
        </w:rPr>
        <w:t>%.</w:t>
      </w:r>
      <w:r w:rsidR="00230E43">
        <w:rPr>
          <w:sz w:val="28"/>
          <w:szCs w:val="28"/>
        </w:rPr>
        <w:t xml:space="preserve"> </w:t>
      </w:r>
    </w:p>
    <w:p w:rsidR="00903A4A" w:rsidRDefault="00230E43" w:rsidP="00903A4A">
      <w:pPr>
        <w:pStyle w:val="af7"/>
        <w:shd w:val="clear" w:color="auto" w:fill="FFFFFF"/>
        <w:spacing w:before="150" w:beforeAutospacing="0" w:after="150" w:afterAutospacing="0"/>
        <w:contextualSpacing/>
        <w:jc w:val="both"/>
        <w:rPr>
          <w:sz w:val="28"/>
          <w:szCs w:val="28"/>
        </w:rPr>
      </w:pPr>
      <w:r>
        <w:rPr>
          <w:sz w:val="28"/>
          <w:szCs w:val="28"/>
        </w:rPr>
        <w:t>Налоговые доходы исполнены на 28,5 тыс. рублей, или на 15% из них:</w:t>
      </w:r>
    </w:p>
    <w:p w:rsidR="00230E43" w:rsidRDefault="00230E43" w:rsidP="00230E43">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Налог на доходы фи</w:t>
      </w:r>
      <w:r w:rsidR="00503F91">
        <w:rPr>
          <w:sz w:val="28"/>
          <w:szCs w:val="28"/>
        </w:rPr>
        <w:t>зических лиц на 9,2 тыс. рублей</w:t>
      </w:r>
      <w:r>
        <w:rPr>
          <w:sz w:val="28"/>
          <w:szCs w:val="28"/>
        </w:rPr>
        <w:t xml:space="preserve"> или на 21,4%;</w:t>
      </w:r>
    </w:p>
    <w:p w:rsidR="00491888" w:rsidRDefault="00230E43" w:rsidP="00230E43">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Единый сельскохозяйств</w:t>
      </w:r>
      <w:r w:rsidR="00503F91">
        <w:rPr>
          <w:sz w:val="28"/>
          <w:szCs w:val="28"/>
        </w:rPr>
        <w:t xml:space="preserve">енный налог на 0,1 тыс. рублей </w:t>
      </w:r>
      <w:r>
        <w:rPr>
          <w:sz w:val="28"/>
          <w:szCs w:val="28"/>
        </w:rPr>
        <w:t>или на</w:t>
      </w:r>
      <w:r w:rsidR="00491888">
        <w:rPr>
          <w:sz w:val="28"/>
          <w:szCs w:val="28"/>
        </w:rPr>
        <w:t xml:space="preserve"> 0%;</w:t>
      </w:r>
    </w:p>
    <w:p w:rsidR="00426F7D" w:rsidRDefault="00426F7D" w:rsidP="00230E43">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Налог на имущество физических лиц  на 6,2 тыс. рублей или на 6,1%;</w:t>
      </w:r>
    </w:p>
    <w:p w:rsidR="003B6F06" w:rsidRDefault="00491888" w:rsidP="003B6F06">
      <w:pPr>
        <w:pStyle w:val="af7"/>
        <w:numPr>
          <w:ilvl w:val="0"/>
          <w:numId w:val="40"/>
        </w:numPr>
        <w:shd w:val="clear" w:color="auto" w:fill="FFFFFF"/>
        <w:spacing w:before="150" w:beforeAutospacing="0" w:after="150" w:afterAutospacing="0"/>
        <w:contextualSpacing/>
        <w:jc w:val="both"/>
        <w:rPr>
          <w:sz w:val="28"/>
          <w:szCs w:val="28"/>
        </w:rPr>
      </w:pPr>
      <w:r>
        <w:rPr>
          <w:sz w:val="28"/>
          <w:szCs w:val="28"/>
        </w:rPr>
        <w:t>Земе</w:t>
      </w:r>
      <w:r w:rsidR="00503F91">
        <w:rPr>
          <w:sz w:val="28"/>
          <w:szCs w:val="28"/>
        </w:rPr>
        <w:t>льный налог на 13,0 тыс. рублей</w:t>
      </w:r>
      <w:r>
        <w:rPr>
          <w:sz w:val="28"/>
          <w:szCs w:val="28"/>
        </w:rPr>
        <w:t xml:space="preserve"> или на 28,9%</w:t>
      </w:r>
      <w:r w:rsidR="00426F7D">
        <w:rPr>
          <w:sz w:val="28"/>
          <w:szCs w:val="28"/>
        </w:rPr>
        <w:t>.</w:t>
      </w:r>
    </w:p>
    <w:p w:rsidR="00230E43" w:rsidRDefault="003B6F06" w:rsidP="003B6F06">
      <w:pPr>
        <w:pStyle w:val="af7"/>
        <w:shd w:val="clear" w:color="auto" w:fill="FFFFFF"/>
        <w:spacing w:before="150" w:beforeAutospacing="0" w:after="150" w:afterAutospacing="0"/>
        <w:contextualSpacing/>
        <w:jc w:val="both"/>
        <w:rPr>
          <w:sz w:val="28"/>
          <w:szCs w:val="28"/>
        </w:rPr>
      </w:pPr>
      <w:r>
        <w:rPr>
          <w:sz w:val="28"/>
          <w:szCs w:val="28"/>
        </w:rPr>
        <w:t>Неналоговые доходы не исполнены при плане 17,0 тыс. рублей.</w:t>
      </w:r>
      <w:r w:rsidR="00230E43">
        <w:rPr>
          <w:sz w:val="28"/>
          <w:szCs w:val="28"/>
        </w:rPr>
        <w:t xml:space="preserve"> </w:t>
      </w:r>
    </w:p>
    <w:p w:rsidR="003B6F06" w:rsidRDefault="003B6F06" w:rsidP="003B6F06">
      <w:pPr>
        <w:pStyle w:val="af7"/>
        <w:shd w:val="clear" w:color="auto" w:fill="FFFFFF"/>
        <w:spacing w:before="150" w:beforeAutospacing="0" w:after="150" w:afterAutospacing="0"/>
        <w:contextualSpacing/>
        <w:jc w:val="both"/>
        <w:rPr>
          <w:sz w:val="28"/>
          <w:szCs w:val="28"/>
        </w:rPr>
      </w:pPr>
      <w:r>
        <w:rPr>
          <w:sz w:val="28"/>
          <w:szCs w:val="28"/>
        </w:rPr>
        <w:t>Безвозмездные поступл</w:t>
      </w:r>
      <w:r w:rsidR="00163FA3">
        <w:rPr>
          <w:sz w:val="28"/>
          <w:szCs w:val="28"/>
        </w:rPr>
        <w:t>ения поступили</w:t>
      </w:r>
      <w:r>
        <w:rPr>
          <w:sz w:val="28"/>
          <w:szCs w:val="28"/>
        </w:rPr>
        <w:t xml:space="preserve"> </w:t>
      </w:r>
      <w:r w:rsidR="00163FA3">
        <w:rPr>
          <w:sz w:val="28"/>
          <w:szCs w:val="28"/>
        </w:rPr>
        <w:t xml:space="preserve">в сумме </w:t>
      </w:r>
      <w:r w:rsidR="00503F91">
        <w:rPr>
          <w:sz w:val="28"/>
          <w:szCs w:val="28"/>
        </w:rPr>
        <w:t>432,4 тыс. рублей при плане 2048,3 тыс. рублей</w:t>
      </w:r>
      <w:r>
        <w:rPr>
          <w:sz w:val="28"/>
          <w:szCs w:val="28"/>
        </w:rPr>
        <w:t xml:space="preserve"> или на 21,1% из них:</w:t>
      </w:r>
    </w:p>
    <w:p w:rsidR="003B6F06" w:rsidRDefault="003B6F06" w:rsidP="003B6F06">
      <w:pPr>
        <w:pStyle w:val="af7"/>
        <w:numPr>
          <w:ilvl w:val="0"/>
          <w:numId w:val="41"/>
        </w:numPr>
        <w:shd w:val="clear" w:color="auto" w:fill="FFFFFF"/>
        <w:spacing w:before="150" w:beforeAutospacing="0" w:after="150" w:afterAutospacing="0"/>
        <w:contextualSpacing/>
        <w:jc w:val="both"/>
        <w:rPr>
          <w:sz w:val="28"/>
          <w:szCs w:val="28"/>
        </w:rPr>
      </w:pPr>
      <w:r>
        <w:rPr>
          <w:sz w:val="28"/>
          <w:szCs w:val="28"/>
        </w:rPr>
        <w:t>Дотации</w:t>
      </w:r>
      <w:r w:rsidRPr="003B6F06">
        <w:rPr>
          <w:sz w:val="28"/>
          <w:szCs w:val="28"/>
        </w:rPr>
        <w:t xml:space="preserve"> поселения на выравнивание бюджетной обеспеченности</w:t>
      </w:r>
      <w:r w:rsidR="00503F91">
        <w:rPr>
          <w:sz w:val="28"/>
          <w:szCs w:val="28"/>
        </w:rPr>
        <w:t xml:space="preserve"> на 422,7 тыс. рублей</w:t>
      </w:r>
      <w:r>
        <w:rPr>
          <w:sz w:val="28"/>
          <w:szCs w:val="28"/>
        </w:rPr>
        <w:t xml:space="preserve"> или на 21,3%</w:t>
      </w:r>
    </w:p>
    <w:p w:rsidR="005E370B" w:rsidRPr="003B6F06" w:rsidRDefault="003B6F06" w:rsidP="00903A4A">
      <w:pPr>
        <w:pStyle w:val="af7"/>
        <w:numPr>
          <w:ilvl w:val="0"/>
          <w:numId w:val="41"/>
        </w:numPr>
        <w:shd w:val="clear" w:color="auto" w:fill="FFFFFF"/>
        <w:spacing w:before="150" w:beforeAutospacing="0" w:after="150" w:afterAutospacing="0"/>
        <w:contextualSpacing/>
        <w:jc w:val="both"/>
        <w:rPr>
          <w:sz w:val="28"/>
          <w:szCs w:val="28"/>
        </w:rPr>
      </w:pPr>
      <w:r w:rsidRPr="003B6F06">
        <w:rPr>
          <w:sz w:val="28"/>
          <w:szCs w:val="28"/>
        </w:rPr>
        <w:t>Субвенции</w:t>
      </w:r>
      <w:r>
        <w:rPr>
          <w:sz w:val="28"/>
          <w:szCs w:val="28"/>
        </w:rPr>
        <w:t xml:space="preserve"> на осуществление</w:t>
      </w:r>
      <w:r w:rsidRPr="003B6F06">
        <w:rPr>
          <w:sz w:val="28"/>
          <w:szCs w:val="28"/>
        </w:rPr>
        <w:t xml:space="preserve"> </w:t>
      </w:r>
      <w:r>
        <w:rPr>
          <w:sz w:val="28"/>
          <w:szCs w:val="28"/>
        </w:rPr>
        <w:t xml:space="preserve">полномочий по первичному воинскому учету </w:t>
      </w:r>
      <w:r w:rsidR="00503F91">
        <w:rPr>
          <w:sz w:val="28"/>
          <w:szCs w:val="28"/>
        </w:rPr>
        <w:t>на 9,7 тыс. рублей</w:t>
      </w:r>
      <w:r>
        <w:rPr>
          <w:sz w:val="28"/>
          <w:szCs w:val="28"/>
        </w:rPr>
        <w:t xml:space="preserve"> или на 16,2%.</w:t>
      </w: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74544A">
        <w:rPr>
          <w:color w:val="000000"/>
          <w:sz w:val="28"/>
          <w:szCs w:val="28"/>
        </w:rPr>
        <w:t>6</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 xml:space="preserve">увеличение </w:t>
      </w:r>
      <w:r w:rsidRPr="00903A4A">
        <w:rPr>
          <w:color w:val="000000"/>
          <w:sz w:val="28"/>
          <w:szCs w:val="28"/>
        </w:rPr>
        <w:t xml:space="preserve">по налоговым доходам на </w:t>
      </w:r>
      <w:r w:rsidR="00EC4035">
        <w:rPr>
          <w:color w:val="000000"/>
          <w:sz w:val="28"/>
          <w:szCs w:val="28"/>
        </w:rPr>
        <w:t>12,1</w:t>
      </w:r>
      <w:r w:rsidR="00764DA0">
        <w:rPr>
          <w:color w:val="000000"/>
          <w:sz w:val="28"/>
          <w:szCs w:val="28"/>
        </w:rPr>
        <w:t xml:space="preserve"> </w:t>
      </w:r>
      <w:r w:rsidR="00503F91">
        <w:rPr>
          <w:color w:val="000000"/>
          <w:sz w:val="28"/>
          <w:szCs w:val="28"/>
        </w:rPr>
        <w:t>тыс. руб.</w:t>
      </w:r>
      <w:r w:rsidRPr="00903A4A">
        <w:rPr>
          <w:color w:val="000000"/>
          <w:sz w:val="28"/>
          <w:szCs w:val="28"/>
        </w:rPr>
        <w:t xml:space="preserve"> или на </w:t>
      </w:r>
      <w:r w:rsidR="00DA5278">
        <w:rPr>
          <w:color w:val="000000"/>
          <w:sz w:val="28"/>
          <w:szCs w:val="28"/>
        </w:rPr>
        <w:t>73,7</w:t>
      </w:r>
      <w:r w:rsidRPr="00903A4A">
        <w:rPr>
          <w:color w:val="000000"/>
          <w:sz w:val="28"/>
          <w:szCs w:val="28"/>
        </w:rPr>
        <w:t>%;</w:t>
      </w:r>
    </w:p>
    <w:p w:rsidR="00903A4A" w:rsidRPr="00A13B89"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EC4035">
        <w:rPr>
          <w:sz w:val="28"/>
          <w:szCs w:val="28"/>
        </w:rPr>
        <w:t>увеличение</w:t>
      </w:r>
      <w:r w:rsidR="00011FA4">
        <w:rPr>
          <w:sz w:val="28"/>
          <w:szCs w:val="28"/>
        </w:rPr>
        <w:t xml:space="preserve">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EC4035">
        <w:rPr>
          <w:sz w:val="28"/>
          <w:szCs w:val="28"/>
        </w:rPr>
        <w:t>18,6</w:t>
      </w:r>
      <w:r w:rsidR="00503F91">
        <w:rPr>
          <w:sz w:val="28"/>
          <w:szCs w:val="28"/>
        </w:rPr>
        <w:t xml:space="preserve"> тыс. руб.</w:t>
      </w:r>
      <w:r w:rsidRPr="00C17448">
        <w:rPr>
          <w:sz w:val="28"/>
          <w:szCs w:val="28"/>
        </w:rPr>
        <w:t xml:space="preserve"> или на </w:t>
      </w:r>
      <w:r w:rsidR="00EC4035">
        <w:rPr>
          <w:sz w:val="28"/>
          <w:szCs w:val="28"/>
        </w:rPr>
        <w:t>4,5</w:t>
      </w:r>
      <w:r w:rsidRPr="00C17448">
        <w:rPr>
          <w:sz w:val="28"/>
          <w:szCs w:val="28"/>
        </w:rPr>
        <w:t>%.</w:t>
      </w:r>
    </w:p>
    <w:p w:rsidR="002F76FE" w:rsidRPr="00A13B89"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1D7169">
        <w:rPr>
          <w:b/>
        </w:rPr>
        <w:t>У-</w:t>
      </w:r>
      <w:proofErr w:type="spellStart"/>
      <w:r w:rsidR="001D7169">
        <w:rPr>
          <w:b/>
        </w:rPr>
        <w:t>Шынаанского</w:t>
      </w:r>
      <w:proofErr w:type="spellEnd"/>
      <w:r w:rsidR="001D7169">
        <w:rPr>
          <w:b/>
        </w:rPr>
        <w:t xml:space="preserve"> </w:t>
      </w:r>
      <w:r w:rsidR="00AB469E" w:rsidRPr="00A13B89">
        <w:rPr>
          <w:b/>
        </w:rPr>
        <w:t>сельского</w:t>
      </w:r>
      <w:r w:rsidR="00694308" w:rsidRPr="00A13B89">
        <w:rPr>
          <w:b/>
        </w:rPr>
        <w:t xml:space="preserve"> поселения</w:t>
      </w:r>
      <w:r w:rsidR="000419C2" w:rsidRPr="00A13B89">
        <w:rPr>
          <w:b/>
        </w:rPr>
        <w:t xml:space="preserve"> за 1 квартал 2017 года</w:t>
      </w:r>
    </w:p>
    <w:p w:rsidR="00682D82" w:rsidRPr="00942FDA" w:rsidRDefault="000606DB" w:rsidP="00A13B89">
      <w:pPr>
        <w:jc w:val="both"/>
        <w:rPr>
          <w:color w:val="FF0000"/>
        </w:rPr>
      </w:pPr>
      <w:r>
        <w:t xml:space="preserve">        </w:t>
      </w:r>
      <w:r w:rsidR="00345223">
        <w:t xml:space="preserve"> </w:t>
      </w:r>
      <w:r w:rsidR="00AF2126">
        <w:t>За 1 квартал 2017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1D7169">
        <w:rPr>
          <w:color w:val="000000" w:themeColor="text1"/>
        </w:rPr>
        <w:t>У-</w:t>
      </w:r>
      <w:proofErr w:type="spellStart"/>
      <w:r w:rsidR="001D7169">
        <w:rPr>
          <w:color w:val="000000" w:themeColor="text1"/>
        </w:rPr>
        <w:t>Шынаанский</w:t>
      </w:r>
      <w:proofErr w:type="spellEnd"/>
      <w:r w:rsidR="0025041E" w:rsidRPr="00942FDA">
        <w:t xml:space="preserve"> </w:t>
      </w:r>
      <w:r w:rsidR="0025041E">
        <w:t xml:space="preserve"> </w:t>
      </w:r>
      <w:r w:rsidR="00682D82" w:rsidRPr="00942FDA">
        <w:t xml:space="preserve">исполнены в </w:t>
      </w:r>
      <w:r w:rsidR="00682D82" w:rsidRPr="00942FDA">
        <w:lastRenderedPageBreak/>
        <w:t xml:space="preserve">сумме </w:t>
      </w:r>
      <w:r w:rsidR="00FE5F49">
        <w:t>457,7</w:t>
      </w:r>
      <w:r w:rsidR="00653D2F" w:rsidRPr="00942FDA">
        <w:t xml:space="preserve"> </w:t>
      </w:r>
      <w:r w:rsidR="00682D82" w:rsidRPr="00942FDA">
        <w:t xml:space="preserve">тыс. рублей, что составляет </w:t>
      </w:r>
      <w:r w:rsidR="00895784">
        <w:t>20,3</w:t>
      </w:r>
      <w:r w:rsidR="00B66E36">
        <w:t xml:space="preserve">% от </w:t>
      </w:r>
      <w:r w:rsidR="00682D82" w:rsidRPr="00942FDA">
        <w:t>плановых назначений</w:t>
      </w:r>
      <w:r w:rsidR="00C511C3" w:rsidRPr="00942FDA">
        <w:t xml:space="preserve"> (</w:t>
      </w:r>
      <w:r w:rsidR="003A3665">
        <w:t>2255,3</w:t>
      </w:r>
      <w:r w:rsidR="00B66E36">
        <w:t xml:space="preserve"> 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AF2126">
        <w:t>6</w:t>
      </w:r>
      <w:r w:rsidR="00682D82" w:rsidRPr="00942FDA">
        <w:t xml:space="preserve"> года расходы </w:t>
      </w:r>
      <w:r w:rsidR="00564280" w:rsidRPr="00564280">
        <w:rPr>
          <w:b/>
          <w:u w:val="single"/>
        </w:rPr>
        <w:t>у</w:t>
      </w:r>
      <w:r w:rsidR="006E3BFD">
        <w:rPr>
          <w:b/>
          <w:u w:val="single"/>
        </w:rPr>
        <w:t>величились</w:t>
      </w:r>
      <w:r w:rsidR="00682D82" w:rsidRPr="00942FDA">
        <w:rPr>
          <w:b/>
          <w:i/>
        </w:rPr>
        <w:t xml:space="preserve"> </w:t>
      </w:r>
      <w:r w:rsidR="009960E4" w:rsidRPr="009960E4">
        <w:t>на</w:t>
      </w:r>
      <w:r w:rsidR="009960E4">
        <w:rPr>
          <w:b/>
          <w:i/>
        </w:rPr>
        <w:t xml:space="preserve"> </w:t>
      </w:r>
      <w:r w:rsidR="006E3BFD">
        <w:t>43,2</w:t>
      </w:r>
      <w:r w:rsidR="009960E4" w:rsidRPr="009960E4">
        <w:t xml:space="preserve"> тыс. рублей</w:t>
      </w:r>
      <w:r w:rsidR="009960E4">
        <w:rPr>
          <w:b/>
          <w:i/>
        </w:rPr>
        <w:t xml:space="preserve"> </w:t>
      </w:r>
      <w:r w:rsidR="009960E4" w:rsidRPr="009960E4">
        <w:t>или на</w:t>
      </w:r>
      <w:r w:rsidR="009960E4">
        <w:rPr>
          <w:b/>
          <w:i/>
        </w:rPr>
        <w:t xml:space="preserve"> </w:t>
      </w:r>
      <w:r w:rsidR="006E3BFD">
        <w:t>32,1</w:t>
      </w:r>
      <w:r w:rsidR="00682D82" w:rsidRPr="00942FDA">
        <w:t xml:space="preserve">% </w:t>
      </w:r>
      <w:r w:rsidR="008E1F03">
        <w:t>(414,5</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2017</w:t>
      </w:r>
      <w:r w:rsidRPr="002A6C6F">
        <w:rPr>
          <w:b/>
        </w:rPr>
        <w:t xml:space="preserve"> года по разделам классификации расходов</w:t>
      </w:r>
    </w:p>
    <w:p w:rsidR="00211B73" w:rsidRDefault="00211B73" w:rsidP="009A0784">
      <w:pPr>
        <w:tabs>
          <w:tab w:val="left" w:pos="0"/>
        </w:tabs>
        <w:autoSpaceDE w:val="0"/>
        <w:autoSpaceDN w:val="0"/>
        <w:adjustRightInd w:val="0"/>
        <w:jc w:val="right"/>
      </w:pPr>
    </w:p>
    <w:p w:rsidR="00682D82" w:rsidRPr="001D4B3C" w:rsidRDefault="00682D82" w:rsidP="009A0784">
      <w:pPr>
        <w:tabs>
          <w:tab w:val="left" w:pos="0"/>
        </w:tabs>
        <w:autoSpaceDE w:val="0"/>
        <w:autoSpaceDN w:val="0"/>
        <w:adjustRightInd w:val="0"/>
        <w:jc w:val="right"/>
      </w:pPr>
      <w:r w:rsidRPr="001D4B3C">
        <w:t>Таблица 2</w:t>
      </w:r>
    </w:p>
    <w:p w:rsidR="00682D82" w:rsidRPr="001D4B3C" w:rsidRDefault="00682D82" w:rsidP="00682D82">
      <w:pPr>
        <w:tabs>
          <w:tab w:val="left" w:pos="0"/>
        </w:tabs>
        <w:autoSpaceDE w:val="0"/>
        <w:autoSpaceDN w:val="0"/>
        <w:adjustRightInd w:val="0"/>
        <w:jc w:val="right"/>
      </w:pPr>
      <w:r w:rsidRPr="001D4B3C">
        <w:t xml:space="preserve">                                                                                                                                                                           тыс. рублей</w:t>
      </w:r>
    </w:p>
    <w:tbl>
      <w:tblPr>
        <w:tblW w:w="4967" w:type="pct"/>
        <w:tblInd w:w="-34" w:type="dxa"/>
        <w:tblLayout w:type="fixed"/>
        <w:tblLook w:val="04A0" w:firstRow="1" w:lastRow="0" w:firstColumn="1" w:lastColumn="0" w:noHBand="0" w:noVBand="1"/>
      </w:tblPr>
      <w:tblGrid>
        <w:gridCol w:w="3119"/>
        <w:gridCol w:w="709"/>
        <w:gridCol w:w="1420"/>
        <w:gridCol w:w="991"/>
        <w:gridCol w:w="1416"/>
        <w:gridCol w:w="1313"/>
        <w:gridCol w:w="1104"/>
      </w:tblGrid>
      <w:tr w:rsidR="009A0784" w:rsidRPr="00942FDA" w:rsidTr="00E933FE">
        <w:tc>
          <w:tcPr>
            <w:tcW w:w="1548" w:type="pct"/>
            <w:tcBorders>
              <w:top w:val="single" w:sz="4" w:space="0" w:color="auto"/>
              <w:left w:val="single" w:sz="4" w:space="0" w:color="auto"/>
              <w:bottom w:val="single" w:sz="4" w:space="0" w:color="000000"/>
              <w:right w:val="single" w:sz="4" w:space="0" w:color="auto"/>
            </w:tcBorders>
            <w:shd w:val="clear" w:color="auto" w:fill="FFFFFF"/>
            <w:vAlign w:val="center"/>
          </w:tcPr>
          <w:p w:rsidR="009A0784" w:rsidRPr="009B4FDD" w:rsidRDefault="009A0784" w:rsidP="00183E14">
            <w:pPr>
              <w:pStyle w:val="afb"/>
              <w:ind w:left="-108" w:right="-111"/>
              <w:jc w:val="center"/>
              <w:rPr>
                <w:b/>
                <w:sz w:val="20"/>
                <w:szCs w:val="20"/>
              </w:rPr>
            </w:pPr>
            <w:r w:rsidRPr="009B4FDD">
              <w:rPr>
                <w:b/>
                <w:sz w:val="20"/>
                <w:szCs w:val="20"/>
              </w:rPr>
              <w:t>Наименование расходов</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9B4FDD" w:rsidRDefault="009A0784" w:rsidP="00FF55BD">
            <w:pPr>
              <w:pStyle w:val="afb"/>
              <w:ind w:left="-108" w:right="-111"/>
              <w:jc w:val="center"/>
              <w:rPr>
                <w:b/>
                <w:sz w:val="20"/>
                <w:szCs w:val="20"/>
              </w:rPr>
            </w:pPr>
            <w:r w:rsidRPr="009B4FDD">
              <w:rPr>
                <w:b/>
                <w:sz w:val="20"/>
                <w:szCs w:val="20"/>
              </w:rPr>
              <w:t>Р</w:t>
            </w:r>
            <w:r w:rsidR="00FF55BD" w:rsidRPr="009B4FDD">
              <w:rPr>
                <w:b/>
                <w:sz w:val="20"/>
                <w:szCs w:val="20"/>
              </w:rPr>
              <w:t>а</w:t>
            </w:r>
            <w:r w:rsidRPr="009B4FDD">
              <w:rPr>
                <w:b/>
                <w:sz w:val="20"/>
                <w:szCs w:val="20"/>
              </w:rPr>
              <w:t>з</w:t>
            </w:r>
            <w:r w:rsidR="00FF55BD" w:rsidRPr="009B4FDD">
              <w:rPr>
                <w:b/>
                <w:sz w:val="20"/>
                <w:szCs w:val="20"/>
              </w:rPr>
              <w:t>дел</w:t>
            </w:r>
          </w:p>
        </w:tc>
        <w:tc>
          <w:tcPr>
            <w:tcW w:w="705" w:type="pct"/>
            <w:tcBorders>
              <w:top w:val="single" w:sz="4" w:space="0" w:color="auto"/>
              <w:left w:val="nil"/>
              <w:bottom w:val="single" w:sz="4" w:space="0" w:color="auto"/>
              <w:right w:val="single" w:sz="4" w:space="0" w:color="auto"/>
            </w:tcBorders>
            <w:shd w:val="clear" w:color="auto" w:fill="FFFFFF"/>
            <w:vAlign w:val="center"/>
          </w:tcPr>
          <w:p w:rsidR="009A0784" w:rsidRPr="009B4FDD" w:rsidRDefault="00E933FE" w:rsidP="00183E14">
            <w:pPr>
              <w:pStyle w:val="afb"/>
              <w:ind w:left="-108" w:right="-111"/>
              <w:jc w:val="center"/>
              <w:rPr>
                <w:b/>
                <w:sz w:val="20"/>
                <w:szCs w:val="20"/>
              </w:rPr>
            </w:pPr>
            <w:r w:rsidRPr="009B4FDD">
              <w:rPr>
                <w:b/>
                <w:sz w:val="20"/>
                <w:szCs w:val="20"/>
              </w:rPr>
              <w:t>Исполнен</w:t>
            </w:r>
            <w:r w:rsidR="00124B65" w:rsidRPr="009B4FDD">
              <w:rPr>
                <w:b/>
                <w:sz w:val="20"/>
                <w:szCs w:val="20"/>
              </w:rPr>
              <w:t xml:space="preserve"> за 1 </w:t>
            </w:r>
            <w:proofErr w:type="spellStart"/>
            <w:r w:rsidR="00124B65" w:rsidRPr="009B4FDD">
              <w:rPr>
                <w:b/>
                <w:sz w:val="20"/>
                <w:szCs w:val="20"/>
              </w:rPr>
              <w:t>кв</w:t>
            </w:r>
            <w:proofErr w:type="spellEnd"/>
            <w:r w:rsidR="00124B65" w:rsidRPr="009B4FDD">
              <w:rPr>
                <w:b/>
                <w:sz w:val="20"/>
                <w:szCs w:val="20"/>
              </w:rPr>
              <w:t xml:space="preserve"> 2016г</w:t>
            </w:r>
          </w:p>
        </w:tc>
        <w:tc>
          <w:tcPr>
            <w:tcW w:w="492" w:type="pct"/>
            <w:tcBorders>
              <w:top w:val="single" w:sz="4" w:space="0" w:color="auto"/>
              <w:left w:val="nil"/>
              <w:bottom w:val="single" w:sz="4" w:space="0" w:color="auto"/>
              <w:right w:val="single" w:sz="4" w:space="0" w:color="auto"/>
            </w:tcBorders>
            <w:shd w:val="clear" w:color="auto" w:fill="FFFFFF"/>
            <w:vAlign w:val="center"/>
          </w:tcPr>
          <w:p w:rsidR="009A0784" w:rsidRPr="009B4FDD" w:rsidRDefault="00124B65" w:rsidP="00183E14">
            <w:pPr>
              <w:pStyle w:val="afb"/>
              <w:ind w:left="-108" w:right="-111"/>
              <w:jc w:val="center"/>
              <w:rPr>
                <w:b/>
                <w:sz w:val="20"/>
                <w:szCs w:val="20"/>
              </w:rPr>
            </w:pPr>
            <w:r w:rsidRPr="009B4FDD">
              <w:rPr>
                <w:b/>
                <w:sz w:val="20"/>
                <w:szCs w:val="20"/>
              </w:rPr>
              <w:t>% исполнения</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9B4FDD" w:rsidRDefault="0057086C" w:rsidP="00124B65">
            <w:pPr>
              <w:pStyle w:val="afb"/>
              <w:ind w:left="-108" w:right="-111"/>
              <w:jc w:val="center"/>
              <w:rPr>
                <w:b/>
                <w:sz w:val="20"/>
                <w:szCs w:val="20"/>
              </w:rPr>
            </w:pPr>
            <w:r w:rsidRPr="009B4FDD">
              <w:rPr>
                <w:b/>
                <w:sz w:val="20"/>
                <w:szCs w:val="20"/>
              </w:rPr>
              <w:t>Исполне</w:t>
            </w:r>
            <w:r w:rsidR="00E933FE" w:rsidRPr="009B4FDD">
              <w:rPr>
                <w:b/>
                <w:sz w:val="20"/>
                <w:szCs w:val="20"/>
              </w:rPr>
              <w:t>н</w:t>
            </w:r>
            <w:r w:rsidRPr="009B4FDD">
              <w:rPr>
                <w:b/>
                <w:sz w:val="20"/>
                <w:szCs w:val="20"/>
              </w:rPr>
              <w:t xml:space="preserve"> за 1 </w:t>
            </w:r>
            <w:proofErr w:type="spellStart"/>
            <w:r w:rsidRPr="009B4FDD">
              <w:rPr>
                <w:b/>
                <w:sz w:val="20"/>
                <w:szCs w:val="20"/>
              </w:rPr>
              <w:t>кв</w:t>
            </w:r>
            <w:proofErr w:type="spellEnd"/>
            <w:r w:rsidRPr="009B4FDD">
              <w:rPr>
                <w:b/>
                <w:sz w:val="20"/>
                <w:szCs w:val="20"/>
              </w:rPr>
              <w:t xml:space="preserve"> 2017г</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9B4FDD" w:rsidRDefault="0057086C" w:rsidP="00AF2126">
            <w:pPr>
              <w:pStyle w:val="afb"/>
              <w:ind w:left="-108" w:right="-111"/>
              <w:jc w:val="center"/>
              <w:rPr>
                <w:b/>
                <w:sz w:val="20"/>
                <w:szCs w:val="20"/>
              </w:rPr>
            </w:pPr>
            <w:r w:rsidRPr="009B4FDD">
              <w:rPr>
                <w:b/>
                <w:sz w:val="20"/>
                <w:szCs w:val="20"/>
              </w:rPr>
              <w:t>% исполнения</w:t>
            </w:r>
          </w:p>
        </w:tc>
        <w:tc>
          <w:tcPr>
            <w:tcW w:w="548" w:type="pct"/>
            <w:tcBorders>
              <w:top w:val="single" w:sz="4" w:space="0" w:color="auto"/>
              <w:left w:val="nil"/>
              <w:bottom w:val="single" w:sz="4" w:space="0" w:color="auto"/>
              <w:right w:val="single" w:sz="4" w:space="0" w:color="auto"/>
            </w:tcBorders>
            <w:shd w:val="clear" w:color="auto" w:fill="FFFFFF"/>
            <w:vAlign w:val="center"/>
          </w:tcPr>
          <w:p w:rsidR="0057086C" w:rsidRPr="009B4FDD" w:rsidRDefault="0057086C" w:rsidP="0057086C">
            <w:pPr>
              <w:pStyle w:val="afb"/>
              <w:ind w:left="-108" w:right="-111"/>
              <w:rPr>
                <w:b/>
                <w:sz w:val="20"/>
                <w:szCs w:val="20"/>
              </w:rPr>
            </w:pPr>
            <w:r w:rsidRPr="009B4FDD">
              <w:rPr>
                <w:b/>
                <w:sz w:val="20"/>
                <w:szCs w:val="20"/>
              </w:rPr>
              <w:t>Отклонение</w:t>
            </w:r>
          </w:p>
          <w:p w:rsidR="009A0784" w:rsidRPr="009B4FDD" w:rsidRDefault="0057086C" w:rsidP="0057086C">
            <w:pPr>
              <w:pStyle w:val="afb"/>
              <w:ind w:left="-108" w:right="-111"/>
              <w:jc w:val="center"/>
              <w:rPr>
                <w:b/>
                <w:sz w:val="20"/>
                <w:szCs w:val="20"/>
              </w:rPr>
            </w:pPr>
            <w:r w:rsidRPr="009B4FDD">
              <w:rPr>
                <w:b/>
                <w:sz w:val="20"/>
                <w:szCs w:val="20"/>
              </w:rPr>
              <w:t xml:space="preserve">1 </w:t>
            </w:r>
            <w:proofErr w:type="spellStart"/>
            <w:r w:rsidRPr="009B4FDD">
              <w:rPr>
                <w:b/>
                <w:sz w:val="20"/>
                <w:szCs w:val="20"/>
              </w:rPr>
              <w:t>кв</w:t>
            </w:r>
            <w:proofErr w:type="spellEnd"/>
            <w:r w:rsidRPr="009B4FDD">
              <w:rPr>
                <w:b/>
                <w:sz w:val="20"/>
                <w:szCs w:val="20"/>
              </w:rPr>
              <w:t xml:space="preserve"> 2017 от 1 </w:t>
            </w:r>
            <w:proofErr w:type="spellStart"/>
            <w:r w:rsidRPr="009B4FDD">
              <w:rPr>
                <w:b/>
                <w:sz w:val="20"/>
                <w:szCs w:val="20"/>
              </w:rPr>
              <w:t>кв</w:t>
            </w:r>
            <w:proofErr w:type="spellEnd"/>
            <w:r w:rsidRPr="009B4FDD">
              <w:rPr>
                <w:b/>
                <w:sz w:val="20"/>
                <w:szCs w:val="20"/>
              </w:rPr>
              <w:t xml:space="preserve"> 2016(+;-)</w:t>
            </w:r>
          </w:p>
        </w:tc>
      </w:tr>
      <w:tr w:rsidR="0060797A" w:rsidRPr="00942FDA" w:rsidTr="00E933FE">
        <w:trPr>
          <w:trHeight w:val="291"/>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9B4FDD" w:rsidRDefault="0060797A" w:rsidP="00183E14">
            <w:pPr>
              <w:pStyle w:val="afb"/>
              <w:ind w:left="-108" w:right="-111"/>
              <w:rPr>
                <w:sz w:val="20"/>
                <w:szCs w:val="20"/>
              </w:rPr>
            </w:pPr>
            <w:r w:rsidRPr="009B4FDD">
              <w:rPr>
                <w:sz w:val="20"/>
                <w:szCs w:val="20"/>
              </w:rPr>
              <w:t>«Общегосударственные вопросы»</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183E14">
            <w:pPr>
              <w:pStyle w:val="afb"/>
              <w:ind w:left="-108" w:right="-111"/>
              <w:jc w:val="center"/>
              <w:rPr>
                <w:b/>
                <w:sz w:val="20"/>
                <w:szCs w:val="20"/>
              </w:rPr>
            </w:pPr>
            <w:r w:rsidRPr="009B4FDD">
              <w:rPr>
                <w:b/>
                <w:sz w:val="20"/>
                <w:szCs w:val="20"/>
              </w:rPr>
              <w:t>01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0797A" w:rsidRPr="009B4FDD" w:rsidRDefault="009F6CDD" w:rsidP="0060797A">
            <w:pPr>
              <w:pStyle w:val="afb"/>
              <w:ind w:left="-108" w:right="-111"/>
              <w:jc w:val="center"/>
              <w:rPr>
                <w:sz w:val="20"/>
                <w:szCs w:val="20"/>
              </w:rPr>
            </w:pPr>
            <w:r w:rsidRPr="009B4FDD">
              <w:rPr>
                <w:sz w:val="20"/>
                <w:szCs w:val="20"/>
              </w:rPr>
              <w:t>400,6</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0B23F8" w:rsidP="00C121FC">
            <w:pPr>
              <w:pStyle w:val="afb"/>
              <w:ind w:left="-108" w:right="-111"/>
              <w:jc w:val="center"/>
              <w:rPr>
                <w:sz w:val="20"/>
                <w:szCs w:val="20"/>
              </w:rPr>
            </w:pPr>
            <w:r w:rsidRPr="009B4FDD">
              <w:rPr>
                <w:sz w:val="20"/>
                <w:szCs w:val="20"/>
              </w:rPr>
              <w:t>95</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C6334" w:rsidP="00183E14">
            <w:pPr>
              <w:pStyle w:val="afb"/>
              <w:ind w:left="-108" w:right="-111"/>
              <w:jc w:val="center"/>
              <w:rPr>
                <w:sz w:val="20"/>
                <w:szCs w:val="20"/>
              </w:rPr>
            </w:pPr>
            <w:r w:rsidRPr="009B4FDD">
              <w:rPr>
                <w:sz w:val="20"/>
                <w:szCs w:val="20"/>
              </w:rPr>
              <w:t>439</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9B4FDD" w:rsidRDefault="007C6334" w:rsidP="005E1F63">
            <w:pPr>
              <w:pStyle w:val="afb"/>
              <w:ind w:left="-108" w:right="-111"/>
              <w:jc w:val="center"/>
              <w:rPr>
                <w:sz w:val="20"/>
                <w:szCs w:val="20"/>
              </w:rPr>
            </w:pPr>
            <w:r w:rsidRPr="009B4FDD">
              <w:rPr>
                <w:sz w:val="20"/>
                <w:szCs w:val="20"/>
              </w:rPr>
              <w:t>82</w:t>
            </w:r>
          </w:p>
        </w:tc>
        <w:tc>
          <w:tcPr>
            <w:tcW w:w="548" w:type="pct"/>
            <w:tcBorders>
              <w:top w:val="nil"/>
              <w:left w:val="nil"/>
              <w:bottom w:val="single" w:sz="4" w:space="0" w:color="auto"/>
              <w:right w:val="single" w:sz="4" w:space="0" w:color="auto"/>
            </w:tcBorders>
            <w:shd w:val="clear" w:color="auto" w:fill="auto"/>
            <w:vAlign w:val="center"/>
          </w:tcPr>
          <w:p w:rsidR="0060797A" w:rsidRPr="009B4FDD" w:rsidRDefault="007D77F3" w:rsidP="00961F31">
            <w:pPr>
              <w:pStyle w:val="afb"/>
              <w:ind w:left="-108" w:right="-111"/>
              <w:jc w:val="center"/>
              <w:rPr>
                <w:sz w:val="20"/>
                <w:szCs w:val="20"/>
              </w:rPr>
            </w:pPr>
            <w:r w:rsidRPr="009B4FDD">
              <w:rPr>
                <w:sz w:val="20"/>
                <w:szCs w:val="20"/>
              </w:rPr>
              <w:t>38,4</w:t>
            </w:r>
          </w:p>
        </w:tc>
      </w:tr>
      <w:tr w:rsidR="0060797A" w:rsidRPr="00942FDA" w:rsidTr="00E933FE">
        <w:trPr>
          <w:trHeight w:val="2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60797A" w:rsidP="00183E14">
            <w:pPr>
              <w:pStyle w:val="afb"/>
              <w:ind w:left="-108" w:right="-111"/>
              <w:rPr>
                <w:sz w:val="20"/>
                <w:szCs w:val="20"/>
              </w:rPr>
            </w:pPr>
            <w:r w:rsidRPr="009B4FDD">
              <w:rPr>
                <w:sz w:val="20"/>
                <w:szCs w:val="20"/>
              </w:rPr>
              <w:t>«Национальная оборона»</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183E14">
            <w:pPr>
              <w:pStyle w:val="afb"/>
              <w:ind w:left="-108" w:right="-111"/>
              <w:jc w:val="center"/>
              <w:rPr>
                <w:b/>
                <w:sz w:val="20"/>
                <w:szCs w:val="20"/>
              </w:rPr>
            </w:pPr>
            <w:r w:rsidRPr="009B4FDD">
              <w:rPr>
                <w:b/>
                <w:sz w:val="20"/>
                <w:szCs w:val="20"/>
              </w:rPr>
              <w:t>02</w:t>
            </w:r>
          </w:p>
        </w:tc>
        <w:tc>
          <w:tcPr>
            <w:tcW w:w="705"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9F6CDD" w:rsidP="00183E14">
            <w:pPr>
              <w:pStyle w:val="afb"/>
              <w:ind w:left="-108" w:right="-111"/>
              <w:jc w:val="center"/>
              <w:rPr>
                <w:sz w:val="20"/>
                <w:szCs w:val="20"/>
              </w:rPr>
            </w:pPr>
            <w:r w:rsidRPr="009B4FDD">
              <w:rPr>
                <w:sz w:val="20"/>
                <w:szCs w:val="20"/>
              </w:rPr>
              <w:t>13,9</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0B23F8" w:rsidP="00C121FC">
            <w:pPr>
              <w:pStyle w:val="afb"/>
              <w:ind w:left="-108" w:right="-111"/>
              <w:jc w:val="center"/>
              <w:rPr>
                <w:sz w:val="20"/>
                <w:szCs w:val="20"/>
              </w:rPr>
            </w:pPr>
            <w:r w:rsidRPr="009B4FDD">
              <w:rPr>
                <w:sz w:val="20"/>
                <w:szCs w:val="20"/>
              </w:rPr>
              <w:t>91</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C6334" w:rsidP="00183E14">
            <w:pPr>
              <w:pStyle w:val="afb"/>
              <w:ind w:left="-108" w:right="-111"/>
              <w:jc w:val="center"/>
              <w:rPr>
                <w:sz w:val="20"/>
                <w:szCs w:val="20"/>
              </w:rPr>
            </w:pPr>
            <w:r w:rsidRPr="009B4FDD">
              <w:rPr>
                <w:sz w:val="20"/>
                <w:szCs w:val="20"/>
              </w:rPr>
              <w:t>9,7</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9B4FDD" w:rsidRDefault="007C6334" w:rsidP="00183E14">
            <w:pPr>
              <w:pStyle w:val="afb"/>
              <w:ind w:left="-108" w:right="-111"/>
              <w:jc w:val="center"/>
              <w:rPr>
                <w:sz w:val="20"/>
                <w:szCs w:val="20"/>
              </w:rPr>
            </w:pPr>
            <w:r w:rsidRPr="009B4FDD">
              <w:rPr>
                <w:sz w:val="20"/>
                <w:szCs w:val="20"/>
              </w:rPr>
              <w:t>66</w:t>
            </w:r>
          </w:p>
        </w:tc>
        <w:tc>
          <w:tcPr>
            <w:tcW w:w="548" w:type="pct"/>
            <w:tcBorders>
              <w:top w:val="nil"/>
              <w:left w:val="nil"/>
              <w:bottom w:val="single" w:sz="4" w:space="0" w:color="auto"/>
              <w:right w:val="single" w:sz="4" w:space="0" w:color="auto"/>
            </w:tcBorders>
            <w:shd w:val="clear" w:color="auto" w:fill="auto"/>
            <w:vAlign w:val="center"/>
          </w:tcPr>
          <w:p w:rsidR="0060797A" w:rsidRPr="009B4FDD" w:rsidRDefault="007D77F3" w:rsidP="00183E14">
            <w:pPr>
              <w:pStyle w:val="afb"/>
              <w:ind w:left="-108" w:right="-111"/>
              <w:jc w:val="center"/>
              <w:rPr>
                <w:sz w:val="20"/>
                <w:szCs w:val="20"/>
              </w:rPr>
            </w:pPr>
            <w:r w:rsidRPr="009B4FDD">
              <w:rPr>
                <w:sz w:val="20"/>
                <w:szCs w:val="20"/>
              </w:rPr>
              <w:t>-4,0</w:t>
            </w:r>
          </w:p>
        </w:tc>
      </w:tr>
      <w:tr w:rsidR="0060797A" w:rsidRPr="00942FDA" w:rsidTr="00E933FE">
        <w:trPr>
          <w:trHeight w:val="19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60797A" w:rsidP="00183E14">
            <w:pPr>
              <w:pStyle w:val="afb"/>
              <w:ind w:left="-108" w:right="-111"/>
              <w:rPr>
                <w:sz w:val="20"/>
                <w:szCs w:val="20"/>
              </w:rPr>
            </w:pPr>
            <w:r w:rsidRPr="009B4FDD">
              <w:rPr>
                <w:sz w:val="20"/>
                <w:szCs w:val="20"/>
              </w:rPr>
              <w:t>«Национальная экономика»</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60797A">
            <w:pPr>
              <w:pStyle w:val="afb"/>
              <w:ind w:left="-108" w:right="-111"/>
              <w:jc w:val="center"/>
              <w:rPr>
                <w:b/>
                <w:sz w:val="20"/>
                <w:szCs w:val="20"/>
              </w:rPr>
            </w:pPr>
            <w:r w:rsidRPr="009B4FDD">
              <w:rPr>
                <w:b/>
                <w:sz w:val="20"/>
                <w:szCs w:val="20"/>
              </w:rPr>
              <w:t>04</w:t>
            </w:r>
          </w:p>
        </w:tc>
        <w:tc>
          <w:tcPr>
            <w:tcW w:w="705"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9F6CDD" w:rsidP="00183E14">
            <w:pPr>
              <w:pStyle w:val="afb"/>
              <w:ind w:left="-108" w:right="-111"/>
              <w:jc w:val="center"/>
              <w:rPr>
                <w:sz w:val="20"/>
                <w:szCs w:val="20"/>
              </w:rPr>
            </w:pPr>
            <w:r w:rsidRPr="009B4FDD">
              <w:rPr>
                <w:sz w:val="20"/>
                <w:szCs w:val="20"/>
              </w:rPr>
              <w:t>0</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0B23F8" w:rsidP="00C121FC">
            <w:pPr>
              <w:pStyle w:val="afb"/>
              <w:ind w:left="-108" w:right="-111"/>
              <w:jc w:val="center"/>
              <w:rPr>
                <w:sz w:val="20"/>
                <w:szCs w:val="20"/>
              </w:rPr>
            </w:pPr>
            <w:r w:rsidRPr="009B4FDD">
              <w:rPr>
                <w:sz w:val="20"/>
                <w:szCs w:val="20"/>
              </w:rPr>
              <w:t>0</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00425" w:rsidP="00183E14">
            <w:pPr>
              <w:pStyle w:val="afb"/>
              <w:ind w:left="-108" w:right="-111"/>
              <w:jc w:val="center"/>
              <w:rPr>
                <w:sz w:val="20"/>
                <w:szCs w:val="20"/>
              </w:rPr>
            </w:pPr>
            <w:r w:rsidRPr="009B4FDD">
              <w:rPr>
                <w:sz w:val="20"/>
                <w:szCs w:val="20"/>
              </w:rPr>
              <w:t>2,0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9B4FDD" w:rsidRDefault="004E11A1" w:rsidP="00183E14">
            <w:pPr>
              <w:pStyle w:val="afb"/>
              <w:ind w:left="-108" w:right="-111"/>
              <w:jc w:val="center"/>
              <w:rPr>
                <w:sz w:val="20"/>
                <w:szCs w:val="20"/>
              </w:rPr>
            </w:pPr>
            <w:r w:rsidRPr="009B4FDD">
              <w:rPr>
                <w:sz w:val="20"/>
                <w:szCs w:val="20"/>
              </w:rPr>
              <w:t>50</w:t>
            </w:r>
          </w:p>
        </w:tc>
        <w:tc>
          <w:tcPr>
            <w:tcW w:w="548" w:type="pct"/>
            <w:tcBorders>
              <w:top w:val="nil"/>
              <w:left w:val="nil"/>
              <w:bottom w:val="single" w:sz="4" w:space="0" w:color="auto"/>
              <w:right w:val="single" w:sz="4" w:space="0" w:color="auto"/>
            </w:tcBorders>
            <w:shd w:val="clear" w:color="auto" w:fill="auto"/>
            <w:vAlign w:val="center"/>
          </w:tcPr>
          <w:p w:rsidR="0060797A" w:rsidRPr="009B4FDD" w:rsidRDefault="007D77F3" w:rsidP="00183E14">
            <w:pPr>
              <w:pStyle w:val="afb"/>
              <w:ind w:left="-108" w:right="-111"/>
              <w:jc w:val="center"/>
              <w:rPr>
                <w:sz w:val="20"/>
                <w:szCs w:val="20"/>
              </w:rPr>
            </w:pPr>
            <w:r w:rsidRPr="009B4FDD">
              <w:rPr>
                <w:sz w:val="20"/>
                <w:szCs w:val="20"/>
              </w:rPr>
              <w:t>-2,0</w:t>
            </w:r>
          </w:p>
        </w:tc>
      </w:tr>
      <w:tr w:rsidR="0060797A" w:rsidRPr="00942FDA" w:rsidTr="00E933FE">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60797A" w:rsidP="00183E14">
            <w:pPr>
              <w:pStyle w:val="afb"/>
              <w:ind w:left="-108" w:right="-111"/>
              <w:rPr>
                <w:sz w:val="20"/>
                <w:szCs w:val="20"/>
              </w:rPr>
            </w:pPr>
            <w:r w:rsidRPr="009B4FDD">
              <w:rPr>
                <w:sz w:val="20"/>
                <w:szCs w:val="20"/>
              </w:rPr>
              <w:t>«Жилищно-коммунальное хозяйство»</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183E14">
            <w:pPr>
              <w:pStyle w:val="afb"/>
              <w:ind w:left="-108" w:right="-111"/>
              <w:jc w:val="center"/>
              <w:rPr>
                <w:b/>
                <w:sz w:val="20"/>
                <w:szCs w:val="20"/>
              </w:rPr>
            </w:pPr>
            <w:r w:rsidRPr="009B4FDD">
              <w:rPr>
                <w:b/>
                <w:sz w:val="20"/>
                <w:szCs w:val="20"/>
              </w:rPr>
              <w:t>05</w:t>
            </w:r>
          </w:p>
        </w:tc>
        <w:tc>
          <w:tcPr>
            <w:tcW w:w="705"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9F6CDD" w:rsidP="0060797A">
            <w:pPr>
              <w:pStyle w:val="afb"/>
              <w:ind w:left="-108" w:right="-111"/>
              <w:jc w:val="center"/>
              <w:rPr>
                <w:sz w:val="20"/>
                <w:szCs w:val="20"/>
              </w:rPr>
            </w:pPr>
            <w:r w:rsidRPr="009B4FDD">
              <w:rPr>
                <w:sz w:val="20"/>
                <w:szCs w:val="20"/>
              </w:rPr>
              <w:t>0</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0B23F8" w:rsidP="00C121FC">
            <w:pPr>
              <w:pStyle w:val="afb"/>
              <w:ind w:left="-108" w:right="-111"/>
              <w:jc w:val="center"/>
              <w:rPr>
                <w:sz w:val="20"/>
                <w:szCs w:val="20"/>
              </w:rPr>
            </w:pPr>
            <w:r w:rsidRPr="009B4FDD">
              <w:rPr>
                <w:sz w:val="20"/>
                <w:szCs w:val="20"/>
              </w:rPr>
              <w:t>0</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00425" w:rsidP="00183E14">
            <w:pPr>
              <w:pStyle w:val="afb"/>
              <w:ind w:left="-108" w:right="-111"/>
              <w:jc w:val="center"/>
              <w:rPr>
                <w:sz w:val="20"/>
                <w:szCs w:val="20"/>
              </w:rPr>
            </w:pPr>
            <w:r w:rsidRPr="009B4FDD">
              <w:rPr>
                <w:sz w:val="20"/>
                <w:szCs w:val="20"/>
              </w:rPr>
              <w:t>5,0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9B4FDD" w:rsidRDefault="004E11A1" w:rsidP="00183E14">
            <w:pPr>
              <w:pStyle w:val="afb"/>
              <w:ind w:left="-108" w:right="-111"/>
              <w:jc w:val="center"/>
              <w:rPr>
                <w:sz w:val="20"/>
                <w:szCs w:val="20"/>
              </w:rPr>
            </w:pPr>
            <w:r w:rsidRPr="009B4FDD">
              <w:rPr>
                <w:sz w:val="20"/>
                <w:szCs w:val="20"/>
              </w:rPr>
              <w:t>125</w:t>
            </w:r>
          </w:p>
        </w:tc>
        <w:tc>
          <w:tcPr>
            <w:tcW w:w="548" w:type="pct"/>
            <w:tcBorders>
              <w:top w:val="nil"/>
              <w:left w:val="nil"/>
              <w:bottom w:val="single" w:sz="4" w:space="0" w:color="auto"/>
              <w:right w:val="single" w:sz="4" w:space="0" w:color="auto"/>
            </w:tcBorders>
            <w:shd w:val="clear" w:color="auto" w:fill="auto"/>
            <w:vAlign w:val="center"/>
          </w:tcPr>
          <w:p w:rsidR="0060797A" w:rsidRPr="009B4FDD" w:rsidRDefault="007D77F3" w:rsidP="00183E14">
            <w:pPr>
              <w:pStyle w:val="afb"/>
              <w:ind w:left="-108" w:right="-111"/>
              <w:jc w:val="center"/>
              <w:rPr>
                <w:sz w:val="20"/>
                <w:szCs w:val="20"/>
              </w:rPr>
            </w:pPr>
            <w:r w:rsidRPr="009B4FDD">
              <w:rPr>
                <w:sz w:val="20"/>
                <w:szCs w:val="20"/>
              </w:rPr>
              <w:t>-5,0</w:t>
            </w:r>
          </w:p>
        </w:tc>
      </w:tr>
      <w:tr w:rsidR="0060797A" w:rsidRPr="00942FDA" w:rsidTr="00E933FE">
        <w:trPr>
          <w:trHeight w:val="239"/>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60797A" w:rsidP="00183E14">
            <w:pPr>
              <w:pStyle w:val="afb"/>
              <w:ind w:left="-108" w:right="-111"/>
              <w:rPr>
                <w:sz w:val="20"/>
                <w:szCs w:val="20"/>
              </w:rPr>
            </w:pPr>
            <w:r w:rsidRPr="009B4FDD">
              <w:rPr>
                <w:sz w:val="20"/>
                <w:szCs w:val="20"/>
              </w:rPr>
              <w:t>«Физическая культура и спорт»</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183E14">
            <w:pPr>
              <w:pStyle w:val="afb"/>
              <w:ind w:left="-108" w:right="-111"/>
              <w:jc w:val="center"/>
              <w:rPr>
                <w:b/>
                <w:sz w:val="20"/>
                <w:szCs w:val="20"/>
              </w:rPr>
            </w:pPr>
            <w:r w:rsidRPr="009B4FDD">
              <w:rPr>
                <w:b/>
                <w:sz w:val="20"/>
                <w:szCs w:val="20"/>
              </w:rPr>
              <w:t>11</w:t>
            </w:r>
          </w:p>
        </w:tc>
        <w:tc>
          <w:tcPr>
            <w:tcW w:w="705"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9F6CDD" w:rsidP="00183E14">
            <w:pPr>
              <w:pStyle w:val="afb"/>
              <w:ind w:left="-108" w:right="-111"/>
              <w:jc w:val="center"/>
              <w:rPr>
                <w:sz w:val="20"/>
                <w:szCs w:val="20"/>
              </w:rPr>
            </w:pPr>
            <w:r w:rsidRPr="009B4FDD">
              <w:rPr>
                <w:sz w:val="20"/>
                <w:szCs w:val="20"/>
              </w:rPr>
              <w:t>0</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0B23F8" w:rsidP="00C121FC">
            <w:pPr>
              <w:pStyle w:val="afb"/>
              <w:ind w:left="-108" w:right="-111"/>
              <w:jc w:val="center"/>
              <w:rPr>
                <w:sz w:val="20"/>
                <w:szCs w:val="20"/>
              </w:rPr>
            </w:pPr>
            <w:r w:rsidRPr="009B4FDD">
              <w:rPr>
                <w:sz w:val="20"/>
                <w:szCs w:val="20"/>
              </w:rPr>
              <w:t>0</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00425" w:rsidP="00183E14">
            <w:pPr>
              <w:pStyle w:val="afb"/>
              <w:ind w:left="-108" w:right="-111"/>
              <w:jc w:val="center"/>
              <w:rPr>
                <w:sz w:val="20"/>
                <w:szCs w:val="20"/>
              </w:rPr>
            </w:pPr>
            <w:r w:rsidRPr="009B4FDD">
              <w:rPr>
                <w:sz w:val="20"/>
                <w:szCs w:val="20"/>
              </w:rPr>
              <w:t>2,0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0797A" w:rsidRPr="009B4FDD" w:rsidRDefault="004E11A1" w:rsidP="00183E14">
            <w:pPr>
              <w:pStyle w:val="afb"/>
              <w:ind w:left="-108" w:right="-111"/>
              <w:jc w:val="center"/>
              <w:rPr>
                <w:sz w:val="20"/>
                <w:szCs w:val="20"/>
              </w:rPr>
            </w:pPr>
            <w:r w:rsidRPr="009B4FDD">
              <w:rPr>
                <w:sz w:val="20"/>
                <w:szCs w:val="20"/>
              </w:rPr>
              <w:t>33</w:t>
            </w:r>
          </w:p>
        </w:tc>
        <w:tc>
          <w:tcPr>
            <w:tcW w:w="548" w:type="pct"/>
            <w:tcBorders>
              <w:top w:val="single" w:sz="4" w:space="0" w:color="auto"/>
              <w:left w:val="nil"/>
              <w:bottom w:val="single" w:sz="4" w:space="0" w:color="auto"/>
              <w:right w:val="single" w:sz="4" w:space="0" w:color="auto"/>
            </w:tcBorders>
            <w:shd w:val="clear" w:color="auto" w:fill="auto"/>
            <w:vAlign w:val="center"/>
          </w:tcPr>
          <w:p w:rsidR="0060797A" w:rsidRPr="009B4FDD" w:rsidRDefault="00DF1B96" w:rsidP="00183E14">
            <w:pPr>
              <w:pStyle w:val="afb"/>
              <w:ind w:left="-108" w:right="-111"/>
              <w:jc w:val="center"/>
              <w:rPr>
                <w:sz w:val="20"/>
                <w:szCs w:val="20"/>
              </w:rPr>
            </w:pPr>
            <w:r w:rsidRPr="009B4FDD">
              <w:rPr>
                <w:sz w:val="20"/>
                <w:szCs w:val="20"/>
              </w:rPr>
              <w:t>-2,0</w:t>
            </w:r>
          </w:p>
        </w:tc>
      </w:tr>
      <w:tr w:rsidR="0060797A" w:rsidRPr="00942FDA" w:rsidTr="00E933FE">
        <w:trPr>
          <w:trHeight w:val="173"/>
        </w:trPr>
        <w:tc>
          <w:tcPr>
            <w:tcW w:w="1548"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60797A" w:rsidP="00183E14">
            <w:pPr>
              <w:pStyle w:val="afb"/>
              <w:ind w:left="-108" w:right="-111"/>
              <w:rPr>
                <w:sz w:val="20"/>
                <w:szCs w:val="20"/>
              </w:rPr>
            </w:pPr>
            <w:r w:rsidRPr="009B4FDD">
              <w:rPr>
                <w:sz w:val="20"/>
                <w:szCs w:val="20"/>
              </w:rPr>
              <w:t>«Средства массовой информации»</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183E14">
            <w:pPr>
              <w:pStyle w:val="afb"/>
              <w:ind w:left="-108" w:right="-111"/>
              <w:jc w:val="center"/>
              <w:rPr>
                <w:b/>
                <w:sz w:val="20"/>
                <w:szCs w:val="20"/>
              </w:rPr>
            </w:pPr>
            <w:r w:rsidRPr="009B4FDD">
              <w:rPr>
                <w:b/>
                <w:sz w:val="20"/>
                <w:szCs w:val="20"/>
              </w:rPr>
              <w:t>12</w:t>
            </w:r>
          </w:p>
        </w:tc>
        <w:tc>
          <w:tcPr>
            <w:tcW w:w="705"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9F6CDD" w:rsidP="00183E14">
            <w:pPr>
              <w:pStyle w:val="afb"/>
              <w:ind w:left="-108" w:right="-111"/>
              <w:jc w:val="center"/>
              <w:rPr>
                <w:sz w:val="20"/>
                <w:szCs w:val="20"/>
              </w:rPr>
            </w:pPr>
            <w:r w:rsidRPr="009B4FDD">
              <w:rPr>
                <w:sz w:val="20"/>
                <w:szCs w:val="20"/>
              </w:rPr>
              <w:t>0</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0B23F8" w:rsidP="00C121FC">
            <w:pPr>
              <w:pStyle w:val="afb"/>
              <w:ind w:left="-108" w:right="-111"/>
              <w:jc w:val="center"/>
              <w:rPr>
                <w:sz w:val="20"/>
                <w:szCs w:val="20"/>
              </w:rPr>
            </w:pPr>
            <w:r w:rsidRPr="009B4FDD">
              <w:rPr>
                <w:sz w:val="20"/>
                <w:szCs w:val="20"/>
              </w:rPr>
              <w:t>0</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00425" w:rsidP="00183E14">
            <w:pPr>
              <w:pStyle w:val="afb"/>
              <w:ind w:left="-108" w:right="-111"/>
              <w:jc w:val="center"/>
              <w:rPr>
                <w:sz w:val="20"/>
                <w:szCs w:val="20"/>
              </w:rPr>
            </w:pPr>
            <w:r w:rsidRPr="009B4FDD">
              <w:rPr>
                <w:sz w:val="20"/>
                <w:szCs w:val="20"/>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9B4FDD" w:rsidRDefault="00DF1B96" w:rsidP="00183E14">
            <w:pPr>
              <w:pStyle w:val="afb"/>
              <w:ind w:left="-108" w:right="-111"/>
              <w:jc w:val="center"/>
              <w:rPr>
                <w:sz w:val="20"/>
                <w:szCs w:val="20"/>
              </w:rPr>
            </w:pPr>
            <w:r w:rsidRPr="009B4FDD">
              <w:rPr>
                <w:sz w:val="20"/>
                <w:szCs w:val="20"/>
              </w:rPr>
              <w:t>0</w:t>
            </w:r>
          </w:p>
        </w:tc>
        <w:tc>
          <w:tcPr>
            <w:tcW w:w="548" w:type="pct"/>
            <w:tcBorders>
              <w:top w:val="nil"/>
              <w:left w:val="nil"/>
              <w:bottom w:val="single" w:sz="4" w:space="0" w:color="auto"/>
              <w:right w:val="single" w:sz="4" w:space="0" w:color="auto"/>
            </w:tcBorders>
            <w:shd w:val="clear" w:color="auto" w:fill="auto"/>
            <w:vAlign w:val="center"/>
          </w:tcPr>
          <w:p w:rsidR="0060797A" w:rsidRPr="009B4FDD" w:rsidRDefault="00DF1B96" w:rsidP="00183E14">
            <w:pPr>
              <w:pStyle w:val="afb"/>
              <w:ind w:left="-108" w:right="-111"/>
              <w:jc w:val="center"/>
              <w:rPr>
                <w:sz w:val="20"/>
                <w:szCs w:val="20"/>
              </w:rPr>
            </w:pPr>
            <w:r w:rsidRPr="009B4FDD">
              <w:rPr>
                <w:sz w:val="20"/>
                <w:szCs w:val="20"/>
              </w:rPr>
              <w:t>0</w:t>
            </w:r>
          </w:p>
        </w:tc>
      </w:tr>
      <w:tr w:rsidR="0060797A" w:rsidRPr="00942FDA" w:rsidTr="00E933FE">
        <w:trPr>
          <w:trHeight w:val="343"/>
        </w:trPr>
        <w:tc>
          <w:tcPr>
            <w:tcW w:w="1548" w:type="pct"/>
            <w:tcBorders>
              <w:top w:val="nil"/>
              <w:left w:val="single" w:sz="4" w:space="0" w:color="auto"/>
              <w:bottom w:val="single" w:sz="4" w:space="0" w:color="auto"/>
              <w:right w:val="single" w:sz="4" w:space="0" w:color="auto"/>
            </w:tcBorders>
            <w:shd w:val="clear" w:color="000000" w:fill="FFFFFF"/>
            <w:vAlign w:val="center"/>
          </w:tcPr>
          <w:p w:rsidR="0060797A" w:rsidRPr="009B4FDD" w:rsidRDefault="0060797A" w:rsidP="004D6294">
            <w:pPr>
              <w:pStyle w:val="afb"/>
              <w:ind w:left="-108" w:right="-111"/>
              <w:jc w:val="center"/>
              <w:rPr>
                <w:b/>
                <w:i/>
                <w:sz w:val="20"/>
                <w:szCs w:val="20"/>
              </w:rPr>
            </w:pPr>
            <w:r w:rsidRPr="009B4FDD">
              <w:rPr>
                <w:b/>
                <w:i/>
                <w:sz w:val="20"/>
                <w:szCs w:val="20"/>
              </w:rPr>
              <w:t>Итого:</w:t>
            </w:r>
          </w:p>
        </w:tc>
        <w:tc>
          <w:tcPr>
            <w:tcW w:w="352" w:type="pct"/>
            <w:tcBorders>
              <w:top w:val="nil"/>
              <w:left w:val="nil"/>
              <w:bottom w:val="single" w:sz="4" w:space="0" w:color="auto"/>
              <w:right w:val="single" w:sz="4" w:space="0" w:color="auto"/>
            </w:tcBorders>
            <w:shd w:val="clear" w:color="auto" w:fill="auto"/>
            <w:vAlign w:val="center"/>
          </w:tcPr>
          <w:p w:rsidR="0060797A" w:rsidRPr="009B4FDD" w:rsidRDefault="0060797A" w:rsidP="00183E14">
            <w:pPr>
              <w:pStyle w:val="afb"/>
              <w:ind w:left="-108" w:right="-111"/>
              <w:jc w:val="center"/>
              <w:rPr>
                <w:b/>
                <w:color w:val="FF0000"/>
                <w:sz w:val="20"/>
                <w:szCs w:val="20"/>
              </w:rPr>
            </w:pPr>
          </w:p>
        </w:tc>
        <w:tc>
          <w:tcPr>
            <w:tcW w:w="705" w:type="pct"/>
            <w:tcBorders>
              <w:top w:val="nil"/>
              <w:left w:val="single" w:sz="4" w:space="0" w:color="auto"/>
              <w:bottom w:val="single" w:sz="4" w:space="0" w:color="auto"/>
              <w:right w:val="single" w:sz="4" w:space="0" w:color="auto"/>
            </w:tcBorders>
            <w:shd w:val="clear" w:color="auto" w:fill="auto"/>
            <w:vAlign w:val="center"/>
          </w:tcPr>
          <w:p w:rsidR="0060797A" w:rsidRPr="009B4FDD" w:rsidRDefault="009F6CDD" w:rsidP="00192F1D">
            <w:pPr>
              <w:pStyle w:val="afb"/>
              <w:ind w:left="-108" w:right="-111"/>
              <w:jc w:val="center"/>
              <w:rPr>
                <w:b/>
                <w:sz w:val="20"/>
                <w:szCs w:val="20"/>
              </w:rPr>
            </w:pPr>
            <w:r w:rsidRPr="009B4FDD">
              <w:rPr>
                <w:b/>
                <w:sz w:val="20"/>
                <w:szCs w:val="20"/>
              </w:rPr>
              <w:t>414,5</w:t>
            </w:r>
          </w:p>
        </w:tc>
        <w:tc>
          <w:tcPr>
            <w:tcW w:w="492" w:type="pct"/>
            <w:tcBorders>
              <w:top w:val="nil"/>
              <w:left w:val="nil"/>
              <w:bottom w:val="single" w:sz="4" w:space="0" w:color="auto"/>
              <w:right w:val="single" w:sz="4" w:space="0" w:color="auto"/>
            </w:tcBorders>
            <w:shd w:val="clear" w:color="auto" w:fill="auto"/>
            <w:vAlign w:val="center"/>
          </w:tcPr>
          <w:p w:rsidR="0060797A" w:rsidRPr="009B4FDD" w:rsidRDefault="004E11A1" w:rsidP="00C121FC">
            <w:pPr>
              <w:pStyle w:val="afb"/>
              <w:ind w:left="-108" w:right="-111"/>
              <w:jc w:val="center"/>
              <w:rPr>
                <w:b/>
                <w:sz w:val="20"/>
                <w:szCs w:val="20"/>
              </w:rPr>
            </w:pPr>
            <w:r w:rsidRPr="009B4FDD">
              <w:rPr>
                <w:b/>
                <w:sz w:val="20"/>
                <w:szCs w:val="20"/>
              </w:rPr>
              <w:t>95</w:t>
            </w:r>
          </w:p>
        </w:tc>
        <w:tc>
          <w:tcPr>
            <w:tcW w:w="703" w:type="pct"/>
            <w:tcBorders>
              <w:top w:val="nil"/>
              <w:left w:val="nil"/>
              <w:bottom w:val="single" w:sz="4" w:space="0" w:color="auto"/>
              <w:right w:val="single" w:sz="4" w:space="0" w:color="auto"/>
            </w:tcBorders>
            <w:shd w:val="clear" w:color="auto" w:fill="auto"/>
            <w:vAlign w:val="center"/>
          </w:tcPr>
          <w:p w:rsidR="0060797A" w:rsidRPr="009B4FDD" w:rsidRDefault="00700425" w:rsidP="00183E14">
            <w:pPr>
              <w:pStyle w:val="afb"/>
              <w:ind w:left="-108" w:right="-111"/>
              <w:jc w:val="center"/>
              <w:rPr>
                <w:b/>
                <w:sz w:val="20"/>
                <w:szCs w:val="20"/>
              </w:rPr>
            </w:pPr>
            <w:r w:rsidRPr="009B4FDD">
              <w:rPr>
                <w:b/>
                <w:sz w:val="20"/>
                <w:szCs w:val="20"/>
              </w:rPr>
              <w:t>457,7</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60797A" w:rsidRPr="009B4FDD" w:rsidRDefault="004E11A1" w:rsidP="0060797A">
            <w:pPr>
              <w:pStyle w:val="afb"/>
              <w:ind w:left="-108" w:right="-111"/>
              <w:jc w:val="center"/>
              <w:rPr>
                <w:b/>
                <w:sz w:val="20"/>
                <w:szCs w:val="20"/>
              </w:rPr>
            </w:pPr>
            <w:r w:rsidRPr="009B4FDD">
              <w:rPr>
                <w:b/>
                <w:sz w:val="20"/>
                <w:szCs w:val="20"/>
              </w:rPr>
              <w:t>82</w:t>
            </w:r>
          </w:p>
        </w:tc>
        <w:tc>
          <w:tcPr>
            <w:tcW w:w="548" w:type="pct"/>
            <w:tcBorders>
              <w:top w:val="nil"/>
              <w:left w:val="nil"/>
              <w:bottom w:val="single" w:sz="4" w:space="0" w:color="auto"/>
              <w:right w:val="single" w:sz="4" w:space="0" w:color="auto"/>
            </w:tcBorders>
            <w:shd w:val="clear" w:color="auto" w:fill="auto"/>
            <w:vAlign w:val="center"/>
          </w:tcPr>
          <w:p w:rsidR="0060797A" w:rsidRPr="009B4FDD" w:rsidRDefault="00DF1B96" w:rsidP="0060797A">
            <w:pPr>
              <w:pStyle w:val="afb"/>
              <w:ind w:left="-108" w:right="-111"/>
              <w:jc w:val="center"/>
              <w:rPr>
                <w:b/>
                <w:sz w:val="20"/>
                <w:szCs w:val="20"/>
              </w:rPr>
            </w:pPr>
            <w:r w:rsidRPr="009B4FDD">
              <w:rPr>
                <w:b/>
                <w:sz w:val="20"/>
                <w:szCs w:val="20"/>
              </w:rPr>
              <w:t>25,4</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7F6493">
        <w:rPr>
          <w:sz w:val="28"/>
          <w:szCs w:val="28"/>
        </w:rPr>
        <w:t>439,0</w:t>
      </w:r>
      <w:r w:rsidR="00713A27">
        <w:rPr>
          <w:sz w:val="28"/>
          <w:szCs w:val="28"/>
        </w:rPr>
        <w:t xml:space="preserve"> тыс. рублей при плане 2150,6</w:t>
      </w:r>
      <w:r w:rsidR="00F713F9">
        <w:rPr>
          <w:sz w:val="28"/>
          <w:szCs w:val="28"/>
        </w:rPr>
        <w:t xml:space="preserve"> тыс. рублей</w:t>
      </w:r>
      <w:r w:rsidR="00713A27">
        <w:rPr>
          <w:sz w:val="28"/>
          <w:szCs w:val="28"/>
        </w:rPr>
        <w:t xml:space="preserve"> или на 20,41</w:t>
      </w:r>
      <w:r w:rsidR="00551F72">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2A6C6F">
      <w:pPr>
        <w:pStyle w:val="Style3"/>
        <w:widowControl/>
        <w:spacing w:line="240" w:lineRule="auto"/>
        <w:ind w:left="927" w:firstLine="0"/>
        <w:jc w:val="both"/>
        <w:rPr>
          <w:sz w:val="28"/>
          <w:szCs w:val="28"/>
        </w:rPr>
      </w:pPr>
      <w:r w:rsidRPr="001D4B3C">
        <w:rPr>
          <w:b/>
          <w:sz w:val="28"/>
          <w:szCs w:val="28"/>
        </w:rPr>
        <w:t>- подраздел 0103</w:t>
      </w:r>
      <w:r w:rsidRPr="001D4B3C">
        <w:rPr>
          <w:sz w:val="28"/>
          <w:szCs w:val="28"/>
        </w:rPr>
        <w:t xml:space="preserve"> </w:t>
      </w:r>
      <w:r w:rsidR="006D6A28">
        <w:rPr>
          <w:sz w:val="28"/>
          <w:szCs w:val="28"/>
        </w:rPr>
        <w:t>исполнен</w:t>
      </w:r>
      <w:r w:rsidR="007F6493">
        <w:rPr>
          <w:sz w:val="28"/>
          <w:szCs w:val="28"/>
        </w:rPr>
        <w:t xml:space="preserve"> 2,0 тыс. рублей</w:t>
      </w:r>
      <w:r w:rsidR="00272A54">
        <w:rPr>
          <w:sz w:val="28"/>
          <w:szCs w:val="28"/>
        </w:rPr>
        <w:t xml:space="preserve"> при плане 60,0</w:t>
      </w:r>
      <w:r w:rsidR="009A0360">
        <w:rPr>
          <w:sz w:val="28"/>
          <w:szCs w:val="28"/>
        </w:rPr>
        <w:t xml:space="preserve"> тыс. рублей</w:t>
      </w:r>
      <w:r w:rsidR="007F6493">
        <w:rPr>
          <w:sz w:val="28"/>
          <w:szCs w:val="28"/>
        </w:rPr>
        <w:t xml:space="preserve"> </w:t>
      </w:r>
      <w:r w:rsidR="000B0B4E">
        <w:rPr>
          <w:sz w:val="28"/>
          <w:szCs w:val="28"/>
        </w:rPr>
        <w:t>или на 3,3</w:t>
      </w:r>
      <w:r w:rsidR="009A0360">
        <w:rPr>
          <w:sz w:val="28"/>
          <w:szCs w:val="28"/>
        </w:rPr>
        <w:t>%. Н</w:t>
      </w:r>
      <w:r w:rsidR="001D467B">
        <w:rPr>
          <w:sz w:val="28"/>
          <w:szCs w:val="28"/>
        </w:rPr>
        <w:t xml:space="preserve">аправлено на выплату компенсации Главы </w:t>
      </w:r>
      <w:proofErr w:type="spellStart"/>
      <w:r w:rsidR="001D467B">
        <w:rPr>
          <w:sz w:val="28"/>
          <w:szCs w:val="28"/>
        </w:rPr>
        <w:t>сумона</w:t>
      </w:r>
      <w:proofErr w:type="spellEnd"/>
      <w:r w:rsidR="001D467B">
        <w:rPr>
          <w:sz w:val="28"/>
          <w:szCs w:val="28"/>
        </w:rPr>
        <w:t>.</w:t>
      </w:r>
    </w:p>
    <w:p w:rsidR="004E6ABC" w:rsidRDefault="002A6C6F" w:rsidP="002A6C6F">
      <w:pPr>
        <w:pStyle w:val="Style3"/>
        <w:widowControl/>
        <w:spacing w:line="240" w:lineRule="auto"/>
        <w:ind w:left="927" w:firstLine="0"/>
        <w:jc w:val="both"/>
        <w:rPr>
          <w:sz w:val="28"/>
          <w:szCs w:val="28"/>
        </w:rPr>
      </w:pPr>
      <w:r w:rsidRPr="001D4B3C">
        <w:rPr>
          <w:b/>
          <w:sz w:val="28"/>
          <w:szCs w:val="28"/>
        </w:rPr>
        <w:t>- подраздел 0104</w:t>
      </w:r>
      <w:r w:rsidR="006D6A28">
        <w:rPr>
          <w:sz w:val="28"/>
          <w:szCs w:val="28"/>
        </w:rPr>
        <w:t xml:space="preserve"> исполнен</w:t>
      </w:r>
      <w:r w:rsidR="00E84151">
        <w:rPr>
          <w:sz w:val="28"/>
          <w:szCs w:val="28"/>
        </w:rPr>
        <w:t xml:space="preserve"> в сумме 437,0</w:t>
      </w:r>
      <w:r w:rsidR="00E05815">
        <w:rPr>
          <w:sz w:val="28"/>
          <w:szCs w:val="28"/>
        </w:rPr>
        <w:t xml:space="preserve"> тыс. рублей</w:t>
      </w:r>
      <w:r w:rsidR="00F713F9">
        <w:rPr>
          <w:sz w:val="28"/>
          <w:szCs w:val="28"/>
        </w:rPr>
        <w:t xml:space="preserve"> при плане 2084,6 тыс. рублей</w:t>
      </w:r>
      <w:r w:rsidR="00C22323">
        <w:rPr>
          <w:sz w:val="28"/>
          <w:szCs w:val="28"/>
        </w:rPr>
        <w:t xml:space="preserve"> или на 20,96%</w:t>
      </w:r>
      <w:r w:rsidR="00E05815">
        <w:rPr>
          <w:sz w:val="28"/>
          <w:szCs w:val="28"/>
        </w:rPr>
        <w:t xml:space="preserve"> </w:t>
      </w:r>
      <w:r w:rsidRPr="001D4B3C">
        <w:rPr>
          <w:sz w:val="28"/>
          <w:szCs w:val="28"/>
        </w:rPr>
        <w:t>из них</w:t>
      </w:r>
      <w:r w:rsidR="004E6ABC">
        <w:rPr>
          <w:sz w:val="28"/>
          <w:szCs w:val="28"/>
        </w:rPr>
        <w:t>:</w:t>
      </w:r>
    </w:p>
    <w:p w:rsidR="004E6ABC" w:rsidRDefault="004E6ABC" w:rsidP="002A6C6F">
      <w:pPr>
        <w:pStyle w:val="Style3"/>
        <w:widowControl/>
        <w:spacing w:line="240" w:lineRule="auto"/>
        <w:ind w:left="927" w:firstLine="0"/>
        <w:jc w:val="both"/>
        <w:rPr>
          <w:sz w:val="28"/>
          <w:szCs w:val="28"/>
        </w:rPr>
      </w:pPr>
      <w:r>
        <w:rPr>
          <w:sz w:val="28"/>
          <w:szCs w:val="28"/>
        </w:rPr>
        <w:t>-</w:t>
      </w:r>
      <w:r w:rsidR="002A6C6F" w:rsidRPr="001D4B3C">
        <w:rPr>
          <w:sz w:val="28"/>
          <w:szCs w:val="28"/>
        </w:rPr>
        <w:t xml:space="preserve"> </w:t>
      </w:r>
      <w:r w:rsidR="00126B25">
        <w:rPr>
          <w:sz w:val="28"/>
          <w:szCs w:val="28"/>
        </w:rPr>
        <w:t>346,5</w:t>
      </w:r>
      <w:r>
        <w:rPr>
          <w:sz w:val="28"/>
          <w:szCs w:val="28"/>
        </w:rPr>
        <w:t xml:space="preserve"> тыс. рублей</w:t>
      </w:r>
      <w:r w:rsidR="00433608">
        <w:rPr>
          <w:sz w:val="28"/>
          <w:szCs w:val="28"/>
        </w:rPr>
        <w:t xml:space="preserve"> </w:t>
      </w:r>
      <w:r w:rsidR="00AB6D10">
        <w:rPr>
          <w:sz w:val="28"/>
          <w:szCs w:val="28"/>
        </w:rPr>
        <w:t>н</w:t>
      </w:r>
      <w:r w:rsidR="002A6C6F" w:rsidRPr="001D4B3C">
        <w:rPr>
          <w:sz w:val="28"/>
          <w:szCs w:val="28"/>
        </w:rPr>
        <w:t xml:space="preserve">аправлено на выплату заработной платы </w:t>
      </w:r>
      <w:r w:rsidR="000751EB">
        <w:rPr>
          <w:sz w:val="28"/>
          <w:szCs w:val="28"/>
        </w:rPr>
        <w:t xml:space="preserve">работников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2A6C6F">
      <w:pPr>
        <w:pStyle w:val="Style3"/>
        <w:widowControl/>
        <w:spacing w:line="240" w:lineRule="auto"/>
        <w:ind w:left="927" w:firstLine="0"/>
        <w:jc w:val="both"/>
        <w:rPr>
          <w:sz w:val="28"/>
          <w:szCs w:val="28"/>
        </w:rPr>
      </w:pPr>
      <w:r>
        <w:rPr>
          <w:sz w:val="28"/>
          <w:szCs w:val="28"/>
        </w:rPr>
        <w:t>-</w:t>
      </w:r>
      <w:r w:rsidR="001E0DE7">
        <w:rPr>
          <w:sz w:val="28"/>
          <w:szCs w:val="28"/>
        </w:rPr>
        <w:t xml:space="preserve"> </w:t>
      </w:r>
      <w:r w:rsidR="00126B25">
        <w:rPr>
          <w:sz w:val="28"/>
          <w:szCs w:val="28"/>
        </w:rPr>
        <w:t>76,0</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73457E" w:rsidRDefault="0073457E" w:rsidP="002A6C6F">
      <w:pPr>
        <w:pStyle w:val="Style3"/>
        <w:widowControl/>
        <w:spacing w:line="240" w:lineRule="auto"/>
        <w:ind w:left="927" w:firstLine="0"/>
        <w:jc w:val="both"/>
        <w:rPr>
          <w:sz w:val="28"/>
          <w:szCs w:val="28"/>
        </w:rPr>
      </w:pPr>
      <w:r>
        <w:rPr>
          <w:sz w:val="28"/>
          <w:szCs w:val="28"/>
        </w:rPr>
        <w:t>- 1,1 тыс. рублей за услуги связи;</w:t>
      </w:r>
    </w:p>
    <w:p w:rsidR="0073457E" w:rsidRDefault="0073457E" w:rsidP="002A6C6F">
      <w:pPr>
        <w:pStyle w:val="Style3"/>
        <w:widowControl/>
        <w:spacing w:line="240" w:lineRule="auto"/>
        <w:ind w:left="927" w:firstLine="0"/>
        <w:jc w:val="both"/>
        <w:rPr>
          <w:sz w:val="28"/>
          <w:szCs w:val="28"/>
        </w:rPr>
      </w:pPr>
      <w:r>
        <w:rPr>
          <w:sz w:val="28"/>
          <w:szCs w:val="28"/>
        </w:rPr>
        <w:t>- 2,0 тыс. рублей на канцелярские товары;</w:t>
      </w:r>
    </w:p>
    <w:p w:rsidR="0073457E" w:rsidRDefault="0073457E" w:rsidP="002A6C6F">
      <w:pPr>
        <w:pStyle w:val="Style3"/>
        <w:widowControl/>
        <w:spacing w:line="240" w:lineRule="auto"/>
        <w:ind w:left="927" w:firstLine="0"/>
        <w:jc w:val="both"/>
        <w:rPr>
          <w:sz w:val="28"/>
          <w:szCs w:val="28"/>
        </w:rPr>
      </w:pPr>
      <w:r>
        <w:rPr>
          <w:sz w:val="28"/>
          <w:szCs w:val="28"/>
        </w:rPr>
        <w:t>-</w:t>
      </w:r>
      <w:r w:rsidR="007C2C87">
        <w:rPr>
          <w:sz w:val="28"/>
          <w:szCs w:val="28"/>
        </w:rPr>
        <w:t xml:space="preserve"> </w:t>
      </w:r>
      <w:r>
        <w:rPr>
          <w:sz w:val="28"/>
          <w:szCs w:val="28"/>
        </w:rPr>
        <w:t>3,5 тыс. рублей на приобретение ГСМ;</w:t>
      </w:r>
    </w:p>
    <w:p w:rsidR="002A6C6F" w:rsidRPr="001D4B3C" w:rsidRDefault="00CC761B" w:rsidP="002A6C6F">
      <w:pPr>
        <w:pStyle w:val="Style3"/>
        <w:widowControl/>
        <w:spacing w:line="240" w:lineRule="auto"/>
        <w:ind w:left="927" w:firstLine="0"/>
        <w:jc w:val="both"/>
        <w:rPr>
          <w:sz w:val="28"/>
          <w:szCs w:val="28"/>
        </w:rPr>
      </w:pPr>
      <w:r>
        <w:rPr>
          <w:sz w:val="28"/>
          <w:szCs w:val="28"/>
        </w:rPr>
        <w:t>-</w:t>
      </w:r>
      <w:r w:rsidR="00262BF2">
        <w:rPr>
          <w:sz w:val="28"/>
          <w:szCs w:val="28"/>
        </w:rPr>
        <w:t xml:space="preserve"> 4,6</w:t>
      </w:r>
      <w:r w:rsidR="00E423C6">
        <w:rPr>
          <w:sz w:val="28"/>
          <w:szCs w:val="28"/>
        </w:rPr>
        <w:t xml:space="preserve"> тыс. рублей н</w:t>
      </w:r>
      <w:r w:rsidR="00050064">
        <w:rPr>
          <w:sz w:val="28"/>
          <w:szCs w:val="28"/>
        </w:rPr>
        <w:t>а уплату налог</w:t>
      </w:r>
      <w:r w:rsidR="00E423C6">
        <w:rPr>
          <w:sz w:val="28"/>
          <w:szCs w:val="28"/>
        </w:rPr>
        <w:t>ов и сборов;</w:t>
      </w:r>
      <w:r w:rsidR="002A6C6F" w:rsidRPr="001D4B3C">
        <w:rPr>
          <w:sz w:val="28"/>
          <w:szCs w:val="28"/>
        </w:rPr>
        <w:t xml:space="preserve"> </w:t>
      </w:r>
    </w:p>
    <w:p w:rsidR="002A6C6F" w:rsidRPr="001D4B3C" w:rsidRDefault="002A6C6F" w:rsidP="002A6C6F">
      <w:pPr>
        <w:pStyle w:val="Style3"/>
        <w:widowControl/>
        <w:spacing w:line="240" w:lineRule="auto"/>
        <w:ind w:left="927" w:firstLine="0"/>
        <w:jc w:val="both"/>
        <w:rPr>
          <w:sz w:val="28"/>
          <w:szCs w:val="28"/>
        </w:rPr>
      </w:pPr>
    </w:p>
    <w:p w:rsidR="002A6C6F" w:rsidRPr="001D4B3C" w:rsidRDefault="002A6C6F" w:rsidP="002A6C6F">
      <w:pPr>
        <w:pStyle w:val="Style3"/>
        <w:widowControl/>
        <w:numPr>
          <w:ilvl w:val="0"/>
          <w:numId w:val="34"/>
        </w:numPr>
        <w:spacing w:line="240" w:lineRule="auto"/>
        <w:jc w:val="both"/>
        <w:rPr>
          <w:b/>
          <w:sz w:val="28"/>
          <w:szCs w:val="28"/>
        </w:rPr>
      </w:pPr>
      <w:r w:rsidRPr="001D4B3C">
        <w:rPr>
          <w:b/>
          <w:sz w:val="28"/>
          <w:szCs w:val="28"/>
        </w:rPr>
        <w:t>Раздел 02 «Национальная оборона»</w:t>
      </w:r>
    </w:p>
    <w:p w:rsidR="001E0DE7" w:rsidRDefault="006D6A28" w:rsidP="002A6C6F">
      <w:pPr>
        <w:pStyle w:val="Style3"/>
        <w:widowControl/>
        <w:spacing w:line="240" w:lineRule="auto"/>
        <w:ind w:left="567" w:firstLine="0"/>
        <w:jc w:val="both"/>
        <w:rPr>
          <w:sz w:val="28"/>
          <w:szCs w:val="28"/>
        </w:rPr>
      </w:pPr>
      <w:r>
        <w:rPr>
          <w:b/>
          <w:sz w:val="28"/>
          <w:szCs w:val="28"/>
        </w:rPr>
        <w:t xml:space="preserve">- подраздел 0203  </w:t>
      </w:r>
      <w:r w:rsidRPr="00C92DC8">
        <w:rPr>
          <w:sz w:val="28"/>
          <w:szCs w:val="28"/>
        </w:rPr>
        <w:t>исполнен</w:t>
      </w:r>
      <w:r w:rsidR="002A6C6F" w:rsidRPr="001D4B3C">
        <w:rPr>
          <w:b/>
          <w:sz w:val="28"/>
          <w:szCs w:val="28"/>
        </w:rPr>
        <w:t xml:space="preserve"> </w:t>
      </w:r>
      <w:r w:rsidR="002A6C6F" w:rsidRPr="001D4B3C">
        <w:rPr>
          <w:sz w:val="28"/>
          <w:szCs w:val="28"/>
        </w:rPr>
        <w:t xml:space="preserve">в сумме </w:t>
      </w:r>
      <w:r w:rsidR="0073457E">
        <w:rPr>
          <w:sz w:val="28"/>
          <w:szCs w:val="28"/>
        </w:rPr>
        <w:t>9,7</w:t>
      </w:r>
      <w:r w:rsidR="002A6C6F" w:rsidRPr="001D4B3C">
        <w:rPr>
          <w:sz w:val="28"/>
          <w:szCs w:val="28"/>
        </w:rPr>
        <w:t xml:space="preserve">  тыс. рублей</w:t>
      </w:r>
      <w:r w:rsidR="001E0DE7">
        <w:rPr>
          <w:sz w:val="28"/>
          <w:szCs w:val="28"/>
        </w:rPr>
        <w:t xml:space="preserve"> </w:t>
      </w:r>
      <w:r w:rsidR="00E01DDE">
        <w:rPr>
          <w:sz w:val="28"/>
          <w:szCs w:val="28"/>
        </w:rPr>
        <w:t>при плане 58,7 ты</w:t>
      </w:r>
      <w:r w:rsidR="00F713F9">
        <w:rPr>
          <w:sz w:val="28"/>
          <w:szCs w:val="28"/>
        </w:rPr>
        <w:t>с. рублей</w:t>
      </w:r>
      <w:r w:rsidR="00E01DDE">
        <w:rPr>
          <w:sz w:val="28"/>
          <w:szCs w:val="28"/>
        </w:rPr>
        <w:t xml:space="preserve"> или на 16,5</w:t>
      </w:r>
      <w:r w:rsidR="00EF7939">
        <w:rPr>
          <w:sz w:val="28"/>
          <w:szCs w:val="28"/>
        </w:rPr>
        <w:t xml:space="preserve">% </w:t>
      </w:r>
      <w:r w:rsidR="001E0DE7">
        <w:rPr>
          <w:sz w:val="28"/>
          <w:szCs w:val="28"/>
        </w:rPr>
        <w:t>из них:</w:t>
      </w:r>
    </w:p>
    <w:p w:rsidR="002A6C6F" w:rsidRDefault="001E0DE7" w:rsidP="002A6C6F">
      <w:pPr>
        <w:pStyle w:val="Style3"/>
        <w:widowControl/>
        <w:spacing w:line="240" w:lineRule="auto"/>
        <w:ind w:left="567" w:firstLine="0"/>
        <w:jc w:val="both"/>
        <w:rPr>
          <w:sz w:val="28"/>
          <w:szCs w:val="28"/>
        </w:rPr>
      </w:pPr>
      <w:r>
        <w:rPr>
          <w:sz w:val="28"/>
          <w:szCs w:val="28"/>
        </w:rPr>
        <w:t>- 9,6 тыс. рублей</w:t>
      </w:r>
      <w:r w:rsidR="002A6C6F" w:rsidRPr="001D4B3C">
        <w:rPr>
          <w:sz w:val="28"/>
          <w:szCs w:val="28"/>
        </w:rPr>
        <w:t xml:space="preserve"> </w:t>
      </w:r>
      <w:r>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164F19" w:rsidRDefault="001E0DE7" w:rsidP="002A6C6F">
      <w:pPr>
        <w:pStyle w:val="Style3"/>
        <w:widowControl/>
        <w:spacing w:line="240" w:lineRule="auto"/>
        <w:ind w:left="567" w:firstLine="0"/>
        <w:jc w:val="both"/>
        <w:rPr>
          <w:sz w:val="28"/>
          <w:szCs w:val="28"/>
        </w:rPr>
      </w:pPr>
      <w:r>
        <w:rPr>
          <w:sz w:val="28"/>
          <w:szCs w:val="28"/>
        </w:rPr>
        <w:t>- 0,4 тыс. рублей на приобретение канцелярских товаров;</w:t>
      </w:r>
    </w:p>
    <w:p w:rsidR="00E362AB" w:rsidRPr="001D4B3C" w:rsidRDefault="00E362AB" w:rsidP="002A6C6F">
      <w:pPr>
        <w:pStyle w:val="Style3"/>
        <w:widowControl/>
        <w:spacing w:line="240" w:lineRule="auto"/>
        <w:ind w:left="567" w:firstLine="0"/>
        <w:jc w:val="both"/>
        <w:rPr>
          <w:sz w:val="28"/>
          <w:szCs w:val="28"/>
        </w:rPr>
      </w:pPr>
    </w:p>
    <w:p w:rsidR="00E362AB" w:rsidRPr="001D4B3C" w:rsidRDefault="00E362AB" w:rsidP="00E362AB">
      <w:pPr>
        <w:pStyle w:val="Style3"/>
        <w:widowControl/>
        <w:numPr>
          <w:ilvl w:val="0"/>
          <w:numId w:val="34"/>
        </w:numPr>
        <w:spacing w:line="240" w:lineRule="auto"/>
        <w:jc w:val="both"/>
        <w:rPr>
          <w:b/>
          <w:sz w:val="28"/>
          <w:szCs w:val="28"/>
        </w:rPr>
      </w:pPr>
      <w:r w:rsidRPr="001D4B3C">
        <w:rPr>
          <w:b/>
          <w:sz w:val="28"/>
          <w:szCs w:val="28"/>
        </w:rPr>
        <w:t>Раздел 0</w:t>
      </w:r>
      <w:r>
        <w:rPr>
          <w:b/>
          <w:sz w:val="28"/>
          <w:szCs w:val="28"/>
        </w:rPr>
        <w:t>4</w:t>
      </w:r>
      <w:r w:rsidRPr="001D4B3C">
        <w:rPr>
          <w:b/>
          <w:sz w:val="28"/>
          <w:szCs w:val="28"/>
        </w:rPr>
        <w:t xml:space="preserve"> «</w:t>
      </w:r>
      <w:r>
        <w:rPr>
          <w:b/>
          <w:sz w:val="28"/>
          <w:szCs w:val="28"/>
        </w:rPr>
        <w:t>Национальная экономика</w:t>
      </w:r>
      <w:r w:rsidRPr="001D4B3C">
        <w:rPr>
          <w:b/>
          <w:sz w:val="28"/>
          <w:szCs w:val="28"/>
        </w:rPr>
        <w:t xml:space="preserve">» </w:t>
      </w:r>
    </w:p>
    <w:p w:rsidR="00C82667" w:rsidRDefault="00E362AB" w:rsidP="00E362AB">
      <w:pPr>
        <w:pStyle w:val="Style3"/>
        <w:widowControl/>
        <w:spacing w:line="240" w:lineRule="auto"/>
        <w:ind w:left="567" w:firstLine="0"/>
        <w:jc w:val="both"/>
        <w:rPr>
          <w:sz w:val="28"/>
          <w:szCs w:val="28"/>
        </w:rPr>
      </w:pPr>
      <w:r w:rsidRPr="001D4B3C">
        <w:rPr>
          <w:b/>
          <w:sz w:val="28"/>
          <w:szCs w:val="28"/>
        </w:rPr>
        <w:lastRenderedPageBreak/>
        <w:t>- подраздел 0</w:t>
      </w:r>
      <w:r>
        <w:rPr>
          <w:b/>
          <w:sz w:val="28"/>
          <w:szCs w:val="28"/>
        </w:rPr>
        <w:t>4</w:t>
      </w:r>
      <w:r w:rsidR="00437C42">
        <w:rPr>
          <w:b/>
          <w:sz w:val="28"/>
          <w:szCs w:val="28"/>
        </w:rPr>
        <w:t>05</w:t>
      </w:r>
      <w:r w:rsidR="006D6A28">
        <w:rPr>
          <w:b/>
          <w:sz w:val="28"/>
          <w:szCs w:val="28"/>
        </w:rPr>
        <w:t xml:space="preserve"> </w:t>
      </w:r>
      <w:r w:rsidR="006D6A28" w:rsidRPr="00C92DC8">
        <w:rPr>
          <w:sz w:val="28"/>
          <w:szCs w:val="28"/>
        </w:rPr>
        <w:t>исполнен</w:t>
      </w:r>
      <w:r w:rsidRPr="001D4B3C">
        <w:rPr>
          <w:b/>
          <w:sz w:val="28"/>
          <w:szCs w:val="28"/>
        </w:rPr>
        <w:t xml:space="preserve"> </w:t>
      </w:r>
      <w:r>
        <w:rPr>
          <w:sz w:val="28"/>
          <w:szCs w:val="28"/>
        </w:rPr>
        <w:t xml:space="preserve">в сумме </w:t>
      </w:r>
      <w:r w:rsidR="006F3D5C">
        <w:rPr>
          <w:sz w:val="28"/>
          <w:szCs w:val="28"/>
        </w:rPr>
        <w:t>2,0</w:t>
      </w:r>
      <w:r>
        <w:rPr>
          <w:sz w:val="28"/>
          <w:szCs w:val="28"/>
        </w:rPr>
        <w:t xml:space="preserve"> </w:t>
      </w:r>
      <w:r w:rsidRPr="001D4B3C">
        <w:rPr>
          <w:sz w:val="28"/>
          <w:szCs w:val="28"/>
        </w:rPr>
        <w:t xml:space="preserve">тыс. рублей при плане </w:t>
      </w:r>
      <w:r w:rsidR="00357B43">
        <w:rPr>
          <w:sz w:val="28"/>
          <w:szCs w:val="28"/>
        </w:rPr>
        <w:t>13,0</w:t>
      </w:r>
      <w:r w:rsidRPr="001D4B3C">
        <w:rPr>
          <w:sz w:val="28"/>
          <w:szCs w:val="28"/>
        </w:rPr>
        <w:t xml:space="preserve"> тыс. рублей или </w:t>
      </w:r>
      <w:r w:rsidR="00357B43">
        <w:rPr>
          <w:sz w:val="28"/>
          <w:szCs w:val="28"/>
        </w:rPr>
        <w:t>на 15</w:t>
      </w:r>
      <w:r w:rsidRPr="001D4B3C">
        <w:rPr>
          <w:sz w:val="28"/>
          <w:szCs w:val="28"/>
        </w:rPr>
        <w:t xml:space="preserve">%.  Израсходовано на </w:t>
      </w:r>
      <w:r w:rsidR="00292D54">
        <w:rPr>
          <w:sz w:val="28"/>
          <w:szCs w:val="28"/>
        </w:rPr>
        <w:t>межевание земельных участков</w:t>
      </w:r>
      <w:r w:rsidRPr="001D4B3C">
        <w:rPr>
          <w:sz w:val="28"/>
          <w:szCs w:val="28"/>
        </w:rPr>
        <w:t>.</w:t>
      </w:r>
    </w:p>
    <w:p w:rsidR="00E362AB" w:rsidRPr="001D4B3C" w:rsidRDefault="00E362AB" w:rsidP="00E362AB">
      <w:pPr>
        <w:pStyle w:val="Style3"/>
        <w:widowControl/>
        <w:spacing w:line="240" w:lineRule="auto"/>
        <w:ind w:left="567" w:firstLine="0"/>
        <w:jc w:val="both"/>
        <w:rPr>
          <w:sz w:val="28"/>
          <w:szCs w:val="28"/>
        </w:rPr>
      </w:pPr>
      <w:r w:rsidRPr="001D4B3C">
        <w:rPr>
          <w:sz w:val="28"/>
          <w:szCs w:val="28"/>
        </w:rPr>
        <w:t xml:space="preserve"> </w:t>
      </w:r>
      <w:r w:rsidRPr="001D4B3C">
        <w:rPr>
          <w:b/>
          <w:sz w:val="28"/>
          <w:szCs w:val="28"/>
        </w:rPr>
        <w:t xml:space="preserve">  </w:t>
      </w:r>
    </w:p>
    <w:p w:rsidR="00C82667" w:rsidRPr="001D4B3C" w:rsidRDefault="00C82667" w:rsidP="00C82667">
      <w:pPr>
        <w:pStyle w:val="Style3"/>
        <w:widowControl/>
        <w:numPr>
          <w:ilvl w:val="0"/>
          <w:numId w:val="34"/>
        </w:numPr>
        <w:spacing w:line="240" w:lineRule="auto"/>
        <w:jc w:val="both"/>
        <w:rPr>
          <w:b/>
          <w:sz w:val="28"/>
          <w:szCs w:val="28"/>
        </w:rPr>
      </w:pPr>
      <w:r w:rsidRPr="001D4B3C">
        <w:rPr>
          <w:b/>
          <w:sz w:val="28"/>
          <w:szCs w:val="28"/>
        </w:rPr>
        <w:t xml:space="preserve">Раздел 05 «Жилищно-коммунальное хозяйство» </w:t>
      </w:r>
    </w:p>
    <w:p w:rsidR="00C82667" w:rsidRPr="00853EB4" w:rsidRDefault="006D6A28" w:rsidP="00C82667">
      <w:pPr>
        <w:pStyle w:val="Style3"/>
        <w:widowControl/>
        <w:spacing w:line="240" w:lineRule="auto"/>
        <w:ind w:left="567" w:firstLine="0"/>
        <w:jc w:val="both"/>
        <w:rPr>
          <w:sz w:val="28"/>
          <w:szCs w:val="28"/>
        </w:rPr>
      </w:pPr>
      <w:r>
        <w:rPr>
          <w:b/>
          <w:sz w:val="28"/>
          <w:szCs w:val="28"/>
        </w:rPr>
        <w:t xml:space="preserve">- подраздел 0503 </w:t>
      </w:r>
      <w:r w:rsidRPr="00C92DC8">
        <w:rPr>
          <w:sz w:val="28"/>
          <w:szCs w:val="28"/>
        </w:rPr>
        <w:t>исполнен</w:t>
      </w:r>
      <w:r w:rsidR="00C82667" w:rsidRPr="001D4B3C">
        <w:rPr>
          <w:b/>
          <w:sz w:val="28"/>
          <w:szCs w:val="28"/>
        </w:rPr>
        <w:t xml:space="preserve"> </w:t>
      </w:r>
      <w:r w:rsidR="00C82667" w:rsidRPr="001D4B3C">
        <w:rPr>
          <w:sz w:val="28"/>
          <w:szCs w:val="28"/>
        </w:rPr>
        <w:t xml:space="preserve">в сумме </w:t>
      </w:r>
      <w:r w:rsidR="00C82667">
        <w:rPr>
          <w:sz w:val="28"/>
          <w:szCs w:val="28"/>
        </w:rPr>
        <w:t xml:space="preserve">5,0 </w:t>
      </w:r>
      <w:r w:rsidR="00C82667" w:rsidRPr="001D4B3C">
        <w:rPr>
          <w:sz w:val="28"/>
          <w:szCs w:val="28"/>
        </w:rPr>
        <w:t xml:space="preserve">тыс. рублей при плане </w:t>
      </w:r>
      <w:r w:rsidR="00F713F9">
        <w:rPr>
          <w:sz w:val="28"/>
          <w:szCs w:val="28"/>
        </w:rPr>
        <w:t xml:space="preserve">16,0 тыс. рублей </w:t>
      </w:r>
      <w:r w:rsidR="00357B43">
        <w:rPr>
          <w:sz w:val="28"/>
          <w:szCs w:val="28"/>
        </w:rPr>
        <w:t>или на 31,25</w:t>
      </w:r>
      <w:r w:rsidR="00C82667" w:rsidRPr="00853EB4">
        <w:rPr>
          <w:sz w:val="28"/>
          <w:szCs w:val="28"/>
        </w:rPr>
        <w:t xml:space="preserve">%.  Израсходовано на приобретение </w:t>
      </w:r>
      <w:r w:rsidR="00C82667">
        <w:rPr>
          <w:sz w:val="28"/>
          <w:szCs w:val="28"/>
        </w:rPr>
        <w:t>бензонасоса.</w:t>
      </w:r>
    </w:p>
    <w:p w:rsidR="002A6C6F" w:rsidRPr="00853EB4" w:rsidRDefault="002A6C6F" w:rsidP="002A6C6F">
      <w:pPr>
        <w:pStyle w:val="Style3"/>
        <w:widowControl/>
        <w:spacing w:line="240" w:lineRule="auto"/>
        <w:ind w:left="567" w:firstLine="0"/>
        <w:jc w:val="both"/>
        <w:rPr>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1D4B3C">
        <w:rPr>
          <w:b/>
          <w:sz w:val="28"/>
          <w:szCs w:val="28"/>
        </w:rPr>
        <w:t>раздел 11 «Физическая культура и спорт»</w:t>
      </w:r>
    </w:p>
    <w:p w:rsidR="002A6C6F" w:rsidRPr="00853EB4" w:rsidRDefault="006D6A28" w:rsidP="002A6C6F">
      <w:pPr>
        <w:pStyle w:val="Style3"/>
        <w:widowControl/>
        <w:spacing w:line="240" w:lineRule="auto"/>
        <w:ind w:left="567" w:firstLine="0"/>
        <w:jc w:val="both"/>
        <w:rPr>
          <w:sz w:val="28"/>
          <w:szCs w:val="28"/>
        </w:rPr>
      </w:pPr>
      <w:r>
        <w:rPr>
          <w:b/>
          <w:sz w:val="28"/>
          <w:szCs w:val="28"/>
        </w:rPr>
        <w:t xml:space="preserve">- подраздел 1101 </w:t>
      </w:r>
      <w:r w:rsidRPr="003D39CE">
        <w:rPr>
          <w:sz w:val="28"/>
          <w:szCs w:val="28"/>
        </w:rPr>
        <w:t>исполнен</w:t>
      </w:r>
      <w:r w:rsidR="002A6C6F" w:rsidRPr="001D4B3C">
        <w:rPr>
          <w:b/>
          <w:sz w:val="28"/>
          <w:szCs w:val="28"/>
        </w:rPr>
        <w:t xml:space="preserve"> </w:t>
      </w:r>
      <w:r w:rsidR="0006134C">
        <w:rPr>
          <w:sz w:val="28"/>
          <w:szCs w:val="28"/>
        </w:rPr>
        <w:t>в сумме 2,0</w:t>
      </w:r>
      <w:r w:rsidR="00357B43">
        <w:rPr>
          <w:sz w:val="28"/>
          <w:szCs w:val="28"/>
        </w:rPr>
        <w:t xml:space="preserve"> тыс. рублей при плане 6,0</w:t>
      </w:r>
      <w:r w:rsidR="002A6C6F" w:rsidRPr="001D4B3C">
        <w:rPr>
          <w:sz w:val="28"/>
          <w:szCs w:val="28"/>
        </w:rPr>
        <w:t xml:space="preserve"> тыс. рублей или </w:t>
      </w:r>
      <w:r w:rsidR="00665B0B">
        <w:rPr>
          <w:sz w:val="28"/>
          <w:szCs w:val="28"/>
        </w:rPr>
        <w:t xml:space="preserve">на </w:t>
      </w:r>
      <w:r w:rsidR="00357B43">
        <w:rPr>
          <w:sz w:val="28"/>
          <w:szCs w:val="28"/>
        </w:rPr>
        <w:t>33,3</w:t>
      </w:r>
      <w:r w:rsidR="002A6C6F" w:rsidRPr="00853EB4">
        <w:rPr>
          <w:sz w:val="28"/>
          <w:szCs w:val="28"/>
        </w:rPr>
        <w:t>%.  Израсход</w:t>
      </w:r>
      <w:r w:rsidR="00665B0B">
        <w:rPr>
          <w:sz w:val="28"/>
          <w:szCs w:val="28"/>
        </w:rPr>
        <w:t>овано на проведение мероприятия.</w:t>
      </w:r>
      <w:r w:rsidR="002A6C6F" w:rsidRPr="00853EB4">
        <w:rPr>
          <w:sz w:val="28"/>
          <w:szCs w:val="28"/>
        </w:rPr>
        <w:t xml:space="preserve"> </w:t>
      </w:r>
      <w:r w:rsidR="002A6C6F" w:rsidRPr="00853EB4">
        <w:rPr>
          <w:b/>
          <w:sz w:val="28"/>
          <w:szCs w:val="28"/>
        </w:rPr>
        <w:t xml:space="preserve">  </w:t>
      </w:r>
    </w:p>
    <w:p w:rsidR="002A6C6F" w:rsidRPr="00853EB4" w:rsidRDefault="002A6C6F" w:rsidP="00C7594B">
      <w:pPr>
        <w:ind w:firstLine="567"/>
        <w:jc w:val="both"/>
      </w:pPr>
    </w:p>
    <w:p w:rsidR="00320A8C" w:rsidRDefault="00774217" w:rsidP="00E128BD">
      <w:pPr>
        <w:pStyle w:val="afb"/>
        <w:ind w:firstLine="567"/>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9C2F2C">
        <w:t>У-</w:t>
      </w:r>
      <w:proofErr w:type="spellStart"/>
      <w:r w:rsidR="009C2F2C">
        <w:t>Шынаанский</w:t>
      </w:r>
      <w:proofErr w:type="spellEnd"/>
      <w:r w:rsidR="00E0641F" w:rsidRPr="00942FDA">
        <w:t xml:space="preserve"> </w:t>
      </w:r>
      <w:r w:rsidR="00E0641F">
        <w:t xml:space="preserve"> </w:t>
      </w:r>
      <w:r w:rsidRPr="00942FDA">
        <w:t xml:space="preserve">за </w:t>
      </w:r>
      <w:r w:rsidR="004655FC">
        <w:t>1 квартал 2017 года</w:t>
      </w:r>
      <w:r w:rsidRPr="00942FDA">
        <w:t xml:space="preserve"> </w:t>
      </w:r>
      <w:r w:rsidR="000B34BB">
        <w:t>исполнен</w:t>
      </w:r>
      <w:r w:rsidR="00320A8C">
        <w:t>:</w:t>
      </w:r>
    </w:p>
    <w:p w:rsidR="00320A8C" w:rsidRDefault="00E128BD" w:rsidP="00E128BD">
      <w:pPr>
        <w:pStyle w:val="afb"/>
        <w:ind w:firstLine="567"/>
      </w:pPr>
      <w:r>
        <w:t xml:space="preserve"> </w:t>
      </w:r>
      <w:r w:rsidR="00121ACA" w:rsidRPr="00942FDA">
        <w:t xml:space="preserve">по доходам </w:t>
      </w:r>
      <w:r w:rsidR="000B34BB">
        <w:t xml:space="preserve"> 460,9 тыс. рублей</w:t>
      </w:r>
      <w:r w:rsidR="005541AC">
        <w:t xml:space="preserve"> или на 20,4</w:t>
      </w:r>
      <w:r w:rsidR="00320A8C">
        <w:t>%;</w:t>
      </w:r>
    </w:p>
    <w:p w:rsidR="00320A8C" w:rsidRDefault="00E128BD" w:rsidP="00E128BD">
      <w:pPr>
        <w:pStyle w:val="afb"/>
        <w:ind w:firstLine="567"/>
      </w:pPr>
      <w:r>
        <w:t xml:space="preserve"> </w:t>
      </w:r>
      <w:r w:rsidR="00121ACA" w:rsidRPr="00942FDA">
        <w:t xml:space="preserve">по расходам </w:t>
      </w:r>
      <w:r w:rsidR="00121ACA">
        <w:t>в сумме 457,7 тыс. рублей</w:t>
      </w:r>
      <w:r w:rsidR="00123A07">
        <w:t xml:space="preserve"> или на 20,3</w:t>
      </w:r>
      <w:r w:rsidR="00320A8C">
        <w:t>%;</w:t>
      </w:r>
    </w:p>
    <w:p w:rsidR="00121ACA" w:rsidRDefault="00320A8C" w:rsidP="00E128BD">
      <w:pPr>
        <w:pStyle w:val="afb"/>
        <w:ind w:firstLine="567"/>
      </w:pPr>
      <w:r>
        <w:t>п</w:t>
      </w:r>
      <w:r w:rsidR="00121ACA">
        <w:t>рофицит в сумме 3,2 тыс. рублей.</w:t>
      </w: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r w:rsidR="009C2F2C">
        <w:t>У-</w:t>
      </w:r>
      <w:proofErr w:type="spellStart"/>
      <w:r w:rsidR="009C2F2C">
        <w:t>Шынаанский</w:t>
      </w:r>
      <w:proofErr w:type="spellEnd"/>
      <w:r w:rsidR="004655FC">
        <w:t xml:space="preserve"> </w:t>
      </w:r>
      <w:r w:rsidRPr="00942FDA">
        <w:t>на 01.</w:t>
      </w:r>
      <w:r w:rsidR="004655FC">
        <w:t>04</w:t>
      </w:r>
      <w:r w:rsidRPr="00942FDA">
        <w:t>.201</w:t>
      </w:r>
      <w:r w:rsidR="004655FC">
        <w:t>7 года</w:t>
      </w:r>
      <w:r w:rsidRPr="00942FDA">
        <w:t xml:space="preserve"> отсутствует. </w:t>
      </w:r>
    </w:p>
    <w:p w:rsidR="00AA305F" w:rsidRPr="00942FDA" w:rsidRDefault="00AA305F" w:rsidP="00AA305F">
      <w:pPr>
        <w:pStyle w:val="afb"/>
        <w:ind w:firstLine="567"/>
        <w:jc w:val="both"/>
      </w:pPr>
      <w:r w:rsidRPr="00942FDA">
        <w:t xml:space="preserve">Бюджет сельского поселения </w:t>
      </w:r>
      <w:r w:rsidR="009C2F2C">
        <w:t>У-</w:t>
      </w:r>
      <w:proofErr w:type="spellStart"/>
      <w:r w:rsidR="009C2F2C">
        <w:t>Шынаанский</w:t>
      </w:r>
      <w:proofErr w:type="spellEnd"/>
      <w:r>
        <w:t xml:space="preserve"> за 1 квартал </w:t>
      </w:r>
      <w:r w:rsidRPr="00942FDA">
        <w:t>201</w:t>
      </w:r>
      <w:r>
        <w:t>7</w:t>
      </w:r>
      <w:r w:rsidRPr="00942FDA">
        <w:t xml:space="preserve"> года исполнен:</w:t>
      </w:r>
    </w:p>
    <w:p w:rsidR="00AA305F" w:rsidRDefault="00AA305F" w:rsidP="00AA305F">
      <w:pPr>
        <w:pStyle w:val="afb"/>
        <w:ind w:firstLine="567"/>
        <w:jc w:val="both"/>
      </w:pPr>
    </w:p>
    <w:p w:rsidR="00AA305F" w:rsidRPr="00942FDA" w:rsidRDefault="00AA305F" w:rsidP="00AA305F">
      <w:pPr>
        <w:pStyle w:val="afb"/>
        <w:ind w:firstLine="567"/>
        <w:jc w:val="both"/>
      </w:pPr>
      <w:r w:rsidRPr="00942FDA">
        <w:t>Муниципальные программы отсутствует.</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3E0F9A" w:rsidP="00A13B89">
      <w:pPr>
        <w:pStyle w:val="af6"/>
        <w:numPr>
          <w:ilvl w:val="0"/>
          <w:numId w:val="39"/>
        </w:numPr>
        <w:shd w:val="clear" w:color="auto" w:fill="FFFFFF"/>
        <w:spacing w:before="72" w:after="72"/>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r w:rsidR="00830CE5">
        <w:t>У-</w:t>
      </w:r>
      <w:proofErr w:type="spellStart"/>
      <w:r w:rsidR="00830CE5">
        <w:t>Шынаанский</w:t>
      </w:r>
      <w:proofErr w:type="spellEnd"/>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DE0953">
        <w:t>17</w:t>
      </w:r>
      <w:r w:rsidR="00CC19CE" w:rsidRPr="00044A3D">
        <w:t xml:space="preserve"> </w:t>
      </w:r>
      <w:r w:rsidR="006E36CD">
        <w:t xml:space="preserve">апреля </w:t>
      </w:r>
      <w:r w:rsidR="00CC19CE" w:rsidRPr="00044A3D">
        <w:t>201</w:t>
      </w:r>
      <w:r w:rsidR="006E36CD">
        <w:t>7</w:t>
      </w:r>
      <w:r w:rsidR="00CC19CE" w:rsidRPr="00044A3D">
        <w:t xml:space="preserve"> года, что соответствует нормам, установленным пунктом 5 статьи 264.2 Бюджетного кодекса РФ</w:t>
      </w:r>
      <w:r w:rsidR="000A4CF7">
        <w:t xml:space="preserve">. </w:t>
      </w:r>
    </w:p>
    <w:p w:rsidR="00044A3D" w:rsidRDefault="003C2D26" w:rsidP="00A13B89">
      <w:pPr>
        <w:pStyle w:val="afb"/>
        <w:numPr>
          <w:ilvl w:val="0"/>
          <w:numId w:val="39"/>
        </w:numPr>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830CE5">
        <w:t>У-</w:t>
      </w:r>
      <w:proofErr w:type="spellStart"/>
      <w:r w:rsidR="00830CE5">
        <w:t>Шынаанский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830CE5">
        <w:t>У-</w:t>
      </w:r>
      <w:proofErr w:type="spellStart"/>
      <w:r w:rsidR="00830CE5">
        <w:t>Шынаанский</w:t>
      </w:r>
      <w:proofErr w:type="spellEnd"/>
      <w:r w:rsidR="004A224D" w:rsidRPr="00942FDA">
        <w:t xml:space="preserve"> </w:t>
      </w:r>
      <w:r w:rsidR="004A224D">
        <w:t xml:space="preserve"> </w:t>
      </w:r>
      <w:r w:rsidR="00044A3D">
        <w:t xml:space="preserve">не выявлено. </w:t>
      </w:r>
    </w:p>
    <w:p w:rsidR="00AC464E" w:rsidRPr="00020162" w:rsidRDefault="00AC464E" w:rsidP="00020162">
      <w:pPr>
        <w:pStyle w:val="af6"/>
        <w:numPr>
          <w:ilvl w:val="0"/>
          <w:numId w:val="39"/>
        </w:numPr>
        <w:jc w:val="both"/>
        <w:rPr>
          <w:b/>
          <w:i/>
        </w:rPr>
      </w:pPr>
      <w:r w:rsidRPr="00942FDA">
        <w:t xml:space="preserve">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w:t>
      </w:r>
      <w:r w:rsidRPr="00B204B3">
        <w:t>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020162">
        <w:rPr>
          <w:b/>
          <w:i/>
        </w:rPr>
        <w:t xml:space="preserve">  </w:t>
      </w:r>
    </w:p>
    <w:p w:rsidR="00AC464E" w:rsidRDefault="00A7637B" w:rsidP="00A7637B">
      <w:pPr>
        <w:pStyle w:val="afb"/>
        <w:numPr>
          <w:ilvl w:val="0"/>
          <w:numId w:val="39"/>
        </w:numPr>
      </w:pPr>
      <w:r>
        <w:t xml:space="preserve">Низкая собираемость собственных доходов. Налоговые доходы исполнены на 28,5 тыс. рублей или на 15% от утвержденного  плана на </w:t>
      </w:r>
      <w:r>
        <w:lastRenderedPageBreak/>
        <w:t>2017 год. Неналоговые доходы не исполнены при плане 17 тыс. рублей или на 100%.</w:t>
      </w:r>
    </w:p>
    <w:p w:rsidR="003C2D26" w:rsidRPr="00942FDA" w:rsidRDefault="00044A3D" w:rsidP="00A13B89">
      <w:pPr>
        <w:pStyle w:val="afb"/>
        <w:ind w:firstLine="567"/>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A13B89">
      <w:pPr>
        <w:pStyle w:val="af6"/>
        <w:numPr>
          <w:ilvl w:val="0"/>
          <w:numId w:val="38"/>
        </w:numPr>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A13B89">
      <w:pPr>
        <w:pStyle w:val="af7"/>
        <w:numPr>
          <w:ilvl w:val="0"/>
          <w:numId w:val="38"/>
        </w:numPr>
        <w:spacing w:before="0" w:beforeAutospacing="0" w:after="0" w:afterAutospacing="0"/>
        <w:rPr>
          <w:sz w:val="28"/>
          <w:szCs w:val="28"/>
        </w:rPr>
      </w:pPr>
      <w:r>
        <w:rPr>
          <w:sz w:val="28"/>
          <w:szCs w:val="28"/>
        </w:rPr>
        <w:t xml:space="preserve">Создать координационную группу по собираемости налогов и приглашать на заседаниях регулярно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A13B89">
      <w:pPr>
        <w:pStyle w:val="af7"/>
        <w:numPr>
          <w:ilvl w:val="0"/>
          <w:numId w:val="38"/>
        </w:numPr>
        <w:spacing w:before="0" w:beforeAutospacing="0" w:after="0" w:afterAutospacing="0"/>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A3236B">
        <w:rPr>
          <w:sz w:val="28"/>
          <w:szCs w:val="28"/>
        </w:rPr>
        <w:t xml:space="preserve">, Инспекцией </w:t>
      </w:r>
      <w:r w:rsidR="00AA305F">
        <w:rPr>
          <w:sz w:val="28"/>
          <w:szCs w:val="28"/>
        </w:rPr>
        <w:t>ФНС №3</w:t>
      </w:r>
      <w:r>
        <w:rPr>
          <w:sz w:val="28"/>
          <w:szCs w:val="28"/>
        </w:rPr>
        <w:t xml:space="preserve"> </w:t>
      </w:r>
    </w:p>
    <w:p w:rsidR="00AA305F" w:rsidRDefault="00AA305F" w:rsidP="00AA305F">
      <w:pPr>
        <w:pStyle w:val="af7"/>
        <w:spacing w:before="0" w:beforeAutospacing="0" w:after="0" w:afterAutospacing="0"/>
        <w:jc w:val="both"/>
        <w:rPr>
          <w:sz w:val="28"/>
          <w:szCs w:val="28"/>
        </w:rPr>
      </w:pPr>
      <w:r>
        <w:rPr>
          <w:sz w:val="28"/>
          <w:szCs w:val="28"/>
        </w:rPr>
        <w:t xml:space="preserve">   </w:t>
      </w:r>
    </w:p>
    <w:p w:rsidR="00AA305F" w:rsidRDefault="00AA305F" w:rsidP="00AA305F">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6C284B" w:rsidRDefault="006C284B" w:rsidP="00AA305F">
      <w:pPr>
        <w:pStyle w:val="af7"/>
        <w:spacing w:before="0" w:beforeAutospacing="0" w:after="0" w:afterAutospacing="0"/>
        <w:jc w:val="both"/>
        <w:rPr>
          <w:sz w:val="28"/>
          <w:szCs w:val="28"/>
        </w:rPr>
      </w:pPr>
    </w:p>
    <w:p w:rsidR="008B4C9F" w:rsidRDefault="00AF460C" w:rsidP="00AF460C">
      <w:pPr>
        <w:pStyle w:val="af7"/>
        <w:spacing w:before="0" w:beforeAutospacing="0" w:after="0" w:afterAutospacing="0"/>
        <w:rPr>
          <w:sz w:val="28"/>
          <w:szCs w:val="28"/>
        </w:rPr>
      </w:pPr>
      <w:r>
        <w:rPr>
          <w:sz w:val="28"/>
          <w:szCs w:val="28"/>
        </w:rPr>
        <w:t xml:space="preserve">      </w:t>
      </w:r>
      <w:r w:rsidR="00AA305F">
        <w:rPr>
          <w:sz w:val="28"/>
          <w:szCs w:val="28"/>
        </w:rPr>
        <w:t>Г</w:t>
      </w:r>
      <w:r w:rsidR="008B4C9F">
        <w:rPr>
          <w:sz w:val="28"/>
          <w:szCs w:val="28"/>
        </w:rPr>
        <w:t>лавный специалист</w:t>
      </w:r>
    </w:p>
    <w:p w:rsidR="00CA3AE2" w:rsidRPr="00942FDA" w:rsidRDefault="00BE3D86" w:rsidP="00AF460C">
      <w:pPr>
        <w:pStyle w:val="af7"/>
        <w:spacing w:before="0" w:beforeAutospacing="0" w:after="0" w:afterAutospacing="0"/>
        <w:ind w:left="360"/>
        <w:rPr>
          <w:sz w:val="28"/>
          <w:szCs w:val="28"/>
        </w:rPr>
      </w:pPr>
      <w:r>
        <w:rPr>
          <w:sz w:val="28"/>
          <w:szCs w:val="28"/>
        </w:rPr>
        <w:t xml:space="preserve"> </w:t>
      </w:r>
      <w:r w:rsidR="00CA3AE2" w:rsidRPr="00942FDA">
        <w:rPr>
          <w:sz w:val="28"/>
          <w:szCs w:val="28"/>
        </w:rPr>
        <w:t>Контрольно-счетного органа</w:t>
      </w:r>
    </w:p>
    <w:p w:rsidR="00CA3AE2" w:rsidRDefault="009B4FDD" w:rsidP="00AF460C">
      <w:pPr>
        <w:pStyle w:val="af7"/>
        <w:spacing w:before="0" w:beforeAutospacing="0" w:after="0" w:afterAutospacing="0"/>
        <w:ind w:left="360"/>
        <w:rPr>
          <w:sz w:val="28"/>
          <w:szCs w:val="28"/>
        </w:rPr>
      </w:pPr>
      <w:r>
        <w:rPr>
          <w:sz w:val="28"/>
          <w:szCs w:val="28"/>
        </w:rPr>
        <w:t xml:space="preserve"> </w:t>
      </w:r>
      <w:r w:rsidR="00CA3AE2" w:rsidRPr="00942FDA">
        <w:rPr>
          <w:sz w:val="28"/>
          <w:szCs w:val="28"/>
        </w:rPr>
        <w:t xml:space="preserve">муниципального района </w:t>
      </w:r>
    </w:p>
    <w:p w:rsidR="00CA3AE2" w:rsidRPr="00942FDA" w:rsidRDefault="009B4FDD" w:rsidP="00AF460C">
      <w:pPr>
        <w:pStyle w:val="af7"/>
        <w:spacing w:before="0" w:beforeAutospacing="0" w:after="0" w:afterAutospacing="0"/>
        <w:ind w:left="360"/>
        <w:rPr>
          <w:sz w:val="28"/>
          <w:szCs w:val="28"/>
        </w:rPr>
      </w:pPr>
      <w:r>
        <w:rPr>
          <w:sz w:val="28"/>
          <w:szCs w:val="28"/>
        </w:rPr>
        <w:t xml:space="preserve"> </w:t>
      </w:r>
      <w:r w:rsidR="00CA3AE2" w:rsidRPr="00942FDA">
        <w:rPr>
          <w:sz w:val="28"/>
          <w:szCs w:val="28"/>
        </w:rPr>
        <w:t>«Тес-</w:t>
      </w:r>
      <w:proofErr w:type="spellStart"/>
      <w:r w:rsidR="00CA3AE2" w:rsidRPr="00942FDA">
        <w:rPr>
          <w:sz w:val="28"/>
          <w:szCs w:val="28"/>
        </w:rPr>
        <w:t>Хемский</w:t>
      </w:r>
      <w:proofErr w:type="spellEnd"/>
      <w:r w:rsidR="00CA3AE2" w:rsidRPr="00942FDA">
        <w:rPr>
          <w:sz w:val="28"/>
          <w:szCs w:val="28"/>
        </w:rPr>
        <w:t xml:space="preserve"> </w:t>
      </w:r>
      <w:proofErr w:type="spellStart"/>
      <w:r w:rsidR="00CA3AE2" w:rsidRPr="00942FDA">
        <w:rPr>
          <w:sz w:val="28"/>
          <w:szCs w:val="28"/>
        </w:rPr>
        <w:t>кожуун</w:t>
      </w:r>
      <w:proofErr w:type="spellEnd"/>
    </w:p>
    <w:p w:rsidR="00CA3AE2" w:rsidRDefault="009B4FDD" w:rsidP="00AF460C">
      <w:pPr>
        <w:pStyle w:val="af7"/>
        <w:spacing w:before="0" w:beforeAutospacing="0" w:after="0" w:afterAutospacing="0"/>
        <w:ind w:left="360"/>
        <w:rPr>
          <w:sz w:val="28"/>
          <w:szCs w:val="28"/>
        </w:rPr>
      </w:pPr>
      <w:r>
        <w:rPr>
          <w:sz w:val="28"/>
          <w:szCs w:val="28"/>
        </w:rPr>
        <w:t xml:space="preserve"> </w:t>
      </w:r>
      <w:r w:rsidR="00CA3AE2" w:rsidRPr="00942FDA">
        <w:rPr>
          <w:sz w:val="28"/>
          <w:szCs w:val="28"/>
        </w:rPr>
        <w:t xml:space="preserve">Республики Тыва»                     </w:t>
      </w:r>
      <w:r w:rsidR="00BE3D86">
        <w:rPr>
          <w:sz w:val="28"/>
          <w:szCs w:val="28"/>
        </w:rPr>
        <w:t xml:space="preserve"> </w:t>
      </w:r>
      <w:r w:rsidR="00CA3AE2" w:rsidRPr="00942FDA">
        <w:rPr>
          <w:sz w:val="28"/>
          <w:szCs w:val="28"/>
        </w:rPr>
        <w:t xml:space="preserve">                                              </w:t>
      </w:r>
      <w:proofErr w:type="spellStart"/>
      <w:r w:rsidR="008B4C9F">
        <w:rPr>
          <w:sz w:val="28"/>
          <w:szCs w:val="28"/>
        </w:rPr>
        <w:t>Савыр</w:t>
      </w:r>
      <w:proofErr w:type="spellEnd"/>
      <w:r w:rsidR="008B4C9F">
        <w:rPr>
          <w:sz w:val="28"/>
          <w:szCs w:val="28"/>
        </w:rPr>
        <w:t xml:space="preserve"> А.Р.</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2E" w:rsidRDefault="002C072E">
      <w:r>
        <w:separator/>
      </w:r>
    </w:p>
  </w:endnote>
  <w:endnote w:type="continuationSeparator" w:id="0">
    <w:p w:rsidR="002C072E" w:rsidRDefault="002C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374905">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2E" w:rsidRDefault="002C072E">
      <w:r>
        <w:separator/>
      </w:r>
    </w:p>
  </w:footnote>
  <w:footnote w:type="continuationSeparator" w:id="0">
    <w:p w:rsidR="002C072E" w:rsidRDefault="002C0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2C"/>
    <w:multiLevelType w:val="hybridMultilevel"/>
    <w:tmpl w:val="8A18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414ED5DA"/>
    <w:lvl w:ilvl="0" w:tplc="E502005C">
      <w:start w:val="1"/>
      <w:numFmt w:val="decimal"/>
      <w:lvlText w:val="%1."/>
      <w:lvlJc w:val="left"/>
      <w:pPr>
        <w:ind w:left="1070"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AA9507D"/>
    <w:multiLevelType w:val="hybridMultilevel"/>
    <w:tmpl w:val="22D6D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1"/>
  </w:num>
  <w:num w:numId="2">
    <w:abstractNumId w:val="33"/>
  </w:num>
  <w:num w:numId="3">
    <w:abstractNumId w:val="29"/>
  </w:num>
  <w:num w:numId="4">
    <w:abstractNumId w:val="12"/>
  </w:num>
  <w:num w:numId="5">
    <w:abstractNumId w:val="10"/>
  </w:num>
  <w:num w:numId="6">
    <w:abstractNumId w:val="37"/>
  </w:num>
  <w:num w:numId="7">
    <w:abstractNumId w:val="17"/>
  </w:num>
  <w:num w:numId="8">
    <w:abstractNumId w:val="27"/>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162"/>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213"/>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34C"/>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1EB"/>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B4E"/>
    <w:rsid w:val="000B0D10"/>
    <w:rsid w:val="000B0E85"/>
    <w:rsid w:val="000B133A"/>
    <w:rsid w:val="000B156A"/>
    <w:rsid w:val="000B1D28"/>
    <w:rsid w:val="000B23F8"/>
    <w:rsid w:val="000B2700"/>
    <w:rsid w:val="000B29A6"/>
    <w:rsid w:val="000B2DDA"/>
    <w:rsid w:val="000B307F"/>
    <w:rsid w:val="000B34BB"/>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1ACA"/>
    <w:rsid w:val="0012210D"/>
    <w:rsid w:val="001227F9"/>
    <w:rsid w:val="001239FE"/>
    <w:rsid w:val="00123A07"/>
    <w:rsid w:val="00123A23"/>
    <w:rsid w:val="00123A7D"/>
    <w:rsid w:val="00123ADC"/>
    <w:rsid w:val="00123B0D"/>
    <w:rsid w:val="00123D5D"/>
    <w:rsid w:val="001241C5"/>
    <w:rsid w:val="00124386"/>
    <w:rsid w:val="0012464A"/>
    <w:rsid w:val="00124A4D"/>
    <w:rsid w:val="00124B65"/>
    <w:rsid w:val="0012591A"/>
    <w:rsid w:val="001260E2"/>
    <w:rsid w:val="00126A96"/>
    <w:rsid w:val="00126B25"/>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3FA3"/>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805"/>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630"/>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217"/>
    <w:rsid w:val="001D5509"/>
    <w:rsid w:val="001D5824"/>
    <w:rsid w:val="001D5875"/>
    <w:rsid w:val="001D5C93"/>
    <w:rsid w:val="001D6123"/>
    <w:rsid w:val="001D6595"/>
    <w:rsid w:val="001D7169"/>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BD7"/>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1B73"/>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0DA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0E43"/>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430C"/>
    <w:rsid w:val="0024452B"/>
    <w:rsid w:val="002446C0"/>
    <w:rsid w:val="0024479B"/>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2BF2"/>
    <w:rsid w:val="0026304A"/>
    <w:rsid w:val="0026359A"/>
    <w:rsid w:val="00263B3C"/>
    <w:rsid w:val="00263E0B"/>
    <w:rsid w:val="0026414A"/>
    <w:rsid w:val="002643EA"/>
    <w:rsid w:val="00264661"/>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A54"/>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D54"/>
    <w:rsid w:val="00293295"/>
    <w:rsid w:val="00294961"/>
    <w:rsid w:val="00294995"/>
    <w:rsid w:val="00294C48"/>
    <w:rsid w:val="00294C4B"/>
    <w:rsid w:val="00295031"/>
    <w:rsid w:val="00295045"/>
    <w:rsid w:val="00295952"/>
    <w:rsid w:val="00295BC5"/>
    <w:rsid w:val="00295C90"/>
    <w:rsid w:val="00296B13"/>
    <w:rsid w:val="002979A9"/>
    <w:rsid w:val="002A00FC"/>
    <w:rsid w:val="002A07FB"/>
    <w:rsid w:val="002A109E"/>
    <w:rsid w:val="002A198B"/>
    <w:rsid w:val="002A1D7E"/>
    <w:rsid w:val="002A225E"/>
    <w:rsid w:val="002A226D"/>
    <w:rsid w:val="002A2A27"/>
    <w:rsid w:val="002A2A90"/>
    <w:rsid w:val="002A385B"/>
    <w:rsid w:val="002A3AE9"/>
    <w:rsid w:val="002A4400"/>
    <w:rsid w:val="002A49DD"/>
    <w:rsid w:val="002A4D3F"/>
    <w:rsid w:val="002A4DC8"/>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2E"/>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27D"/>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07DF7"/>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A8C"/>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57B43"/>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4905"/>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87CEB"/>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5D83"/>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665"/>
    <w:rsid w:val="003A3ADA"/>
    <w:rsid w:val="003A45B2"/>
    <w:rsid w:val="003A465E"/>
    <w:rsid w:val="003A46E5"/>
    <w:rsid w:val="003A476B"/>
    <w:rsid w:val="003A51F9"/>
    <w:rsid w:val="003A5937"/>
    <w:rsid w:val="003A5C98"/>
    <w:rsid w:val="003A5E03"/>
    <w:rsid w:val="003A636C"/>
    <w:rsid w:val="003A6AC9"/>
    <w:rsid w:val="003A6F33"/>
    <w:rsid w:val="003A7970"/>
    <w:rsid w:val="003A7F46"/>
    <w:rsid w:val="003B0195"/>
    <w:rsid w:val="003B0D59"/>
    <w:rsid w:val="003B133F"/>
    <w:rsid w:val="003B16D2"/>
    <w:rsid w:val="003B2305"/>
    <w:rsid w:val="003B2389"/>
    <w:rsid w:val="003B277A"/>
    <w:rsid w:val="003B44A5"/>
    <w:rsid w:val="003B50DB"/>
    <w:rsid w:val="003B5758"/>
    <w:rsid w:val="003B57F4"/>
    <w:rsid w:val="003B6176"/>
    <w:rsid w:val="003B69A2"/>
    <w:rsid w:val="003B6D4E"/>
    <w:rsid w:val="003B6F06"/>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886"/>
    <w:rsid w:val="003D291A"/>
    <w:rsid w:val="003D30BD"/>
    <w:rsid w:val="003D3783"/>
    <w:rsid w:val="003D39CE"/>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0F9A"/>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6F7D"/>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608"/>
    <w:rsid w:val="00433DEE"/>
    <w:rsid w:val="00433E85"/>
    <w:rsid w:val="00434352"/>
    <w:rsid w:val="0043445A"/>
    <w:rsid w:val="00435443"/>
    <w:rsid w:val="00436A97"/>
    <w:rsid w:val="00436AC9"/>
    <w:rsid w:val="00436E56"/>
    <w:rsid w:val="004372BC"/>
    <w:rsid w:val="00437532"/>
    <w:rsid w:val="004375D4"/>
    <w:rsid w:val="00437ADB"/>
    <w:rsid w:val="00437C42"/>
    <w:rsid w:val="00437F8E"/>
    <w:rsid w:val="00437FDD"/>
    <w:rsid w:val="00440438"/>
    <w:rsid w:val="00440F4C"/>
    <w:rsid w:val="00441D67"/>
    <w:rsid w:val="00441FFF"/>
    <w:rsid w:val="004421A4"/>
    <w:rsid w:val="004421AA"/>
    <w:rsid w:val="00442FE3"/>
    <w:rsid w:val="004430D9"/>
    <w:rsid w:val="004431E5"/>
    <w:rsid w:val="00443806"/>
    <w:rsid w:val="004438A4"/>
    <w:rsid w:val="00443B0E"/>
    <w:rsid w:val="004443C7"/>
    <w:rsid w:val="00444C16"/>
    <w:rsid w:val="004453AA"/>
    <w:rsid w:val="00446114"/>
    <w:rsid w:val="0044670E"/>
    <w:rsid w:val="00446745"/>
    <w:rsid w:val="00446B06"/>
    <w:rsid w:val="00446BC9"/>
    <w:rsid w:val="00447073"/>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4F67"/>
    <w:rsid w:val="004655FC"/>
    <w:rsid w:val="00465798"/>
    <w:rsid w:val="0046582D"/>
    <w:rsid w:val="0046696D"/>
    <w:rsid w:val="00466BE0"/>
    <w:rsid w:val="00466E38"/>
    <w:rsid w:val="0046706D"/>
    <w:rsid w:val="0047002B"/>
    <w:rsid w:val="0047022D"/>
    <w:rsid w:val="00470687"/>
    <w:rsid w:val="00471183"/>
    <w:rsid w:val="0047157E"/>
    <w:rsid w:val="004717B2"/>
    <w:rsid w:val="00472D8E"/>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3B82"/>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88"/>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0FC3"/>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1A1"/>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0F9F"/>
    <w:rsid w:val="004F1BB2"/>
    <w:rsid w:val="004F1D7A"/>
    <w:rsid w:val="004F1DF1"/>
    <w:rsid w:val="004F1FBC"/>
    <w:rsid w:val="004F2EF5"/>
    <w:rsid w:val="004F2FA3"/>
    <w:rsid w:val="004F443A"/>
    <w:rsid w:val="004F474D"/>
    <w:rsid w:val="004F47A2"/>
    <w:rsid w:val="004F4A08"/>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3F91"/>
    <w:rsid w:val="00505193"/>
    <w:rsid w:val="0050522F"/>
    <w:rsid w:val="00505579"/>
    <w:rsid w:val="005055BE"/>
    <w:rsid w:val="00505608"/>
    <w:rsid w:val="00505B5B"/>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73E"/>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1F72"/>
    <w:rsid w:val="005526F4"/>
    <w:rsid w:val="00552B14"/>
    <w:rsid w:val="00552B6B"/>
    <w:rsid w:val="00553B53"/>
    <w:rsid w:val="00553E6D"/>
    <w:rsid w:val="005541AC"/>
    <w:rsid w:val="0055445D"/>
    <w:rsid w:val="00554512"/>
    <w:rsid w:val="00554C4A"/>
    <w:rsid w:val="005555DF"/>
    <w:rsid w:val="005556B2"/>
    <w:rsid w:val="0055599C"/>
    <w:rsid w:val="00555DB1"/>
    <w:rsid w:val="00556190"/>
    <w:rsid w:val="00556C5A"/>
    <w:rsid w:val="0055754C"/>
    <w:rsid w:val="00560290"/>
    <w:rsid w:val="005612AF"/>
    <w:rsid w:val="005614C9"/>
    <w:rsid w:val="0056153A"/>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971"/>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3F6D"/>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621"/>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3C"/>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625"/>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6C44"/>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64A8"/>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4B"/>
    <w:rsid w:val="006C2896"/>
    <w:rsid w:val="006C340F"/>
    <w:rsid w:val="006C3842"/>
    <w:rsid w:val="006C40CC"/>
    <w:rsid w:val="006C5057"/>
    <w:rsid w:val="006C5A85"/>
    <w:rsid w:val="006C5CAE"/>
    <w:rsid w:val="006C5FCA"/>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0DF"/>
    <w:rsid w:val="006D5A2E"/>
    <w:rsid w:val="006D5D2B"/>
    <w:rsid w:val="006D66C3"/>
    <w:rsid w:val="006D672F"/>
    <w:rsid w:val="006D6A28"/>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3BF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5C"/>
    <w:rsid w:val="006F3D6B"/>
    <w:rsid w:val="006F3FAE"/>
    <w:rsid w:val="006F4B68"/>
    <w:rsid w:val="006F4CE0"/>
    <w:rsid w:val="006F4EF0"/>
    <w:rsid w:val="006F5268"/>
    <w:rsid w:val="006F52A3"/>
    <w:rsid w:val="006F6007"/>
    <w:rsid w:val="006F6279"/>
    <w:rsid w:val="006F6868"/>
    <w:rsid w:val="006F7173"/>
    <w:rsid w:val="006F7313"/>
    <w:rsid w:val="006F7DC2"/>
    <w:rsid w:val="00700425"/>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A27"/>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A17"/>
    <w:rsid w:val="00733D04"/>
    <w:rsid w:val="0073457E"/>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F7F"/>
    <w:rsid w:val="00767591"/>
    <w:rsid w:val="007677B2"/>
    <w:rsid w:val="007679F6"/>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0DE"/>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78A"/>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C87"/>
    <w:rsid w:val="007C2DE2"/>
    <w:rsid w:val="007C2E7E"/>
    <w:rsid w:val="007C32A9"/>
    <w:rsid w:val="007C3606"/>
    <w:rsid w:val="007C4108"/>
    <w:rsid w:val="007C52DA"/>
    <w:rsid w:val="007C55EA"/>
    <w:rsid w:val="007C5878"/>
    <w:rsid w:val="007C5D8F"/>
    <w:rsid w:val="007C633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7F3"/>
    <w:rsid w:val="007D79F4"/>
    <w:rsid w:val="007D7B2C"/>
    <w:rsid w:val="007E0360"/>
    <w:rsid w:val="007E052B"/>
    <w:rsid w:val="007E229C"/>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493"/>
    <w:rsid w:val="007F6915"/>
    <w:rsid w:val="007F6AFF"/>
    <w:rsid w:val="007F74BC"/>
    <w:rsid w:val="007F76A6"/>
    <w:rsid w:val="007F7780"/>
    <w:rsid w:val="008001BD"/>
    <w:rsid w:val="008003BB"/>
    <w:rsid w:val="00800458"/>
    <w:rsid w:val="00800516"/>
    <w:rsid w:val="008006B2"/>
    <w:rsid w:val="00800CC6"/>
    <w:rsid w:val="0080121C"/>
    <w:rsid w:val="00801250"/>
    <w:rsid w:val="0080211B"/>
    <w:rsid w:val="008028A9"/>
    <w:rsid w:val="00802ACD"/>
    <w:rsid w:val="00802E68"/>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3D50"/>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AE4"/>
    <w:rsid w:val="00830CE5"/>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8FF"/>
    <w:rsid w:val="008469F0"/>
    <w:rsid w:val="00846E92"/>
    <w:rsid w:val="008474FA"/>
    <w:rsid w:val="0084769C"/>
    <w:rsid w:val="00847897"/>
    <w:rsid w:val="0084796B"/>
    <w:rsid w:val="008501E3"/>
    <w:rsid w:val="00850280"/>
    <w:rsid w:val="00850369"/>
    <w:rsid w:val="008505A9"/>
    <w:rsid w:val="00850658"/>
    <w:rsid w:val="008511A6"/>
    <w:rsid w:val="0085199C"/>
    <w:rsid w:val="008519C2"/>
    <w:rsid w:val="00851ED9"/>
    <w:rsid w:val="00852591"/>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6BC9"/>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5784"/>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150"/>
    <w:rsid w:val="008C6D79"/>
    <w:rsid w:val="008C6FD0"/>
    <w:rsid w:val="008C70FD"/>
    <w:rsid w:val="008C751E"/>
    <w:rsid w:val="008C7B24"/>
    <w:rsid w:val="008D028B"/>
    <w:rsid w:val="008D029C"/>
    <w:rsid w:val="008D02D7"/>
    <w:rsid w:val="008D1E61"/>
    <w:rsid w:val="008D2FD8"/>
    <w:rsid w:val="008D3664"/>
    <w:rsid w:val="008D36AB"/>
    <w:rsid w:val="008D3876"/>
    <w:rsid w:val="008D4889"/>
    <w:rsid w:val="008D4FFC"/>
    <w:rsid w:val="008D5300"/>
    <w:rsid w:val="008D5325"/>
    <w:rsid w:val="008D5FE5"/>
    <w:rsid w:val="008D66F6"/>
    <w:rsid w:val="008D7883"/>
    <w:rsid w:val="008E05AE"/>
    <w:rsid w:val="008E1F03"/>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1A5"/>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4AC"/>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936"/>
    <w:rsid w:val="00990B45"/>
    <w:rsid w:val="00990DD3"/>
    <w:rsid w:val="009913A8"/>
    <w:rsid w:val="00991C5F"/>
    <w:rsid w:val="009922F2"/>
    <w:rsid w:val="00992356"/>
    <w:rsid w:val="009928AC"/>
    <w:rsid w:val="00992FE1"/>
    <w:rsid w:val="00993E72"/>
    <w:rsid w:val="009949BF"/>
    <w:rsid w:val="009958E9"/>
    <w:rsid w:val="009960E4"/>
    <w:rsid w:val="009964DC"/>
    <w:rsid w:val="00996B42"/>
    <w:rsid w:val="00997352"/>
    <w:rsid w:val="009A0283"/>
    <w:rsid w:val="009A0360"/>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6BF5"/>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27C"/>
    <w:rsid w:val="009B4387"/>
    <w:rsid w:val="009B4934"/>
    <w:rsid w:val="009B4E47"/>
    <w:rsid w:val="009B4E94"/>
    <w:rsid w:val="009B4EEF"/>
    <w:rsid w:val="009B4FDD"/>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2F2C"/>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6C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2E85"/>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6B"/>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CC9"/>
    <w:rsid w:val="00A57D16"/>
    <w:rsid w:val="00A6065F"/>
    <w:rsid w:val="00A60C17"/>
    <w:rsid w:val="00A61297"/>
    <w:rsid w:val="00A61891"/>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37B"/>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D10"/>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464E"/>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26"/>
    <w:rsid w:val="00AF215D"/>
    <w:rsid w:val="00AF21DF"/>
    <w:rsid w:val="00AF31D2"/>
    <w:rsid w:val="00AF352A"/>
    <w:rsid w:val="00AF3CE2"/>
    <w:rsid w:val="00AF460C"/>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8D"/>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247"/>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B80"/>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0D84"/>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00D"/>
    <w:rsid w:val="00BE0366"/>
    <w:rsid w:val="00BE0937"/>
    <w:rsid w:val="00BE099F"/>
    <w:rsid w:val="00BE0E84"/>
    <w:rsid w:val="00BE24A6"/>
    <w:rsid w:val="00BE274E"/>
    <w:rsid w:val="00BE29D2"/>
    <w:rsid w:val="00BE2BBE"/>
    <w:rsid w:val="00BE3D86"/>
    <w:rsid w:val="00BE46E3"/>
    <w:rsid w:val="00BE47D1"/>
    <w:rsid w:val="00BE4BF0"/>
    <w:rsid w:val="00BE50FC"/>
    <w:rsid w:val="00BE54B0"/>
    <w:rsid w:val="00BE58F7"/>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323"/>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A8A"/>
    <w:rsid w:val="00C81C00"/>
    <w:rsid w:val="00C82630"/>
    <w:rsid w:val="00C82667"/>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2DC8"/>
    <w:rsid w:val="00C932FB"/>
    <w:rsid w:val="00C93760"/>
    <w:rsid w:val="00C9440B"/>
    <w:rsid w:val="00C9443F"/>
    <w:rsid w:val="00C945AB"/>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1BC"/>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359"/>
    <w:rsid w:val="00CD77A9"/>
    <w:rsid w:val="00CD7BFE"/>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6EF"/>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989"/>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5D92"/>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278"/>
    <w:rsid w:val="00DA5409"/>
    <w:rsid w:val="00DA5957"/>
    <w:rsid w:val="00DA5C8D"/>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BF"/>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BF3"/>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0FDB"/>
    <w:rsid w:val="00DF1006"/>
    <w:rsid w:val="00DF12A4"/>
    <w:rsid w:val="00DF175A"/>
    <w:rsid w:val="00DF1B96"/>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565"/>
    <w:rsid w:val="00DF6951"/>
    <w:rsid w:val="00DF7475"/>
    <w:rsid w:val="00DF78F9"/>
    <w:rsid w:val="00E0028B"/>
    <w:rsid w:val="00E006C9"/>
    <w:rsid w:val="00E018D1"/>
    <w:rsid w:val="00E01DDE"/>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8BD"/>
    <w:rsid w:val="00E12C64"/>
    <w:rsid w:val="00E135DB"/>
    <w:rsid w:val="00E13CD4"/>
    <w:rsid w:val="00E1405F"/>
    <w:rsid w:val="00E14305"/>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7CA"/>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2AB"/>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4C6B"/>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151"/>
    <w:rsid w:val="00E84A44"/>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4D6"/>
    <w:rsid w:val="00E92E52"/>
    <w:rsid w:val="00E933FE"/>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4035"/>
    <w:rsid w:val="00EC50EE"/>
    <w:rsid w:val="00EC59A0"/>
    <w:rsid w:val="00EC7D9C"/>
    <w:rsid w:val="00ED0095"/>
    <w:rsid w:val="00ED0726"/>
    <w:rsid w:val="00ED0873"/>
    <w:rsid w:val="00ED0895"/>
    <w:rsid w:val="00ED0D93"/>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EF7939"/>
    <w:rsid w:val="00F00518"/>
    <w:rsid w:val="00F00536"/>
    <w:rsid w:val="00F00788"/>
    <w:rsid w:val="00F00E13"/>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E"/>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3F9"/>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FDB"/>
    <w:rsid w:val="00F84298"/>
    <w:rsid w:val="00F843B2"/>
    <w:rsid w:val="00F84587"/>
    <w:rsid w:val="00F84724"/>
    <w:rsid w:val="00F84862"/>
    <w:rsid w:val="00F864BF"/>
    <w:rsid w:val="00F869A8"/>
    <w:rsid w:val="00F86F8D"/>
    <w:rsid w:val="00F87D92"/>
    <w:rsid w:val="00F87FF1"/>
    <w:rsid w:val="00F90B88"/>
    <w:rsid w:val="00F90F0D"/>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6"/>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5F49"/>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2ABD-A80A-42D3-BC4E-F22B1833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6</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674</cp:revision>
  <cp:lastPrinted>2017-05-15T07:15:00Z</cp:lastPrinted>
  <dcterms:created xsi:type="dcterms:W3CDTF">2016-11-29T07:02:00Z</dcterms:created>
  <dcterms:modified xsi:type="dcterms:W3CDTF">2017-05-22T07:20:00Z</dcterms:modified>
</cp:coreProperties>
</file>