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DC" w:rsidRDefault="00E51835" w:rsidP="00E2620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0425" cy="8176820"/>
            <wp:effectExtent l="19050" t="0" r="3175" b="0"/>
            <wp:docPr id="2" name="Рисунок 1" descr="C:\Users\1\Рабочий стол\сканы 2017г\2018-02-19\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сканы 2017г\2018-02-19\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DC" w:rsidRDefault="00EF59DC" w:rsidP="00E2620C">
      <w:pPr>
        <w:ind w:firstLine="0"/>
        <w:rPr>
          <w:rFonts w:ascii="Times New Roman" w:hAnsi="Times New Roman"/>
          <w:sz w:val="28"/>
          <w:szCs w:val="28"/>
        </w:rPr>
      </w:pPr>
    </w:p>
    <w:p w:rsidR="00EF59DC" w:rsidRDefault="00EF59DC" w:rsidP="00E2620C">
      <w:pPr>
        <w:ind w:firstLine="0"/>
        <w:rPr>
          <w:rFonts w:ascii="Times New Roman" w:hAnsi="Times New Roman"/>
          <w:sz w:val="28"/>
          <w:szCs w:val="28"/>
        </w:rPr>
      </w:pPr>
    </w:p>
    <w:p w:rsidR="00EF59DC" w:rsidRDefault="00EF59DC" w:rsidP="00E2620C">
      <w:pPr>
        <w:ind w:firstLine="0"/>
        <w:rPr>
          <w:rFonts w:ascii="Times New Roman" w:hAnsi="Times New Roman"/>
          <w:sz w:val="28"/>
          <w:szCs w:val="28"/>
        </w:rPr>
      </w:pPr>
    </w:p>
    <w:p w:rsidR="00EF59DC" w:rsidRDefault="00EF59DC" w:rsidP="00E2620C">
      <w:pPr>
        <w:ind w:firstLine="0"/>
        <w:rPr>
          <w:rFonts w:ascii="Times New Roman" w:hAnsi="Times New Roman"/>
          <w:sz w:val="28"/>
          <w:szCs w:val="28"/>
        </w:rPr>
      </w:pPr>
    </w:p>
    <w:p w:rsidR="00D26B6A" w:rsidRPr="00C21895" w:rsidRDefault="00EF59DC" w:rsidP="00EF59DC">
      <w:pPr>
        <w:pStyle w:val="ab"/>
        <w:shd w:val="clear" w:color="auto" w:fill="FFFFFF"/>
        <w:spacing w:before="0" w:beforeAutospacing="0" w:after="0" w:afterAutospacing="0"/>
        <w:contextualSpacing/>
        <w:jc w:val="right"/>
      </w:pPr>
      <w:r w:rsidRPr="00C21895">
        <w:lastRenderedPageBreak/>
        <w:t>Утвержден</w:t>
      </w:r>
      <w:r w:rsidR="00D26B6A" w:rsidRPr="00C21895">
        <w:t>о</w:t>
      </w:r>
      <w:r w:rsidRPr="00C21895">
        <w:br/>
        <w:t xml:space="preserve">Решением </w:t>
      </w:r>
      <w:r w:rsidR="00D26B6A" w:rsidRPr="00C21895">
        <w:t xml:space="preserve">Хурала представителей </w:t>
      </w:r>
    </w:p>
    <w:p w:rsidR="00636540" w:rsidRPr="00C21895" w:rsidRDefault="00636540" w:rsidP="00EF59DC">
      <w:pPr>
        <w:pStyle w:val="ab"/>
        <w:shd w:val="clear" w:color="auto" w:fill="FFFFFF"/>
        <w:spacing w:before="0" w:beforeAutospacing="0" w:after="0" w:afterAutospacing="0"/>
        <w:contextualSpacing/>
        <w:jc w:val="right"/>
      </w:pPr>
      <w:r w:rsidRPr="00C21895">
        <w:t xml:space="preserve">муниципального района </w:t>
      </w:r>
    </w:p>
    <w:p w:rsidR="00EF59DC" w:rsidRPr="00C21895" w:rsidRDefault="00636540" w:rsidP="00EF59DC">
      <w:pPr>
        <w:pStyle w:val="ab"/>
        <w:shd w:val="clear" w:color="auto" w:fill="FFFFFF"/>
        <w:spacing w:before="0" w:beforeAutospacing="0" w:after="0" w:afterAutospacing="0"/>
        <w:contextualSpacing/>
        <w:jc w:val="right"/>
        <w:rPr>
          <w:rFonts w:ascii="Tahoma" w:hAnsi="Tahoma" w:cs="Tahoma"/>
          <w:sz w:val="20"/>
          <w:szCs w:val="20"/>
        </w:rPr>
      </w:pPr>
      <w:r w:rsidRPr="00C21895">
        <w:t>«</w:t>
      </w:r>
      <w:proofErr w:type="spellStart"/>
      <w:r w:rsidRPr="00C21895">
        <w:t>Тес-Хемский</w:t>
      </w:r>
      <w:proofErr w:type="spellEnd"/>
      <w:r w:rsidRPr="00C21895">
        <w:t xml:space="preserve"> </w:t>
      </w:r>
      <w:proofErr w:type="spellStart"/>
      <w:r w:rsidRPr="00C21895">
        <w:t>кожуун</w:t>
      </w:r>
      <w:proofErr w:type="spellEnd"/>
      <w:r w:rsidRPr="00C21895">
        <w:t xml:space="preserve"> РТ» </w:t>
      </w:r>
      <w:r w:rsidR="00EF59DC" w:rsidRPr="00C21895">
        <w:br/>
        <w:t xml:space="preserve">от </w:t>
      </w:r>
      <w:r w:rsidRPr="00C21895">
        <w:t>26</w:t>
      </w:r>
      <w:r w:rsidR="00EF59DC" w:rsidRPr="00C21895">
        <w:t xml:space="preserve"> </w:t>
      </w:r>
      <w:r w:rsidRPr="00C21895">
        <w:t xml:space="preserve">декабря </w:t>
      </w:r>
      <w:r w:rsidR="00EF59DC" w:rsidRPr="00C21895">
        <w:t xml:space="preserve">2017г. № </w:t>
      </w:r>
      <w:r w:rsidRPr="00C21895">
        <w:t>87</w:t>
      </w:r>
    </w:p>
    <w:p w:rsidR="00EF59DC" w:rsidRDefault="00EF59DC" w:rsidP="00EF59DC">
      <w:pPr>
        <w:pStyle w:val="a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E585F"/>
          <w:sz w:val="20"/>
          <w:szCs w:val="20"/>
        </w:rPr>
      </w:pPr>
      <w:r>
        <w:rPr>
          <w:rFonts w:ascii="Tahoma" w:hAnsi="Tahoma" w:cs="Tahoma"/>
          <w:color w:val="4E585F"/>
          <w:sz w:val="20"/>
          <w:szCs w:val="20"/>
        </w:rPr>
        <w:t> </w:t>
      </w:r>
    </w:p>
    <w:p w:rsidR="00EF59DC" w:rsidRDefault="00EF59DC" w:rsidP="00EF59DC">
      <w:pPr>
        <w:pStyle w:val="a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E585F"/>
          <w:sz w:val="20"/>
          <w:szCs w:val="20"/>
        </w:rPr>
      </w:pPr>
      <w:r>
        <w:rPr>
          <w:rFonts w:ascii="Tahoma" w:hAnsi="Tahoma" w:cs="Tahoma"/>
          <w:color w:val="4E585F"/>
          <w:sz w:val="20"/>
          <w:szCs w:val="20"/>
        </w:rPr>
        <w:t> </w:t>
      </w:r>
    </w:p>
    <w:p w:rsidR="001B61BB" w:rsidRPr="00EF59DC" w:rsidRDefault="001B61BB" w:rsidP="001B61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9DC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</w:t>
      </w:r>
      <w:r w:rsidRPr="00EF59DC">
        <w:rPr>
          <w:rFonts w:ascii="Times New Roman" w:hAnsi="Times New Roman"/>
          <w:b/>
          <w:sz w:val="28"/>
          <w:szCs w:val="28"/>
        </w:rPr>
        <w:t>к ведения перечня видов муниципального</w:t>
      </w:r>
    </w:p>
    <w:p w:rsidR="001B61BB" w:rsidRPr="00EF59DC" w:rsidRDefault="001B61BB" w:rsidP="001B61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9DC">
        <w:rPr>
          <w:rFonts w:ascii="Times New Roman" w:hAnsi="Times New Roman"/>
          <w:b/>
          <w:sz w:val="28"/>
          <w:szCs w:val="28"/>
        </w:rPr>
        <w:t>контроля и органов местного самоуправления, уполномоченных на 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59DC">
        <w:rPr>
          <w:rFonts w:ascii="Times New Roman" w:hAnsi="Times New Roman"/>
          <w:b/>
          <w:sz w:val="28"/>
          <w:szCs w:val="28"/>
        </w:rPr>
        <w:t>осуществление, на территории муниципального района «</w:t>
      </w:r>
      <w:proofErr w:type="spellStart"/>
      <w:r w:rsidRPr="00EF59DC">
        <w:rPr>
          <w:rFonts w:ascii="Times New Roman" w:hAnsi="Times New Roman"/>
          <w:b/>
          <w:sz w:val="28"/>
          <w:szCs w:val="28"/>
        </w:rPr>
        <w:t>Тес-Хемский</w:t>
      </w:r>
      <w:proofErr w:type="spellEnd"/>
      <w:r w:rsidRPr="00EF59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59DC">
        <w:rPr>
          <w:rFonts w:ascii="Times New Roman" w:hAnsi="Times New Roman"/>
          <w:b/>
          <w:sz w:val="28"/>
          <w:szCs w:val="28"/>
        </w:rPr>
        <w:t>кожуун</w:t>
      </w:r>
      <w:proofErr w:type="spellEnd"/>
      <w:r w:rsidRPr="00EF59DC">
        <w:rPr>
          <w:rFonts w:ascii="Times New Roman" w:hAnsi="Times New Roman"/>
          <w:b/>
          <w:sz w:val="28"/>
          <w:szCs w:val="28"/>
        </w:rPr>
        <w:t xml:space="preserve"> Республики Тыва» </w:t>
      </w:r>
    </w:p>
    <w:p w:rsidR="00EF59DC" w:rsidRPr="00113541" w:rsidRDefault="00EF59DC" w:rsidP="0011354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3541">
        <w:rPr>
          <w:sz w:val="28"/>
          <w:szCs w:val="28"/>
        </w:rPr>
        <w:t> </w:t>
      </w:r>
    </w:p>
    <w:p w:rsidR="00EF59DC" w:rsidRPr="00113541" w:rsidRDefault="00EF59DC" w:rsidP="004D05A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3541">
        <w:rPr>
          <w:sz w:val="28"/>
          <w:szCs w:val="28"/>
        </w:rPr>
        <w:t> </w:t>
      </w:r>
      <w:r w:rsidR="004E37DF">
        <w:rPr>
          <w:sz w:val="28"/>
          <w:szCs w:val="28"/>
        </w:rPr>
        <w:tab/>
      </w:r>
      <w:r w:rsidRPr="00113541">
        <w:rPr>
          <w:sz w:val="28"/>
          <w:szCs w:val="28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EF59DC" w:rsidRPr="00113541" w:rsidRDefault="00EF59DC" w:rsidP="00B03E5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541">
        <w:rPr>
          <w:sz w:val="28"/>
          <w:szCs w:val="28"/>
        </w:rPr>
        <w:t>2. Для целей настоящего Порядка используются понятия, установленные Федеральным 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F59DC" w:rsidRPr="00113541" w:rsidRDefault="00EF59DC" w:rsidP="00B03E5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541">
        <w:rPr>
          <w:sz w:val="28"/>
          <w:szCs w:val="28"/>
        </w:rPr>
        <w:t xml:space="preserve">3. Муниципальный контроль осуществляется Администрацией муниципального </w:t>
      </w:r>
      <w:r w:rsidR="00113541">
        <w:rPr>
          <w:sz w:val="28"/>
          <w:szCs w:val="28"/>
        </w:rPr>
        <w:t xml:space="preserve">района </w:t>
      </w:r>
      <w:r w:rsidR="00C934A4">
        <w:rPr>
          <w:sz w:val="28"/>
          <w:szCs w:val="28"/>
        </w:rPr>
        <w:t>«</w:t>
      </w:r>
      <w:proofErr w:type="spellStart"/>
      <w:r w:rsidR="00C934A4">
        <w:rPr>
          <w:sz w:val="28"/>
          <w:szCs w:val="28"/>
        </w:rPr>
        <w:t>Тес-Хемский</w:t>
      </w:r>
      <w:proofErr w:type="spellEnd"/>
      <w:r w:rsidR="00C934A4">
        <w:rPr>
          <w:sz w:val="28"/>
          <w:szCs w:val="28"/>
        </w:rPr>
        <w:t xml:space="preserve"> </w:t>
      </w:r>
      <w:proofErr w:type="spellStart"/>
      <w:r w:rsidR="00C934A4">
        <w:rPr>
          <w:sz w:val="28"/>
          <w:szCs w:val="28"/>
        </w:rPr>
        <w:t>кожуун</w:t>
      </w:r>
      <w:proofErr w:type="spellEnd"/>
      <w:r w:rsidR="00C934A4">
        <w:rPr>
          <w:sz w:val="28"/>
          <w:szCs w:val="28"/>
        </w:rPr>
        <w:t xml:space="preserve"> Республики Тыва» </w:t>
      </w:r>
      <w:r w:rsidRPr="00113541">
        <w:rPr>
          <w:sz w:val="28"/>
          <w:szCs w:val="28"/>
        </w:rPr>
        <w:t>(</w:t>
      </w:r>
      <w:r w:rsidRPr="0097278A">
        <w:rPr>
          <w:i/>
          <w:sz w:val="28"/>
          <w:szCs w:val="28"/>
        </w:rPr>
        <w:t>далее – Администрация муниципального района</w:t>
      </w:r>
      <w:r w:rsidRPr="00113541">
        <w:rPr>
          <w:sz w:val="28"/>
          <w:szCs w:val="28"/>
        </w:rPr>
        <w:t>) в лице ее структурных подразделений, уполномоченных на осуществление муниципального контроля.</w:t>
      </w:r>
    </w:p>
    <w:p w:rsidR="00EF59DC" w:rsidRPr="00113541" w:rsidRDefault="00EF59DC" w:rsidP="00B03E5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541">
        <w:rPr>
          <w:sz w:val="28"/>
          <w:szCs w:val="28"/>
        </w:rPr>
        <w:t>4. Структурное подразделение Администрации муниципального района, уполномоченное на ведение Перечня видов контроля (далее - уполномоченный орган), определяется постановлением Администрации муниципального район</w:t>
      </w:r>
      <w:r w:rsidR="008E1789">
        <w:rPr>
          <w:sz w:val="28"/>
          <w:szCs w:val="28"/>
        </w:rPr>
        <w:t>а</w:t>
      </w:r>
      <w:r w:rsidRPr="00113541">
        <w:rPr>
          <w:sz w:val="28"/>
          <w:szCs w:val="28"/>
        </w:rPr>
        <w:t>.</w:t>
      </w:r>
    </w:p>
    <w:p w:rsidR="00EF59DC" w:rsidRPr="00113541" w:rsidRDefault="00EF59DC" w:rsidP="00B03E5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541">
        <w:rPr>
          <w:sz w:val="28"/>
          <w:szCs w:val="28"/>
        </w:rPr>
        <w:t>5. Перечень видов контроля включает в себя следующие сведения:</w:t>
      </w:r>
    </w:p>
    <w:p w:rsidR="00EF59DC" w:rsidRPr="00113541" w:rsidRDefault="00EF59DC" w:rsidP="0011354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3541">
        <w:rPr>
          <w:sz w:val="28"/>
          <w:szCs w:val="28"/>
        </w:rPr>
        <w:t>1) наименование вида муниципального контроля;</w:t>
      </w:r>
    </w:p>
    <w:p w:rsidR="00EF59DC" w:rsidRPr="00113541" w:rsidRDefault="00EF59DC" w:rsidP="0011354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3541">
        <w:rPr>
          <w:sz w:val="28"/>
          <w:szCs w:val="28"/>
        </w:rPr>
        <w:t>2) наименование и реквизиты нормативного правового акта, устанавливающего полномочия администрации муниципального района по осуществлению муниципального контроля;</w:t>
      </w:r>
    </w:p>
    <w:p w:rsidR="00EF59DC" w:rsidRPr="00113541" w:rsidRDefault="00EF59DC" w:rsidP="0011354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3541">
        <w:rPr>
          <w:sz w:val="28"/>
          <w:szCs w:val="28"/>
        </w:rPr>
        <w:t>3) наименование и реквизиты постановления администрации муниципального района об утверждении административного регламента осуществления муниципального контроля;</w:t>
      </w:r>
    </w:p>
    <w:p w:rsidR="00EF59DC" w:rsidRPr="00113541" w:rsidRDefault="00EF59DC" w:rsidP="0011354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3541">
        <w:rPr>
          <w:sz w:val="28"/>
          <w:szCs w:val="28"/>
        </w:rPr>
        <w:t>4) наименование структурного подразделения администрации муниципального района, уполномоченного на осуществление муниципального контроля.</w:t>
      </w:r>
    </w:p>
    <w:p w:rsidR="00EF59DC" w:rsidRPr="00113541" w:rsidRDefault="00EF59DC" w:rsidP="00B03E5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541">
        <w:rPr>
          <w:sz w:val="28"/>
          <w:szCs w:val="28"/>
        </w:rPr>
        <w:t>6. Формирование и ведение Перечня видов контроля осуществляется уполномоченным органом на основании сведений, представляемых структурными подразделениями Администрации муниципального района (далее - предложения по актуализации Перечня видов контроля).</w:t>
      </w:r>
    </w:p>
    <w:p w:rsidR="00EF59DC" w:rsidRPr="00113541" w:rsidRDefault="00EF59DC" w:rsidP="00B03E5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541">
        <w:rPr>
          <w:sz w:val="28"/>
          <w:szCs w:val="28"/>
        </w:rPr>
        <w:t xml:space="preserve">7. Предложения по актуализации Перечня видов контроля могут быть направлены </w:t>
      </w:r>
      <w:proofErr w:type="gramStart"/>
      <w:r w:rsidRPr="00113541">
        <w:rPr>
          <w:sz w:val="28"/>
          <w:szCs w:val="28"/>
        </w:rPr>
        <w:t>на</w:t>
      </w:r>
      <w:proofErr w:type="gramEnd"/>
      <w:r w:rsidRPr="00113541">
        <w:rPr>
          <w:sz w:val="28"/>
          <w:szCs w:val="28"/>
        </w:rPr>
        <w:t>:</w:t>
      </w:r>
    </w:p>
    <w:p w:rsidR="00EF59DC" w:rsidRPr="00113541" w:rsidRDefault="00EF59DC" w:rsidP="0011354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3541">
        <w:rPr>
          <w:sz w:val="28"/>
          <w:szCs w:val="28"/>
        </w:rPr>
        <w:lastRenderedPageBreak/>
        <w:t>- включение в Перечень видов контроля видов муниципального контроля и структурных подразделений Администрации муниципального района;</w:t>
      </w:r>
    </w:p>
    <w:p w:rsidR="00EF59DC" w:rsidRPr="00113541" w:rsidRDefault="00EF59DC" w:rsidP="0011354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3541">
        <w:rPr>
          <w:sz w:val="28"/>
          <w:szCs w:val="28"/>
        </w:rPr>
        <w:t>- исключение из Перечня видов контроля внесенных в него видов муниципального контроля или структурных подразделений Администрации муниципального района;</w:t>
      </w:r>
    </w:p>
    <w:p w:rsidR="00EF59DC" w:rsidRPr="00113541" w:rsidRDefault="00EF59DC" w:rsidP="0011354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3541">
        <w:rPr>
          <w:sz w:val="28"/>
          <w:szCs w:val="28"/>
        </w:rPr>
        <w:t>- корректировку информации, включенной в Перечень видов контроля, в том числе наименования видов муниципального контроля, информации об структурных подразделениях Администрации муниципального района и иной включенной в Перечень видов контроля информации.</w:t>
      </w:r>
    </w:p>
    <w:p w:rsidR="00EF59DC" w:rsidRPr="00113541" w:rsidRDefault="00EF59DC" w:rsidP="00B03E5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541">
        <w:rPr>
          <w:sz w:val="28"/>
          <w:szCs w:val="28"/>
        </w:rPr>
        <w:t xml:space="preserve">8.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структурными подразделениями Администрации муниципального района в уполномоченный орган </w:t>
      </w:r>
      <w:r w:rsidRPr="008E1789">
        <w:rPr>
          <w:b/>
          <w:sz w:val="28"/>
          <w:szCs w:val="28"/>
        </w:rPr>
        <w:t>в срок не</w:t>
      </w:r>
      <w:r w:rsidRPr="00113541">
        <w:rPr>
          <w:sz w:val="28"/>
          <w:szCs w:val="28"/>
        </w:rPr>
        <w:t xml:space="preserve"> </w:t>
      </w:r>
      <w:r w:rsidRPr="008E1789">
        <w:rPr>
          <w:b/>
          <w:sz w:val="28"/>
          <w:szCs w:val="28"/>
        </w:rPr>
        <w:t>более 10 рабочих дней</w:t>
      </w:r>
      <w:r w:rsidRPr="00113541">
        <w:rPr>
          <w:sz w:val="28"/>
          <w:szCs w:val="28"/>
        </w:rPr>
        <w:t xml:space="preserve"> со дня вступления в силу таких нормативных правовых актов.</w:t>
      </w:r>
    </w:p>
    <w:p w:rsidR="00EF59DC" w:rsidRPr="00113541" w:rsidRDefault="00EF59DC" w:rsidP="00B03E5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541">
        <w:rPr>
          <w:sz w:val="28"/>
          <w:szCs w:val="28"/>
        </w:rPr>
        <w:t>9.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EF59DC" w:rsidRPr="00113541" w:rsidRDefault="00EF59DC" w:rsidP="00B03E5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541">
        <w:rPr>
          <w:sz w:val="28"/>
          <w:szCs w:val="28"/>
        </w:rPr>
        <w:t>10.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руководители структурных подразделений Администрации муниципального района.</w:t>
      </w:r>
    </w:p>
    <w:p w:rsidR="00EF59DC" w:rsidRPr="00113541" w:rsidRDefault="00EF59DC" w:rsidP="00B03E5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541">
        <w:rPr>
          <w:sz w:val="28"/>
          <w:szCs w:val="28"/>
        </w:rPr>
        <w:t xml:space="preserve">11. Уполномоченный орган </w:t>
      </w:r>
      <w:r w:rsidRPr="00076684">
        <w:rPr>
          <w:b/>
          <w:sz w:val="28"/>
          <w:szCs w:val="28"/>
        </w:rPr>
        <w:t>в срок не более 30 дней</w:t>
      </w:r>
      <w:r w:rsidRPr="00113541">
        <w:rPr>
          <w:sz w:val="28"/>
          <w:szCs w:val="28"/>
        </w:rPr>
        <w:t xml:space="preserve"> рассматривает представленные структурными подразделениями Администрации муниципального района предложения по актуализации Перечня видов контроля и осуществляет соответствующие изменения в Перечне видов контроля.</w:t>
      </w:r>
    </w:p>
    <w:p w:rsidR="00EF59DC" w:rsidRPr="00113541" w:rsidRDefault="00EF59DC" w:rsidP="00B03E5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541">
        <w:rPr>
          <w:sz w:val="28"/>
          <w:szCs w:val="28"/>
        </w:rPr>
        <w:t xml:space="preserve">12. Перечень видов контроля утверждается постановлением Администрации муниципального района и ведется по форме, утверждаемой постановлением Администрации муниципального </w:t>
      </w:r>
      <w:r w:rsidR="00335510">
        <w:rPr>
          <w:sz w:val="28"/>
          <w:szCs w:val="28"/>
        </w:rPr>
        <w:t>района</w:t>
      </w:r>
      <w:r w:rsidRPr="00113541">
        <w:rPr>
          <w:sz w:val="28"/>
          <w:szCs w:val="28"/>
        </w:rPr>
        <w:t>.</w:t>
      </w:r>
    </w:p>
    <w:p w:rsidR="00EF59DC" w:rsidRPr="00113541" w:rsidRDefault="00EF59DC" w:rsidP="00B03E5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541">
        <w:rPr>
          <w:sz w:val="28"/>
          <w:szCs w:val="28"/>
        </w:rPr>
        <w:t>13. Уполномоченный орган имеет право запрашивать в устной или письменной форме информацию, подлежащую включению в Перечень видов контроля, и поясняющую информацию, которые</w:t>
      </w:r>
      <w:r w:rsidR="00335510">
        <w:rPr>
          <w:sz w:val="28"/>
          <w:szCs w:val="28"/>
        </w:rPr>
        <w:t xml:space="preserve"> </w:t>
      </w:r>
      <w:r w:rsidRPr="00113541">
        <w:rPr>
          <w:sz w:val="28"/>
          <w:szCs w:val="28"/>
        </w:rPr>
        <w:t xml:space="preserve">структурные подразделения Администрации муниципального района обязаны представить </w:t>
      </w:r>
      <w:r w:rsidRPr="00ED1304">
        <w:rPr>
          <w:b/>
          <w:sz w:val="28"/>
          <w:szCs w:val="28"/>
        </w:rPr>
        <w:t xml:space="preserve">в течение трех рабочих дней </w:t>
      </w:r>
      <w:r w:rsidRPr="008B6697">
        <w:rPr>
          <w:sz w:val="28"/>
          <w:szCs w:val="28"/>
        </w:rPr>
        <w:t>с</w:t>
      </w:r>
      <w:r w:rsidRPr="00113541">
        <w:rPr>
          <w:sz w:val="28"/>
          <w:szCs w:val="28"/>
        </w:rPr>
        <w:t xml:space="preserve"> момента получения запроса.</w:t>
      </w:r>
    </w:p>
    <w:p w:rsidR="00EF59DC" w:rsidRPr="00113541" w:rsidRDefault="00EF59DC" w:rsidP="00B03E5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541">
        <w:rPr>
          <w:sz w:val="28"/>
          <w:szCs w:val="28"/>
        </w:rPr>
        <w:t xml:space="preserve">14. Информация, включенная в Перечень видов контроля, является общедоступной. Актуальная версия Перечня видов контроля подлежит размещению уполномоченным органом на официальном сайте Администрации муниципального района </w:t>
      </w:r>
      <w:r w:rsidRPr="0043236D">
        <w:rPr>
          <w:b/>
          <w:sz w:val="28"/>
          <w:szCs w:val="28"/>
        </w:rPr>
        <w:t>в течение 5 рабочих дней</w:t>
      </w:r>
      <w:r w:rsidRPr="00113541">
        <w:rPr>
          <w:sz w:val="28"/>
          <w:szCs w:val="28"/>
        </w:rPr>
        <w:t xml:space="preserve"> со дня вступления в силу постановления Администрации муниципального района об утверждении Перечня видов контроля либо внесении изменений в него.</w:t>
      </w:r>
    </w:p>
    <w:p w:rsidR="00EF59DC" w:rsidRPr="00113541" w:rsidRDefault="00EF59DC" w:rsidP="00113541">
      <w:pPr>
        <w:contextualSpacing/>
        <w:rPr>
          <w:rFonts w:ascii="Times New Roman" w:hAnsi="Times New Roman"/>
          <w:sz w:val="28"/>
          <w:szCs w:val="28"/>
        </w:rPr>
      </w:pPr>
    </w:p>
    <w:p w:rsidR="00EF59DC" w:rsidRPr="00113541" w:rsidRDefault="00EF59DC" w:rsidP="00113541">
      <w:pPr>
        <w:ind w:firstLine="0"/>
        <w:rPr>
          <w:rFonts w:ascii="Times New Roman" w:hAnsi="Times New Roman"/>
          <w:bCs/>
          <w:sz w:val="28"/>
          <w:szCs w:val="28"/>
        </w:rPr>
      </w:pPr>
    </w:p>
    <w:sectPr w:rsidR="00EF59DC" w:rsidRPr="00113541" w:rsidSect="0017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4F" w:rsidRDefault="003C4D4F" w:rsidP="00D258D6">
      <w:r>
        <w:separator/>
      </w:r>
    </w:p>
  </w:endnote>
  <w:endnote w:type="continuationSeparator" w:id="1">
    <w:p w:rsidR="003C4D4F" w:rsidRDefault="003C4D4F" w:rsidP="00D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4F" w:rsidRDefault="003C4D4F" w:rsidP="00D258D6">
      <w:r>
        <w:separator/>
      </w:r>
    </w:p>
  </w:footnote>
  <w:footnote w:type="continuationSeparator" w:id="1">
    <w:p w:rsidR="003C4D4F" w:rsidRDefault="003C4D4F" w:rsidP="00D2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D8"/>
    <w:rsid w:val="000107B4"/>
    <w:rsid w:val="0005682D"/>
    <w:rsid w:val="00076684"/>
    <w:rsid w:val="000869C8"/>
    <w:rsid w:val="000D1C61"/>
    <w:rsid w:val="00113541"/>
    <w:rsid w:val="0012532C"/>
    <w:rsid w:val="00141C4A"/>
    <w:rsid w:val="0015334F"/>
    <w:rsid w:val="00156F03"/>
    <w:rsid w:val="00172625"/>
    <w:rsid w:val="001765D9"/>
    <w:rsid w:val="001B0122"/>
    <w:rsid w:val="001B61BB"/>
    <w:rsid w:val="001F2D4E"/>
    <w:rsid w:val="002263C0"/>
    <w:rsid w:val="0023125A"/>
    <w:rsid w:val="00240A08"/>
    <w:rsid w:val="0026760B"/>
    <w:rsid w:val="00271548"/>
    <w:rsid w:val="00290A15"/>
    <w:rsid w:val="0029412C"/>
    <w:rsid w:val="002F644D"/>
    <w:rsid w:val="00305142"/>
    <w:rsid w:val="0032789E"/>
    <w:rsid w:val="00335510"/>
    <w:rsid w:val="00385456"/>
    <w:rsid w:val="00385C7D"/>
    <w:rsid w:val="00392624"/>
    <w:rsid w:val="003C4D4F"/>
    <w:rsid w:val="003F6A97"/>
    <w:rsid w:val="0041618E"/>
    <w:rsid w:val="00421D02"/>
    <w:rsid w:val="0043236D"/>
    <w:rsid w:val="004959BA"/>
    <w:rsid w:val="00497FEB"/>
    <w:rsid w:val="004D05AF"/>
    <w:rsid w:val="004E37DF"/>
    <w:rsid w:val="004E5C2F"/>
    <w:rsid w:val="004F0410"/>
    <w:rsid w:val="00500E30"/>
    <w:rsid w:val="00517372"/>
    <w:rsid w:val="005479F3"/>
    <w:rsid w:val="00556F29"/>
    <w:rsid w:val="00557D88"/>
    <w:rsid w:val="00572079"/>
    <w:rsid w:val="00584784"/>
    <w:rsid w:val="005D47F7"/>
    <w:rsid w:val="005E61C0"/>
    <w:rsid w:val="00611FD8"/>
    <w:rsid w:val="00635291"/>
    <w:rsid w:val="00636540"/>
    <w:rsid w:val="00651F0F"/>
    <w:rsid w:val="006B77F7"/>
    <w:rsid w:val="0071318C"/>
    <w:rsid w:val="007221FE"/>
    <w:rsid w:val="007E3FF4"/>
    <w:rsid w:val="00822C6D"/>
    <w:rsid w:val="00825FC0"/>
    <w:rsid w:val="00847D89"/>
    <w:rsid w:val="00853F6E"/>
    <w:rsid w:val="00854179"/>
    <w:rsid w:val="008B6697"/>
    <w:rsid w:val="008C629C"/>
    <w:rsid w:val="008E1789"/>
    <w:rsid w:val="009056A1"/>
    <w:rsid w:val="00921CE4"/>
    <w:rsid w:val="0097278A"/>
    <w:rsid w:val="0098733C"/>
    <w:rsid w:val="00995FB6"/>
    <w:rsid w:val="009A6330"/>
    <w:rsid w:val="009E344B"/>
    <w:rsid w:val="009F459B"/>
    <w:rsid w:val="00A500A0"/>
    <w:rsid w:val="00A51706"/>
    <w:rsid w:val="00A61E31"/>
    <w:rsid w:val="00A729B7"/>
    <w:rsid w:val="00A85A5F"/>
    <w:rsid w:val="00AE135F"/>
    <w:rsid w:val="00AE2148"/>
    <w:rsid w:val="00AF3CEC"/>
    <w:rsid w:val="00B03E5E"/>
    <w:rsid w:val="00B046C2"/>
    <w:rsid w:val="00B10092"/>
    <w:rsid w:val="00B30862"/>
    <w:rsid w:val="00B3265B"/>
    <w:rsid w:val="00B35B1D"/>
    <w:rsid w:val="00B37748"/>
    <w:rsid w:val="00B651C0"/>
    <w:rsid w:val="00BA12C2"/>
    <w:rsid w:val="00BF1B7C"/>
    <w:rsid w:val="00C15FB6"/>
    <w:rsid w:val="00C21895"/>
    <w:rsid w:val="00C3706D"/>
    <w:rsid w:val="00C934A4"/>
    <w:rsid w:val="00CB5B74"/>
    <w:rsid w:val="00CC46F1"/>
    <w:rsid w:val="00D214B2"/>
    <w:rsid w:val="00D258D6"/>
    <w:rsid w:val="00D26B6A"/>
    <w:rsid w:val="00D27DD3"/>
    <w:rsid w:val="00D368C0"/>
    <w:rsid w:val="00D621FD"/>
    <w:rsid w:val="00DA7AEC"/>
    <w:rsid w:val="00DB1039"/>
    <w:rsid w:val="00E2620C"/>
    <w:rsid w:val="00E51835"/>
    <w:rsid w:val="00E76733"/>
    <w:rsid w:val="00E772C9"/>
    <w:rsid w:val="00EA2D3A"/>
    <w:rsid w:val="00ED1304"/>
    <w:rsid w:val="00EF59DC"/>
    <w:rsid w:val="00F54D07"/>
    <w:rsid w:val="00F732E6"/>
    <w:rsid w:val="00F8797F"/>
    <w:rsid w:val="00F962F4"/>
    <w:rsid w:val="00FE4F6D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Strong"/>
    <w:basedOn w:val="a0"/>
    <w:uiPriority w:val="22"/>
    <w:qFormat/>
    <w:rsid w:val="00EF59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</dc:creator>
  <cp:keywords/>
  <dc:description/>
  <cp:lastModifiedBy>1</cp:lastModifiedBy>
  <cp:revision>127</cp:revision>
  <cp:lastPrinted>2018-01-11T10:45:00Z</cp:lastPrinted>
  <dcterms:created xsi:type="dcterms:W3CDTF">2017-05-11T03:02:00Z</dcterms:created>
  <dcterms:modified xsi:type="dcterms:W3CDTF">2018-02-20T01:57:00Z</dcterms:modified>
</cp:coreProperties>
</file>