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38" w:rsidRPr="00833C91" w:rsidRDefault="00925938" w:rsidP="007F5F2A">
      <w:pPr>
        <w:jc w:val="right"/>
        <w:rPr>
          <w:szCs w:val="26"/>
        </w:rPr>
      </w:pPr>
      <w:r w:rsidRPr="00833C91">
        <w:rPr>
          <w:szCs w:val="26"/>
        </w:rPr>
        <w:t>Приложение 1</w:t>
      </w:r>
    </w:p>
    <w:p w:rsidR="00925938" w:rsidRPr="00833C91" w:rsidRDefault="00925938" w:rsidP="002D677E">
      <w:pPr>
        <w:spacing w:after="0" w:line="240" w:lineRule="auto"/>
        <w:jc w:val="center"/>
        <w:rPr>
          <w:b/>
          <w:szCs w:val="26"/>
        </w:rPr>
      </w:pPr>
      <w:r w:rsidRPr="00833C91">
        <w:rPr>
          <w:b/>
          <w:szCs w:val="26"/>
        </w:rPr>
        <w:t xml:space="preserve">Мониторинг </w:t>
      </w:r>
    </w:p>
    <w:p w:rsidR="00925938" w:rsidRPr="00833C91" w:rsidRDefault="00925938" w:rsidP="00EA3443">
      <w:pPr>
        <w:spacing w:after="0" w:line="240" w:lineRule="auto"/>
        <w:jc w:val="center"/>
        <w:rPr>
          <w:b/>
          <w:szCs w:val="26"/>
        </w:rPr>
      </w:pPr>
      <w:r w:rsidRPr="00833C91">
        <w:rPr>
          <w:b/>
          <w:szCs w:val="26"/>
        </w:rPr>
        <w:t xml:space="preserve">исполнения полномочий контрольно-счетных органов муниципальных образований </w:t>
      </w:r>
    </w:p>
    <w:p w:rsidR="00925938" w:rsidRPr="00833C91" w:rsidRDefault="00925938" w:rsidP="00EA3443">
      <w:pPr>
        <w:spacing w:after="0" w:line="240" w:lineRule="auto"/>
        <w:jc w:val="center"/>
        <w:rPr>
          <w:b/>
          <w:i/>
          <w:szCs w:val="26"/>
        </w:rPr>
      </w:pPr>
      <w:r w:rsidRPr="00833C91">
        <w:rPr>
          <w:b/>
          <w:i/>
          <w:szCs w:val="26"/>
        </w:rPr>
        <w:t>(в соответствии с п.2 ст.9 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образований»)</w:t>
      </w:r>
    </w:p>
    <w:p w:rsidR="00925938" w:rsidRPr="00FC6229" w:rsidRDefault="0030255E" w:rsidP="0046522F">
      <w:pPr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 xml:space="preserve">по данным </w:t>
      </w:r>
      <w:r w:rsidRPr="004C49C3">
        <w:rPr>
          <w:b/>
          <w:szCs w:val="26"/>
          <w:u w:val="single"/>
        </w:rPr>
        <w:t>контрольно-счетн</w:t>
      </w:r>
      <w:r w:rsidR="004C49C3" w:rsidRPr="004C49C3">
        <w:rPr>
          <w:b/>
          <w:szCs w:val="26"/>
          <w:u w:val="single"/>
        </w:rPr>
        <w:t>ого органа муниципального района «Тес-Хемский кожуун Республики Тыва»</w:t>
      </w:r>
      <w:r w:rsidR="00E96521" w:rsidRPr="004C49C3">
        <w:rPr>
          <w:szCs w:val="26"/>
          <w:u w:val="single"/>
        </w:rPr>
        <w:t xml:space="preserve"> </w:t>
      </w:r>
      <w:r w:rsidR="00E96521" w:rsidRPr="00FC6229">
        <w:rPr>
          <w:b/>
          <w:szCs w:val="26"/>
          <w:u w:val="single"/>
        </w:rPr>
        <w:t>на 01.</w:t>
      </w:r>
      <w:r w:rsidR="00FE7092">
        <w:rPr>
          <w:b/>
          <w:szCs w:val="26"/>
          <w:u w:val="single"/>
        </w:rPr>
        <w:t>01</w:t>
      </w:r>
      <w:r w:rsidR="002F798E" w:rsidRPr="00FC6229">
        <w:rPr>
          <w:b/>
          <w:szCs w:val="26"/>
          <w:u w:val="single"/>
        </w:rPr>
        <w:t>.201</w:t>
      </w:r>
      <w:r w:rsidR="00FE7092">
        <w:rPr>
          <w:b/>
          <w:szCs w:val="26"/>
          <w:u w:val="single"/>
        </w:rPr>
        <w:t>8</w:t>
      </w:r>
      <w:r w:rsidR="00A77C02">
        <w:rPr>
          <w:b/>
          <w:szCs w:val="26"/>
          <w:u w:val="single"/>
        </w:rPr>
        <w:t xml:space="preserve"> </w:t>
      </w:r>
      <w:r w:rsidR="002F798E" w:rsidRPr="00FC6229">
        <w:rPr>
          <w:b/>
          <w:szCs w:val="26"/>
          <w:u w:val="single"/>
        </w:rPr>
        <w:t>г.</w:t>
      </w:r>
    </w:p>
    <w:p w:rsidR="002F798E" w:rsidRPr="00833C91" w:rsidRDefault="002F798E" w:rsidP="0046522F">
      <w:pPr>
        <w:spacing w:after="0" w:line="240" w:lineRule="auto"/>
        <w:jc w:val="center"/>
        <w:rPr>
          <w:szCs w:val="2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7"/>
        <w:gridCol w:w="6955"/>
        <w:gridCol w:w="1843"/>
        <w:gridCol w:w="1984"/>
        <w:gridCol w:w="1985"/>
        <w:gridCol w:w="1984"/>
      </w:tblGrid>
      <w:tr w:rsidR="00925938" w:rsidRPr="00501943" w:rsidTr="00501943">
        <w:trPr>
          <w:trHeight w:val="383"/>
        </w:trPr>
        <w:tc>
          <w:tcPr>
            <w:tcW w:w="417" w:type="dxa"/>
            <w:vMerge w:val="restart"/>
            <w:shd w:val="clear" w:color="auto" w:fill="FFFFFF"/>
            <w:vAlign w:val="center"/>
          </w:tcPr>
          <w:p w:rsidR="00925938" w:rsidRPr="00501943" w:rsidRDefault="00925938" w:rsidP="00501943">
            <w:pPr>
              <w:spacing w:after="0" w:line="240" w:lineRule="auto"/>
              <w:ind w:right="-48"/>
              <w:rPr>
                <w:b/>
                <w:sz w:val="20"/>
                <w:szCs w:val="20"/>
              </w:rPr>
            </w:pPr>
          </w:p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  <w:vMerge w:val="restart"/>
            <w:shd w:val="clear" w:color="auto" w:fill="FFFFFF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Количество мероприятий</w:t>
            </w:r>
          </w:p>
          <w:p w:rsidR="00925938" w:rsidRPr="00501943" w:rsidRDefault="00925938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01943">
              <w:rPr>
                <w:szCs w:val="26"/>
              </w:rPr>
              <w:t>(ед</w:t>
            </w:r>
            <w:r w:rsidR="0030255E">
              <w:rPr>
                <w:szCs w:val="26"/>
              </w:rPr>
              <w:t>.</w:t>
            </w:r>
            <w:r w:rsidRPr="00501943">
              <w:rPr>
                <w:szCs w:val="26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Сумма/</w:t>
            </w:r>
          </w:p>
          <w:p w:rsidR="00925938" w:rsidRPr="00501943" w:rsidRDefault="00925938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удельный вес проверенных средств</w:t>
            </w:r>
          </w:p>
          <w:p w:rsidR="00925938" w:rsidRPr="00501943" w:rsidRDefault="00925938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01943">
              <w:rPr>
                <w:szCs w:val="26"/>
              </w:rPr>
              <w:t>(тыс.рублей)</w:t>
            </w: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в том числе</w:t>
            </w:r>
          </w:p>
        </w:tc>
      </w:tr>
      <w:tr w:rsidR="00925938" w:rsidRPr="00501943" w:rsidTr="00501943">
        <w:trPr>
          <w:trHeight w:val="1625"/>
        </w:trPr>
        <w:tc>
          <w:tcPr>
            <w:tcW w:w="417" w:type="dxa"/>
            <w:vMerge/>
            <w:shd w:val="clear" w:color="auto" w:fill="FFFFFF"/>
            <w:vAlign w:val="center"/>
          </w:tcPr>
          <w:p w:rsidR="00925938" w:rsidRPr="00501943" w:rsidRDefault="00925938" w:rsidP="00501943">
            <w:pPr>
              <w:spacing w:after="0" w:line="240" w:lineRule="auto"/>
              <w:ind w:right="-48"/>
              <w:rPr>
                <w:b/>
                <w:sz w:val="20"/>
                <w:szCs w:val="20"/>
              </w:rPr>
            </w:pPr>
          </w:p>
        </w:tc>
        <w:tc>
          <w:tcPr>
            <w:tcW w:w="6955" w:type="dxa"/>
            <w:vMerge/>
            <w:shd w:val="clear" w:color="auto" w:fill="FFFFFF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925938" w:rsidRPr="00501943" w:rsidRDefault="00925938" w:rsidP="00501943">
            <w:pPr>
              <w:spacing w:after="0" w:line="240" w:lineRule="auto"/>
              <w:contextualSpacing/>
              <w:jc w:val="center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Количество мероприятий</w:t>
            </w:r>
          </w:p>
          <w:p w:rsidR="00925938" w:rsidRPr="00501943" w:rsidRDefault="00925938" w:rsidP="00501943">
            <w:pPr>
              <w:spacing w:after="0" w:line="240" w:lineRule="auto"/>
              <w:contextualSpacing/>
              <w:jc w:val="center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 xml:space="preserve">по соглашениям с поселениями </w:t>
            </w:r>
            <w:r w:rsidRPr="00501943">
              <w:rPr>
                <w:szCs w:val="26"/>
              </w:rPr>
              <w:t>(ед)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Сумма/</w:t>
            </w:r>
          </w:p>
          <w:p w:rsidR="00925938" w:rsidRPr="00501943" w:rsidRDefault="00925938" w:rsidP="00501943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 xml:space="preserve">удельный вес проверенных средств </w:t>
            </w:r>
          </w:p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</w:rPr>
              <w:t>(тыс.рублей)</w:t>
            </w: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№</w:t>
            </w:r>
          </w:p>
        </w:tc>
        <w:tc>
          <w:tcPr>
            <w:tcW w:w="6955" w:type="dxa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5</w:t>
            </w: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1</w:t>
            </w:r>
          </w:p>
        </w:tc>
        <w:tc>
          <w:tcPr>
            <w:tcW w:w="6955" w:type="dxa"/>
          </w:tcPr>
          <w:p w:rsidR="00925938" w:rsidRPr="00501943" w:rsidRDefault="00925938" w:rsidP="00501943">
            <w:pPr>
              <w:spacing w:after="0" w:line="240" w:lineRule="auto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контроль за исполнением местного бюджета, всего</w:t>
            </w:r>
          </w:p>
          <w:p w:rsidR="00925938" w:rsidRPr="00501943" w:rsidRDefault="00925938" w:rsidP="00501943">
            <w:pPr>
              <w:spacing w:after="0" w:line="240" w:lineRule="auto"/>
              <w:ind w:firstLine="326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в т.ч:</w:t>
            </w:r>
          </w:p>
        </w:tc>
        <w:tc>
          <w:tcPr>
            <w:tcW w:w="1843" w:type="dxa"/>
            <w:vAlign w:val="center"/>
          </w:tcPr>
          <w:p w:rsidR="00925938" w:rsidRPr="0030255E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925938" w:rsidRPr="0030255E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0255E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501943" w:rsidRDefault="00925938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- контрольные мероприятия</w:t>
            </w:r>
          </w:p>
        </w:tc>
        <w:tc>
          <w:tcPr>
            <w:tcW w:w="1843" w:type="dxa"/>
            <w:vAlign w:val="center"/>
          </w:tcPr>
          <w:p w:rsidR="00925938" w:rsidRPr="00EE1C5F" w:rsidRDefault="00EE1C5F" w:rsidP="00EE1C5F">
            <w:pPr>
              <w:spacing w:after="0" w:line="240" w:lineRule="auto"/>
              <w:jc w:val="center"/>
              <w:rPr>
                <w:szCs w:val="26"/>
              </w:rPr>
            </w:pPr>
            <w:r w:rsidRPr="00EE1C5F">
              <w:rPr>
                <w:szCs w:val="26"/>
              </w:rPr>
              <w:t>36</w:t>
            </w:r>
          </w:p>
        </w:tc>
        <w:tc>
          <w:tcPr>
            <w:tcW w:w="1984" w:type="dxa"/>
            <w:vAlign w:val="center"/>
          </w:tcPr>
          <w:p w:rsidR="00925938" w:rsidRPr="00565AFA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65AFA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EE1C5F" w:rsidRDefault="003F68D4" w:rsidP="003F68D4">
            <w:pPr>
              <w:spacing w:after="0" w:line="240" w:lineRule="auto"/>
              <w:jc w:val="center"/>
              <w:rPr>
                <w:szCs w:val="26"/>
              </w:rPr>
            </w:pPr>
            <w:r w:rsidRPr="00EE1C5F">
              <w:rPr>
                <w:szCs w:val="26"/>
              </w:rPr>
              <w:t>1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501943" w:rsidRDefault="00925938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- экспертно-аналитические мероприятия</w:t>
            </w:r>
          </w:p>
        </w:tc>
        <w:tc>
          <w:tcPr>
            <w:tcW w:w="1843" w:type="dxa"/>
            <w:vAlign w:val="center"/>
          </w:tcPr>
          <w:p w:rsidR="00925938" w:rsidRPr="0044170C" w:rsidRDefault="0044170C" w:rsidP="0044170C">
            <w:pPr>
              <w:spacing w:after="0" w:line="240" w:lineRule="auto"/>
              <w:jc w:val="center"/>
              <w:rPr>
                <w:szCs w:val="26"/>
              </w:rPr>
            </w:pPr>
            <w:r w:rsidRPr="0044170C">
              <w:rPr>
                <w:szCs w:val="26"/>
              </w:rPr>
              <w:t>61</w:t>
            </w:r>
          </w:p>
        </w:tc>
        <w:tc>
          <w:tcPr>
            <w:tcW w:w="1984" w:type="dxa"/>
            <w:vAlign w:val="center"/>
          </w:tcPr>
          <w:p w:rsidR="00925938" w:rsidRPr="0030255E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0255E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44170C" w:rsidRDefault="0044170C" w:rsidP="0044170C">
            <w:pPr>
              <w:spacing w:after="0" w:line="240" w:lineRule="auto"/>
              <w:jc w:val="center"/>
              <w:rPr>
                <w:szCs w:val="26"/>
              </w:rPr>
            </w:pPr>
            <w:r w:rsidRPr="0044170C">
              <w:rPr>
                <w:szCs w:val="26"/>
              </w:rPr>
              <w:t>37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501943" w:rsidRDefault="00925938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501943">
              <w:rPr>
                <w:szCs w:val="26"/>
              </w:rPr>
              <w:t>- прочие</w:t>
            </w:r>
          </w:p>
        </w:tc>
        <w:tc>
          <w:tcPr>
            <w:tcW w:w="1843" w:type="dxa"/>
            <w:vAlign w:val="center"/>
          </w:tcPr>
          <w:p w:rsidR="00925938" w:rsidRPr="0044170C" w:rsidRDefault="00934AC3" w:rsidP="00934AC3">
            <w:pPr>
              <w:spacing w:after="0" w:line="240" w:lineRule="auto"/>
              <w:jc w:val="center"/>
              <w:rPr>
                <w:szCs w:val="26"/>
              </w:rPr>
            </w:pPr>
            <w:r w:rsidRPr="0044170C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44170C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44170C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44170C" w:rsidRDefault="00C86FB9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44170C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2</w:t>
            </w:r>
          </w:p>
        </w:tc>
        <w:tc>
          <w:tcPr>
            <w:tcW w:w="6955" w:type="dxa"/>
          </w:tcPr>
          <w:p w:rsidR="00925938" w:rsidRPr="00501943" w:rsidRDefault="00925938" w:rsidP="00501943">
            <w:pPr>
              <w:spacing w:after="0" w:line="240" w:lineRule="auto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экспертиза проектов местного бюджета</w:t>
            </w:r>
          </w:p>
        </w:tc>
        <w:tc>
          <w:tcPr>
            <w:tcW w:w="1843" w:type="dxa"/>
            <w:vAlign w:val="center"/>
          </w:tcPr>
          <w:p w:rsidR="00925938" w:rsidRPr="0044170C" w:rsidRDefault="00816CB0" w:rsidP="00816CB0">
            <w:pPr>
              <w:spacing w:after="0" w:line="240" w:lineRule="auto"/>
              <w:jc w:val="center"/>
              <w:rPr>
                <w:szCs w:val="26"/>
              </w:rPr>
            </w:pPr>
            <w:r w:rsidRPr="0044170C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44170C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44170C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44170C" w:rsidRDefault="00816CB0" w:rsidP="00816CB0">
            <w:pPr>
              <w:spacing w:after="0" w:line="240" w:lineRule="auto"/>
              <w:jc w:val="center"/>
              <w:rPr>
                <w:szCs w:val="26"/>
              </w:rPr>
            </w:pPr>
            <w:r w:rsidRPr="0044170C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925938" w:rsidRPr="00501943" w:rsidTr="00501943">
        <w:tc>
          <w:tcPr>
            <w:tcW w:w="417" w:type="dxa"/>
          </w:tcPr>
          <w:p w:rsidR="00925938" w:rsidRPr="0050194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501943">
              <w:rPr>
                <w:sz w:val="20"/>
                <w:szCs w:val="20"/>
              </w:rPr>
              <w:t>3</w:t>
            </w:r>
          </w:p>
        </w:tc>
        <w:tc>
          <w:tcPr>
            <w:tcW w:w="6955" w:type="dxa"/>
          </w:tcPr>
          <w:p w:rsidR="00925938" w:rsidRPr="00501943" w:rsidRDefault="00925938" w:rsidP="00501943">
            <w:pPr>
              <w:spacing w:after="0" w:line="240" w:lineRule="auto"/>
              <w:rPr>
                <w:b/>
                <w:szCs w:val="26"/>
              </w:rPr>
            </w:pPr>
            <w:r w:rsidRPr="00501943">
              <w:rPr>
                <w:b/>
                <w:szCs w:val="26"/>
              </w:rPr>
              <w:t>внешняя проверка годового отчета об исполнении местного бюджета</w:t>
            </w:r>
          </w:p>
        </w:tc>
        <w:tc>
          <w:tcPr>
            <w:tcW w:w="1843" w:type="dxa"/>
            <w:vAlign w:val="center"/>
          </w:tcPr>
          <w:p w:rsidR="00925938" w:rsidRPr="0044170C" w:rsidRDefault="003F68D4" w:rsidP="003F68D4">
            <w:pPr>
              <w:spacing w:after="0" w:line="240" w:lineRule="auto"/>
              <w:jc w:val="center"/>
              <w:rPr>
                <w:szCs w:val="26"/>
              </w:rPr>
            </w:pPr>
            <w:r w:rsidRPr="0044170C">
              <w:rPr>
                <w:szCs w:val="26"/>
              </w:rPr>
              <w:t>1</w:t>
            </w:r>
          </w:p>
        </w:tc>
        <w:tc>
          <w:tcPr>
            <w:tcW w:w="1984" w:type="dxa"/>
            <w:vAlign w:val="center"/>
          </w:tcPr>
          <w:p w:rsidR="00925938" w:rsidRPr="0044170C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44170C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44170C" w:rsidRDefault="00B12BF8" w:rsidP="003F68D4">
            <w:pPr>
              <w:spacing w:after="0" w:line="240" w:lineRule="auto"/>
              <w:ind w:hanging="108"/>
              <w:jc w:val="center"/>
              <w:rPr>
                <w:szCs w:val="26"/>
              </w:rPr>
            </w:pPr>
            <w:r w:rsidRPr="0044170C">
              <w:rPr>
                <w:szCs w:val="26"/>
              </w:rPr>
              <w:t xml:space="preserve">  </w:t>
            </w:r>
            <w:r w:rsidR="003F68D4" w:rsidRPr="0044170C">
              <w:rPr>
                <w:szCs w:val="26"/>
              </w:rPr>
              <w:t>7</w:t>
            </w:r>
          </w:p>
        </w:tc>
        <w:tc>
          <w:tcPr>
            <w:tcW w:w="1984" w:type="dxa"/>
            <w:vAlign w:val="center"/>
          </w:tcPr>
          <w:p w:rsidR="00925938" w:rsidRPr="0050194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01943">
              <w:rPr>
                <w:szCs w:val="26"/>
                <w:lang w:val="en-US"/>
              </w:rPr>
              <w:t>X</w:t>
            </w:r>
          </w:p>
        </w:tc>
      </w:tr>
      <w:tr w:rsidR="00925938" w:rsidRPr="00501943" w:rsidTr="00501943">
        <w:tc>
          <w:tcPr>
            <w:tcW w:w="417" w:type="dxa"/>
          </w:tcPr>
          <w:p w:rsidR="00925938" w:rsidRPr="00816CB0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816CB0">
              <w:rPr>
                <w:sz w:val="20"/>
                <w:szCs w:val="20"/>
              </w:rPr>
              <w:t>4</w:t>
            </w:r>
          </w:p>
        </w:tc>
        <w:tc>
          <w:tcPr>
            <w:tcW w:w="6955" w:type="dxa"/>
          </w:tcPr>
          <w:p w:rsidR="00925938" w:rsidRPr="00816CB0" w:rsidRDefault="00925938" w:rsidP="00F315BC">
            <w:pPr>
              <w:spacing w:after="0" w:line="240" w:lineRule="auto"/>
              <w:jc w:val="both"/>
              <w:rPr>
                <w:b/>
                <w:szCs w:val="26"/>
              </w:rPr>
            </w:pPr>
            <w:r w:rsidRPr="00816CB0">
              <w:rPr>
                <w:b/>
                <w:szCs w:val="26"/>
              </w:rPr>
              <w:t>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Федерации, всего</w:t>
            </w:r>
            <w:r w:rsidR="00F315BC">
              <w:rPr>
                <w:b/>
                <w:szCs w:val="26"/>
              </w:rPr>
              <w:t xml:space="preserve"> </w:t>
            </w:r>
            <w:r w:rsidRPr="00816CB0">
              <w:rPr>
                <w:b/>
                <w:szCs w:val="26"/>
              </w:rPr>
              <w:t>в т.ч.:</w:t>
            </w:r>
          </w:p>
        </w:tc>
        <w:tc>
          <w:tcPr>
            <w:tcW w:w="1843" w:type="dxa"/>
            <w:vAlign w:val="center"/>
          </w:tcPr>
          <w:p w:rsidR="00925938" w:rsidRPr="00816CB0" w:rsidRDefault="00925938" w:rsidP="00C853D0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925938" w:rsidRPr="00816CB0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925938" w:rsidRPr="00501943" w:rsidRDefault="00A62D1D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501943" w:rsidRDefault="00A62D1D" w:rsidP="0050194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387053" w:rsidRDefault="00925938" w:rsidP="00F11CCA">
            <w:pPr>
              <w:spacing w:after="0" w:line="240" w:lineRule="auto"/>
              <w:ind w:left="326"/>
              <w:jc w:val="both"/>
              <w:rPr>
                <w:bCs/>
                <w:szCs w:val="26"/>
              </w:rPr>
            </w:pPr>
            <w:r w:rsidRPr="00387053">
              <w:rPr>
                <w:bCs/>
                <w:szCs w:val="26"/>
              </w:rPr>
              <w:t xml:space="preserve">- аудит эффективности, направленный на определение </w:t>
            </w:r>
            <w:r w:rsidRPr="00387053">
              <w:rPr>
                <w:bCs/>
                <w:szCs w:val="26"/>
              </w:rPr>
              <w:lastRenderedPageBreak/>
              <w:t>экономности и результативности использования бюджетных средств</w:t>
            </w:r>
          </w:p>
        </w:tc>
        <w:tc>
          <w:tcPr>
            <w:tcW w:w="1843" w:type="dxa"/>
            <w:vAlign w:val="center"/>
          </w:tcPr>
          <w:p w:rsidR="00925938" w:rsidRPr="005C0922" w:rsidRDefault="00387053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5C0922">
              <w:rPr>
                <w:szCs w:val="26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387053" w:rsidRDefault="00925938" w:rsidP="00F11CCA">
            <w:pPr>
              <w:spacing w:after="0" w:line="240" w:lineRule="auto"/>
              <w:ind w:left="326"/>
              <w:jc w:val="both"/>
              <w:rPr>
                <w:bCs/>
                <w:szCs w:val="26"/>
              </w:rPr>
            </w:pPr>
            <w:r w:rsidRPr="00387053">
              <w:rPr>
                <w:bCs/>
                <w:szCs w:val="26"/>
              </w:rPr>
              <w:t>- контроль  в сфере закупок товаров, работ, услуг для муниципальных нужд</w:t>
            </w:r>
          </w:p>
        </w:tc>
        <w:tc>
          <w:tcPr>
            <w:tcW w:w="1843" w:type="dxa"/>
            <w:vAlign w:val="center"/>
          </w:tcPr>
          <w:p w:rsidR="00925938" w:rsidRPr="009A6F9D" w:rsidRDefault="000335A1" w:rsidP="000335A1">
            <w:pPr>
              <w:spacing w:after="0" w:line="240" w:lineRule="auto"/>
              <w:jc w:val="center"/>
              <w:rPr>
                <w:szCs w:val="26"/>
              </w:rPr>
            </w:pPr>
            <w:r w:rsidRPr="009A6F9D">
              <w:rPr>
                <w:szCs w:val="26"/>
              </w:rPr>
              <w:t>10</w:t>
            </w:r>
          </w:p>
        </w:tc>
        <w:tc>
          <w:tcPr>
            <w:tcW w:w="1984" w:type="dxa"/>
            <w:vAlign w:val="center"/>
          </w:tcPr>
          <w:p w:rsidR="00925938" w:rsidRPr="00387053" w:rsidRDefault="00934AC3" w:rsidP="00934AC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5" w:type="dxa"/>
            <w:vAlign w:val="center"/>
          </w:tcPr>
          <w:p w:rsidR="00925938" w:rsidRPr="00387053" w:rsidRDefault="000A5CA2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387053" w:rsidRDefault="00925938" w:rsidP="00F11CCA">
            <w:pPr>
              <w:spacing w:after="0" w:line="240" w:lineRule="auto"/>
              <w:ind w:left="326"/>
              <w:jc w:val="both"/>
              <w:rPr>
                <w:szCs w:val="26"/>
              </w:rPr>
            </w:pPr>
            <w:r w:rsidRPr="00387053">
              <w:rPr>
                <w:szCs w:val="26"/>
              </w:rPr>
              <w:t>- проверки осуществления главными администраторами бюджетных средств района внутреннего финансового контроля и внутреннего финансового аудита (в том числе в ходе иных контрольных мероприятий)</w:t>
            </w:r>
          </w:p>
        </w:tc>
        <w:tc>
          <w:tcPr>
            <w:tcW w:w="1843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925938" w:rsidRPr="00387053" w:rsidRDefault="000A5CA2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5" w:type="dxa"/>
            <w:vAlign w:val="center"/>
          </w:tcPr>
          <w:p w:rsidR="00925938" w:rsidRPr="00387053" w:rsidRDefault="000A5CA2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387053" w:rsidRDefault="00925938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387053">
              <w:rPr>
                <w:szCs w:val="26"/>
              </w:rPr>
              <w:t>- прочие контрольные мероприятия</w:t>
            </w:r>
          </w:p>
        </w:tc>
        <w:tc>
          <w:tcPr>
            <w:tcW w:w="1843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387053">
              <w:rPr>
                <w:sz w:val="20"/>
                <w:szCs w:val="20"/>
              </w:rPr>
              <w:t>5</w:t>
            </w:r>
          </w:p>
        </w:tc>
        <w:tc>
          <w:tcPr>
            <w:tcW w:w="6955" w:type="dxa"/>
          </w:tcPr>
          <w:p w:rsidR="00925938" w:rsidRPr="00387053" w:rsidRDefault="00925938" w:rsidP="0072306C">
            <w:pPr>
              <w:spacing w:after="0" w:line="240" w:lineRule="auto"/>
              <w:rPr>
                <w:b/>
                <w:szCs w:val="26"/>
              </w:rPr>
            </w:pPr>
            <w:r w:rsidRPr="00387053">
              <w:rPr>
                <w:b/>
                <w:szCs w:val="26"/>
              </w:rPr>
              <w:t>контроль за соблюдением установленного порядка управления и распоряжения имуществом, находящимся в муниципальной собственности, всего</w:t>
            </w:r>
            <w:r w:rsidR="0072306C">
              <w:rPr>
                <w:b/>
                <w:szCs w:val="26"/>
              </w:rPr>
              <w:t xml:space="preserve"> </w:t>
            </w:r>
            <w:r w:rsidRPr="00387053">
              <w:rPr>
                <w:b/>
                <w:szCs w:val="26"/>
              </w:rPr>
              <w:t>в т. ч.:</w:t>
            </w:r>
          </w:p>
        </w:tc>
        <w:tc>
          <w:tcPr>
            <w:tcW w:w="1843" w:type="dxa"/>
            <w:vAlign w:val="center"/>
          </w:tcPr>
          <w:p w:rsidR="00925938" w:rsidRPr="00387053" w:rsidRDefault="00B60C7A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B60C7A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5" w:type="dxa"/>
            <w:vAlign w:val="center"/>
          </w:tcPr>
          <w:p w:rsidR="00925938" w:rsidRPr="00387053" w:rsidRDefault="00B60C7A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B60C7A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387053" w:rsidRDefault="00925938" w:rsidP="00F11CCA">
            <w:pPr>
              <w:spacing w:after="0" w:line="240" w:lineRule="auto"/>
              <w:ind w:left="326"/>
              <w:jc w:val="both"/>
              <w:rPr>
                <w:szCs w:val="26"/>
              </w:rPr>
            </w:pPr>
            <w:r w:rsidRPr="00387053">
              <w:rPr>
                <w:szCs w:val="26"/>
              </w:rPr>
              <w:t>- проверки охраняемых результатов интеллектуальной деятельности и средств</w:t>
            </w:r>
            <w:r w:rsidR="00D471E8" w:rsidRPr="00387053">
              <w:rPr>
                <w:szCs w:val="26"/>
              </w:rPr>
              <w:t xml:space="preserve"> </w:t>
            </w:r>
            <w:r w:rsidRPr="00387053">
              <w:rPr>
                <w:szCs w:val="26"/>
              </w:rPr>
              <w:t>индивидуализации, принадлежащих муниципальному образованию</w:t>
            </w:r>
          </w:p>
        </w:tc>
        <w:tc>
          <w:tcPr>
            <w:tcW w:w="1843" w:type="dxa"/>
            <w:vAlign w:val="center"/>
          </w:tcPr>
          <w:p w:rsidR="00925938" w:rsidRPr="00387053" w:rsidRDefault="00B60C7A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B60C7A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5" w:type="dxa"/>
            <w:vAlign w:val="center"/>
          </w:tcPr>
          <w:p w:rsidR="00925938" w:rsidRPr="00387053" w:rsidRDefault="00B60C7A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B60C7A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387053">
              <w:rPr>
                <w:sz w:val="20"/>
                <w:szCs w:val="20"/>
              </w:rPr>
              <w:t>6</w:t>
            </w:r>
          </w:p>
        </w:tc>
        <w:tc>
          <w:tcPr>
            <w:tcW w:w="6955" w:type="dxa"/>
          </w:tcPr>
          <w:p w:rsidR="00925938" w:rsidRPr="00387053" w:rsidRDefault="00925938" w:rsidP="00F11CCA">
            <w:pPr>
              <w:spacing w:after="0" w:line="240" w:lineRule="auto"/>
              <w:contextualSpacing/>
              <w:jc w:val="both"/>
              <w:rPr>
                <w:b/>
                <w:szCs w:val="26"/>
              </w:rPr>
            </w:pPr>
            <w:r w:rsidRPr="00387053">
              <w:rPr>
                <w:b/>
                <w:szCs w:val="26"/>
              </w:rPr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1843" w:type="dxa"/>
            <w:vAlign w:val="center"/>
          </w:tcPr>
          <w:p w:rsidR="00925938" w:rsidRPr="00387053" w:rsidRDefault="00F224B6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387053" w:rsidRDefault="00F224B6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</w:tr>
      <w:tr w:rsidR="00925938" w:rsidRPr="00387053" w:rsidTr="00B300DC">
        <w:trPr>
          <w:trHeight w:val="558"/>
        </w:trPr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387053">
              <w:rPr>
                <w:sz w:val="20"/>
                <w:szCs w:val="20"/>
              </w:rPr>
              <w:t>7</w:t>
            </w:r>
          </w:p>
        </w:tc>
        <w:tc>
          <w:tcPr>
            <w:tcW w:w="6955" w:type="dxa"/>
          </w:tcPr>
          <w:p w:rsidR="00925938" w:rsidRPr="00387053" w:rsidRDefault="00925938" w:rsidP="0068736A">
            <w:pPr>
              <w:spacing w:after="0" w:line="240" w:lineRule="auto"/>
              <w:jc w:val="both"/>
              <w:rPr>
                <w:b/>
                <w:szCs w:val="26"/>
              </w:rPr>
            </w:pPr>
            <w:r w:rsidRPr="00387053">
              <w:rPr>
                <w:b/>
                <w:szCs w:val="26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программ, всего</w:t>
            </w:r>
            <w:r w:rsidR="0068736A">
              <w:rPr>
                <w:b/>
                <w:szCs w:val="26"/>
              </w:rPr>
              <w:t xml:space="preserve"> </w:t>
            </w:r>
            <w:r w:rsidRPr="00387053">
              <w:rPr>
                <w:b/>
                <w:szCs w:val="26"/>
              </w:rPr>
              <w:t xml:space="preserve">в т. </w:t>
            </w:r>
            <w:r w:rsidR="00C339FD" w:rsidRPr="00387053">
              <w:rPr>
                <w:b/>
                <w:szCs w:val="26"/>
              </w:rPr>
              <w:t>ч</w:t>
            </w:r>
            <w:r w:rsidRPr="00387053">
              <w:rPr>
                <w:b/>
                <w:szCs w:val="26"/>
              </w:rPr>
              <w:t>.:</w:t>
            </w:r>
          </w:p>
        </w:tc>
        <w:tc>
          <w:tcPr>
            <w:tcW w:w="1843" w:type="dxa"/>
            <w:vAlign w:val="center"/>
          </w:tcPr>
          <w:p w:rsidR="00925938" w:rsidRPr="00387053" w:rsidRDefault="00387053" w:rsidP="00C6370A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387053" w:rsidRDefault="00A552ED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387053" w:rsidRDefault="00925938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387053">
              <w:rPr>
                <w:szCs w:val="26"/>
              </w:rPr>
              <w:t>- экспертиза проектов  правовых актов исполнительных органов</w:t>
            </w:r>
          </w:p>
        </w:tc>
        <w:tc>
          <w:tcPr>
            <w:tcW w:w="1843" w:type="dxa"/>
            <w:vAlign w:val="center"/>
          </w:tcPr>
          <w:p w:rsidR="00925938" w:rsidRPr="00EE1C5F" w:rsidRDefault="0044170C" w:rsidP="0044170C">
            <w:pPr>
              <w:spacing w:after="0" w:line="240" w:lineRule="auto"/>
              <w:jc w:val="center"/>
              <w:rPr>
                <w:szCs w:val="26"/>
              </w:rPr>
            </w:pPr>
            <w:r w:rsidRPr="00EE1C5F">
              <w:rPr>
                <w:szCs w:val="26"/>
              </w:rPr>
              <w:t>5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387053" w:rsidRDefault="003E4FFE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387053" w:rsidRDefault="00925938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387053">
              <w:rPr>
                <w:szCs w:val="26"/>
              </w:rPr>
              <w:t xml:space="preserve">- экспертиза проектов муниципальных программ </w:t>
            </w:r>
          </w:p>
        </w:tc>
        <w:tc>
          <w:tcPr>
            <w:tcW w:w="1843" w:type="dxa"/>
            <w:vAlign w:val="center"/>
          </w:tcPr>
          <w:p w:rsidR="00925938" w:rsidRPr="00387053" w:rsidRDefault="004F78CF" w:rsidP="004F78CF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387053" w:rsidRDefault="003E4FFE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387053">
              <w:rPr>
                <w:sz w:val="20"/>
                <w:szCs w:val="20"/>
              </w:rPr>
              <w:t>8</w:t>
            </w:r>
          </w:p>
        </w:tc>
        <w:tc>
          <w:tcPr>
            <w:tcW w:w="6955" w:type="dxa"/>
          </w:tcPr>
          <w:p w:rsidR="00925938" w:rsidRPr="00387053" w:rsidRDefault="00925938" w:rsidP="00501943">
            <w:pPr>
              <w:spacing w:after="0" w:line="240" w:lineRule="auto"/>
              <w:rPr>
                <w:b/>
                <w:szCs w:val="26"/>
              </w:rPr>
            </w:pPr>
            <w:r w:rsidRPr="00387053">
              <w:rPr>
                <w:b/>
                <w:szCs w:val="26"/>
              </w:rPr>
              <w:t xml:space="preserve">анализ бюджетного процесса в муниципальном образовании и подготовка предложений, направленных на его совершенствование, </w:t>
            </w:r>
            <w:r w:rsidR="00DB006B">
              <w:rPr>
                <w:b/>
                <w:szCs w:val="26"/>
              </w:rPr>
              <w:t xml:space="preserve"> </w:t>
            </w:r>
            <w:r w:rsidRPr="00387053">
              <w:rPr>
                <w:b/>
                <w:szCs w:val="26"/>
              </w:rPr>
              <w:t>всего</w:t>
            </w:r>
          </w:p>
          <w:p w:rsidR="00925938" w:rsidRPr="00387053" w:rsidRDefault="00925938" w:rsidP="00501943">
            <w:pPr>
              <w:spacing w:after="0" w:line="240" w:lineRule="auto"/>
              <w:ind w:firstLine="468"/>
              <w:rPr>
                <w:b/>
                <w:szCs w:val="26"/>
              </w:rPr>
            </w:pPr>
            <w:r w:rsidRPr="00387053">
              <w:rPr>
                <w:b/>
                <w:szCs w:val="26"/>
              </w:rPr>
              <w:t>в т. ч.:</w:t>
            </w:r>
          </w:p>
        </w:tc>
        <w:tc>
          <w:tcPr>
            <w:tcW w:w="1843" w:type="dxa"/>
            <w:vAlign w:val="center"/>
          </w:tcPr>
          <w:p w:rsidR="00925938" w:rsidRPr="00387053" w:rsidRDefault="00387053" w:rsidP="0038705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387053" w:rsidRDefault="00387053" w:rsidP="0038705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387053" w:rsidRDefault="00925938" w:rsidP="00F11CCA">
            <w:pPr>
              <w:spacing w:after="0" w:line="240" w:lineRule="auto"/>
              <w:ind w:left="326"/>
              <w:jc w:val="both"/>
              <w:rPr>
                <w:szCs w:val="26"/>
              </w:rPr>
            </w:pPr>
            <w:r w:rsidRPr="00387053">
              <w:rPr>
                <w:szCs w:val="26"/>
              </w:rPr>
              <w:t>- подготовлено предложений КСО по итогам контрольных и экспертно-аналитических мероприятий, всего</w:t>
            </w:r>
          </w:p>
          <w:p w:rsidR="00925938" w:rsidRPr="00387053" w:rsidRDefault="00925938" w:rsidP="00F11CCA">
            <w:pPr>
              <w:spacing w:after="0" w:line="240" w:lineRule="auto"/>
              <w:ind w:left="326"/>
              <w:jc w:val="both"/>
              <w:rPr>
                <w:szCs w:val="26"/>
              </w:rPr>
            </w:pPr>
            <w:r w:rsidRPr="00387053">
              <w:rPr>
                <w:szCs w:val="26"/>
              </w:rPr>
              <w:t>в т.ч.:</w:t>
            </w:r>
          </w:p>
        </w:tc>
        <w:tc>
          <w:tcPr>
            <w:tcW w:w="1843" w:type="dxa"/>
            <w:vAlign w:val="center"/>
          </w:tcPr>
          <w:p w:rsidR="00925938" w:rsidRPr="00387053" w:rsidRDefault="00387053" w:rsidP="0038705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387053" w:rsidRDefault="00387053" w:rsidP="0038705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387053" w:rsidRDefault="00925938" w:rsidP="00F11CCA">
            <w:pPr>
              <w:spacing w:after="0" w:line="240" w:lineRule="auto"/>
              <w:ind w:left="893"/>
              <w:rPr>
                <w:szCs w:val="26"/>
              </w:rPr>
            </w:pPr>
            <w:r w:rsidRPr="00387053">
              <w:rPr>
                <w:szCs w:val="26"/>
              </w:rPr>
              <w:t>- направлено предложений КСО в представительный орган, главе муниципального образования</w:t>
            </w:r>
          </w:p>
        </w:tc>
        <w:tc>
          <w:tcPr>
            <w:tcW w:w="1843" w:type="dxa"/>
            <w:vAlign w:val="center"/>
          </w:tcPr>
          <w:p w:rsidR="00925938" w:rsidRPr="00387053" w:rsidRDefault="00387053" w:rsidP="0038705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387053" w:rsidRDefault="00387053" w:rsidP="0038705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387053" w:rsidRDefault="00925938" w:rsidP="00F11CCA">
            <w:pPr>
              <w:spacing w:after="0" w:line="240" w:lineRule="auto"/>
              <w:ind w:left="893"/>
              <w:rPr>
                <w:szCs w:val="26"/>
              </w:rPr>
            </w:pPr>
            <w:r w:rsidRPr="00387053">
              <w:rPr>
                <w:szCs w:val="26"/>
              </w:rPr>
              <w:t>- учтено предложений КСО при совершенствовании бюджетного процесса</w:t>
            </w:r>
          </w:p>
        </w:tc>
        <w:tc>
          <w:tcPr>
            <w:tcW w:w="1843" w:type="dxa"/>
            <w:vAlign w:val="center"/>
          </w:tcPr>
          <w:p w:rsidR="00925938" w:rsidRPr="00387053" w:rsidRDefault="00387053" w:rsidP="0038705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387053" w:rsidRDefault="00387053" w:rsidP="0038705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387053">
              <w:rPr>
                <w:sz w:val="20"/>
                <w:szCs w:val="20"/>
              </w:rPr>
              <w:t>9</w:t>
            </w:r>
          </w:p>
        </w:tc>
        <w:tc>
          <w:tcPr>
            <w:tcW w:w="6955" w:type="dxa"/>
          </w:tcPr>
          <w:p w:rsidR="00925938" w:rsidRPr="00387053" w:rsidRDefault="00925938" w:rsidP="00F11CCA">
            <w:pPr>
              <w:spacing w:after="0" w:line="240" w:lineRule="auto"/>
              <w:jc w:val="both"/>
              <w:rPr>
                <w:b/>
                <w:szCs w:val="26"/>
              </w:rPr>
            </w:pPr>
            <w:r w:rsidRPr="00387053">
              <w:rPr>
                <w:b/>
                <w:szCs w:val="26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образования, всего</w:t>
            </w:r>
          </w:p>
          <w:p w:rsidR="00925938" w:rsidRPr="00387053" w:rsidRDefault="00925938" w:rsidP="00F11CCA">
            <w:pPr>
              <w:spacing w:after="0" w:line="240" w:lineRule="auto"/>
              <w:ind w:firstLine="326"/>
              <w:jc w:val="both"/>
              <w:rPr>
                <w:b/>
                <w:szCs w:val="26"/>
              </w:rPr>
            </w:pPr>
            <w:r w:rsidRPr="00387053">
              <w:rPr>
                <w:b/>
                <w:szCs w:val="26"/>
              </w:rPr>
              <w:t>в т.ч.:</w:t>
            </w:r>
          </w:p>
        </w:tc>
        <w:tc>
          <w:tcPr>
            <w:tcW w:w="1843" w:type="dxa"/>
            <w:vAlign w:val="center"/>
          </w:tcPr>
          <w:p w:rsidR="00925938" w:rsidRPr="000F52BA" w:rsidRDefault="00565AFA" w:rsidP="00565AFA">
            <w:pPr>
              <w:spacing w:after="0" w:line="240" w:lineRule="auto"/>
              <w:jc w:val="center"/>
              <w:rPr>
                <w:szCs w:val="26"/>
              </w:rPr>
            </w:pPr>
            <w:r w:rsidRPr="000F52BA">
              <w:rPr>
                <w:szCs w:val="26"/>
              </w:rPr>
              <w:t>8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0F52BA" w:rsidRDefault="00565AFA" w:rsidP="00565AFA">
            <w:pPr>
              <w:spacing w:after="0" w:line="240" w:lineRule="auto"/>
              <w:jc w:val="center"/>
              <w:rPr>
                <w:szCs w:val="26"/>
              </w:rPr>
            </w:pPr>
            <w:r w:rsidRPr="000F52BA">
              <w:rPr>
                <w:szCs w:val="26"/>
              </w:rPr>
              <w:t>7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387053" w:rsidRDefault="00925938" w:rsidP="00F11CCA">
            <w:pPr>
              <w:spacing w:after="0" w:line="240" w:lineRule="auto"/>
              <w:ind w:left="326"/>
              <w:jc w:val="both"/>
              <w:rPr>
                <w:szCs w:val="26"/>
              </w:rPr>
            </w:pPr>
            <w:r w:rsidRPr="00387053">
              <w:rPr>
                <w:szCs w:val="26"/>
              </w:rPr>
              <w:t>- информация о достоверности, полноте и соответствие нормативным требованиям составления и представления бюджетной отчетности главных администраторов бюджетных средств (ст. 268.1 БК РФ)</w:t>
            </w:r>
          </w:p>
        </w:tc>
        <w:tc>
          <w:tcPr>
            <w:tcW w:w="1843" w:type="dxa"/>
            <w:vAlign w:val="center"/>
          </w:tcPr>
          <w:p w:rsidR="00925938" w:rsidRPr="002E7A06" w:rsidRDefault="000B6BDB" w:rsidP="000B6BDB">
            <w:pPr>
              <w:spacing w:after="0" w:line="240" w:lineRule="auto"/>
              <w:jc w:val="center"/>
              <w:rPr>
                <w:szCs w:val="26"/>
              </w:rPr>
            </w:pPr>
            <w:r w:rsidRPr="002E7A06">
              <w:rPr>
                <w:szCs w:val="26"/>
              </w:rPr>
              <w:t>8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0F52BA" w:rsidRDefault="000B6BDB" w:rsidP="000B6BDB">
            <w:pPr>
              <w:spacing w:after="0" w:line="240" w:lineRule="auto"/>
              <w:jc w:val="center"/>
              <w:rPr>
                <w:szCs w:val="26"/>
              </w:rPr>
            </w:pPr>
            <w:r w:rsidRPr="000F52BA">
              <w:rPr>
                <w:szCs w:val="26"/>
              </w:rPr>
              <w:t>7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387053" w:rsidRDefault="00925938" w:rsidP="00501943">
            <w:pPr>
              <w:spacing w:after="0" w:line="240" w:lineRule="auto"/>
              <w:ind w:left="326"/>
              <w:rPr>
                <w:b/>
                <w:szCs w:val="26"/>
              </w:rPr>
            </w:pPr>
            <w:r w:rsidRPr="00387053">
              <w:rPr>
                <w:b/>
                <w:szCs w:val="26"/>
              </w:rPr>
              <w:t xml:space="preserve">- </w:t>
            </w:r>
            <w:r w:rsidRPr="00387053">
              <w:rPr>
                <w:szCs w:val="26"/>
              </w:rPr>
              <w:t>информация о достоверности, полноте и соответствии нормативным требованиям составления и представления квартального отчета об исполнении бюджета</w:t>
            </w:r>
            <w:r w:rsidR="002A3A12">
              <w:rPr>
                <w:szCs w:val="26"/>
              </w:rPr>
              <w:t xml:space="preserve"> </w:t>
            </w:r>
            <w:r w:rsidRPr="00387053">
              <w:rPr>
                <w:szCs w:val="26"/>
              </w:rPr>
              <w:t>(ст. 268.1 БК РФ)</w:t>
            </w:r>
          </w:p>
        </w:tc>
        <w:tc>
          <w:tcPr>
            <w:tcW w:w="1843" w:type="dxa"/>
            <w:vAlign w:val="center"/>
          </w:tcPr>
          <w:p w:rsidR="0030255E" w:rsidRPr="00387053" w:rsidRDefault="00934AC3" w:rsidP="00934AC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387053" w:rsidRDefault="002646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387053" w:rsidRDefault="00925938" w:rsidP="00F11CCA">
            <w:pPr>
              <w:spacing w:after="0" w:line="240" w:lineRule="auto"/>
              <w:ind w:left="326"/>
              <w:jc w:val="both"/>
              <w:rPr>
                <w:szCs w:val="26"/>
              </w:rPr>
            </w:pPr>
            <w:r w:rsidRPr="00387053">
              <w:rPr>
                <w:szCs w:val="26"/>
              </w:rPr>
              <w:t>- подготовка обобщающей (сводной) информации по итогам контрольных и экспертно-аналитических мероприятий, всего</w:t>
            </w:r>
          </w:p>
          <w:p w:rsidR="00925938" w:rsidRPr="00387053" w:rsidRDefault="00925938" w:rsidP="00F11CCA">
            <w:pPr>
              <w:spacing w:after="0" w:line="240" w:lineRule="auto"/>
              <w:ind w:left="326"/>
              <w:jc w:val="both"/>
              <w:rPr>
                <w:szCs w:val="26"/>
              </w:rPr>
            </w:pPr>
            <w:r w:rsidRPr="00387053">
              <w:rPr>
                <w:szCs w:val="26"/>
              </w:rPr>
              <w:t>в т.ч.:</w:t>
            </w:r>
          </w:p>
        </w:tc>
        <w:tc>
          <w:tcPr>
            <w:tcW w:w="1843" w:type="dxa"/>
            <w:vAlign w:val="center"/>
          </w:tcPr>
          <w:p w:rsidR="00925938" w:rsidRPr="00387053" w:rsidRDefault="00934AC3" w:rsidP="00934AC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387053" w:rsidRDefault="002646D4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387053" w:rsidRDefault="00925938" w:rsidP="00501943">
            <w:pPr>
              <w:spacing w:after="0" w:line="240" w:lineRule="auto"/>
              <w:ind w:left="752"/>
              <w:rPr>
                <w:szCs w:val="26"/>
              </w:rPr>
            </w:pPr>
            <w:r w:rsidRPr="00387053">
              <w:rPr>
                <w:szCs w:val="26"/>
              </w:rPr>
              <w:t>- направление данной информации в представительный орган муниципального образования</w:t>
            </w:r>
          </w:p>
        </w:tc>
        <w:tc>
          <w:tcPr>
            <w:tcW w:w="1843" w:type="dxa"/>
            <w:vAlign w:val="center"/>
          </w:tcPr>
          <w:p w:rsidR="00925938" w:rsidRPr="009A6F9D" w:rsidRDefault="009A6F9D" w:rsidP="009A6F9D">
            <w:pPr>
              <w:spacing w:after="0" w:line="240" w:lineRule="auto"/>
              <w:jc w:val="center"/>
              <w:rPr>
                <w:szCs w:val="26"/>
              </w:rPr>
            </w:pPr>
            <w:r w:rsidRPr="009A6F9D">
              <w:rPr>
                <w:szCs w:val="26"/>
              </w:rPr>
              <w:t>4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387053" w:rsidRDefault="00387053" w:rsidP="0038705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387053" w:rsidRDefault="00925938" w:rsidP="00501943">
            <w:pPr>
              <w:spacing w:after="0" w:line="240" w:lineRule="auto"/>
              <w:ind w:left="752"/>
              <w:rPr>
                <w:szCs w:val="26"/>
              </w:rPr>
            </w:pPr>
            <w:r w:rsidRPr="00387053">
              <w:rPr>
                <w:szCs w:val="26"/>
              </w:rPr>
              <w:t>- направление данной информации главе муниципального образования</w:t>
            </w:r>
          </w:p>
        </w:tc>
        <w:tc>
          <w:tcPr>
            <w:tcW w:w="1843" w:type="dxa"/>
            <w:vAlign w:val="center"/>
          </w:tcPr>
          <w:p w:rsidR="00925938" w:rsidRPr="009A6F9D" w:rsidRDefault="009A6F9D" w:rsidP="009A6F9D">
            <w:pPr>
              <w:spacing w:after="0" w:line="240" w:lineRule="auto"/>
              <w:jc w:val="center"/>
              <w:rPr>
                <w:szCs w:val="26"/>
              </w:rPr>
            </w:pPr>
            <w:r w:rsidRPr="009A6F9D">
              <w:rPr>
                <w:szCs w:val="26"/>
              </w:rPr>
              <w:t>4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387053" w:rsidRDefault="00387053" w:rsidP="0038705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387053">
              <w:rPr>
                <w:sz w:val="20"/>
                <w:szCs w:val="20"/>
              </w:rPr>
              <w:t>10</w:t>
            </w:r>
          </w:p>
        </w:tc>
        <w:tc>
          <w:tcPr>
            <w:tcW w:w="6955" w:type="dxa"/>
          </w:tcPr>
          <w:p w:rsidR="00925938" w:rsidRPr="00387053" w:rsidRDefault="00925938" w:rsidP="00501943">
            <w:pPr>
              <w:spacing w:after="0" w:line="240" w:lineRule="auto"/>
              <w:rPr>
                <w:b/>
                <w:szCs w:val="26"/>
              </w:rPr>
            </w:pPr>
            <w:r w:rsidRPr="00387053">
              <w:rPr>
                <w:b/>
                <w:szCs w:val="26"/>
              </w:rPr>
              <w:t>участие в пределах полномочий в мероприятиях, направленных на противодействие коррупции, всего</w:t>
            </w:r>
          </w:p>
          <w:p w:rsidR="00925938" w:rsidRPr="00387053" w:rsidRDefault="00925938" w:rsidP="00501943">
            <w:pPr>
              <w:spacing w:after="0" w:line="240" w:lineRule="auto"/>
              <w:ind w:left="326"/>
              <w:rPr>
                <w:b/>
                <w:szCs w:val="26"/>
              </w:rPr>
            </w:pPr>
            <w:r w:rsidRPr="00387053">
              <w:rPr>
                <w:b/>
                <w:szCs w:val="26"/>
              </w:rPr>
              <w:t>в т.ч.:</w:t>
            </w:r>
          </w:p>
        </w:tc>
        <w:tc>
          <w:tcPr>
            <w:tcW w:w="1843" w:type="dxa"/>
            <w:vAlign w:val="center"/>
          </w:tcPr>
          <w:p w:rsidR="00925938" w:rsidRPr="009A6F9D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387053" w:rsidRDefault="00925938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387053">
              <w:rPr>
                <w:szCs w:val="26"/>
              </w:rPr>
              <w:t>- размещение сведений о доходах на официальном сайте</w:t>
            </w:r>
          </w:p>
        </w:tc>
        <w:tc>
          <w:tcPr>
            <w:tcW w:w="1843" w:type="dxa"/>
            <w:vAlign w:val="center"/>
          </w:tcPr>
          <w:p w:rsidR="00925938" w:rsidRPr="009A6F9D" w:rsidRDefault="00EF4AA0" w:rsidP="00EF4AA0">
            <w:pPr>
              <w:spacing w:after="0" w:line="240" w:lineRule="auto"/>
              <w:jc w:val="center"/>
              <w:rPr>
                <w:szCs w:val="26"/>
              </w:rPr>
            </w:pPr>
            <w:r w:rsidRPr="009A6F9D">
              <w:rPr>
                <w:szCs w:val="26"/>
              </w:rPr>
              <w:t>1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387053" w:rsidRDefault="00387053" w:rsidP="0038705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387053" w:rsidRDefault="00925938" w:rsidP="00501943">
            <w:pPr>
              <w:spacing w:after="0" w:line="240" w:lineRule="auto"/>
              <w:ind w:left="326"/>
              <w:rPr>
                <w:szCs w:val="26"/>
              </w:rPr>
            </w:pPr>
            <w:r w:rsidRPr="00387053">
              <w:rPr>
                <w:szCs w:val="26"/>
              </w:rPr>
              <w:t>- участие КСО в антикоррупционной комиссии</w:t>
            </w:r>
          </w:p>
        </w:tc>
        <w:tc>
          <w:tcPr>
            <w:tcW w:w="1843" w:type="dxa"/>
            <w:vAlign w:val="center"/>
          </w:tcPr>
          <w:p w:rsidR="00925938" w:rsidRPr="009A6F9D" w:rsidRDefault="00934AC3" w:rsidP="00934AC3">
            <w:pPr>
              <w:spacing w:after="0" w:line="240" w:lineRule="auto"/>
              <w:jc w:val="center"/>
              <w:rPr>
                <w:szCs w:val="26"/>
              </w:rPr>
            </w:pPr>
            <w:r w:rsidRPr="009A6F9D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925938" w:rsidRPr="00387053" w:rsidRDefault="00925938" w:rsidP="00F11CCA">
            <w:pPr>
              <w:spacing w:after="0" w:line="240" w:lineRule="auto"/>
              <w:ind w:left="326"/>
              <w:jc w:val="both"/>
              <w:rPr>
                <w:szCs w:val="26"/>
              </w:rPr>
            </w:pPr>
            <w:r w:rsidRPr="00387053">
              <w:rPr>
                <w:szCs w:val="26"/>
              </w:rPr>
              <w:t>-направление информации о признаках коррупции в правоохранительные органы</w:t>
            </w:r>
          </w:p>
        </w:tc>
        <w:tc>
          <w:tcPr>
            <w:tcW w:w="1843" w:type="dxa"/>
            <w:vAlign w:val="center"/>
          </w:tcPr>
          <w:p w:rsidR="00925938" w:rsidRPr="00387053" w:rsidRDefault="00831C97" w:rsidP="0030255E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  <w:tc>
          <w:tcPr>
            <w:tcW w:w="1985" w:type="dxa"/>
            <w:vAlign w:val="center"/>
          </w:tcPr>
          <w:p w:rsidR="00925938" w:rsidRPr="00387053" w:rsidRDefault="00831C97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  <w:lang w:val="en-US"/>
              </w:rPr>
              <w:t>X</w:t>
            </w:r>
          </w:p>
        </w:tc>
      </w:tr>
      <w:tr w:rsidR="00925938" w:rsidRPr="00387053" w:rsidTr="00501943">
        <w:tc>
          <w:tcPr>
            <w:tcW w:w="417" w:type="dxa"/>
          </w:tcPr>
          <w:p w:rsidR="00925938" w:rsidRPr="00387053" w:rsidRDefault="00925938" w:rsidP="00501943">
            <w:pPr>
              <w:spacing w:after="0" w:line="240" w:lineRule="auto"/>
              <w:rPr>
                <w:sz w:val="20"/>
                <w:szCs w:val="20"/>
              </w:rPr>
            </w:pPr>
            <w:r w:rsidRPr="00387053">
              <w:rPr>
                <w:sz w:val="20"/>
                <w:szCs w:val="20"/>
              </w:rPr>
              <w:t>11</w:t>
            </w:r>
          </w:p>
        </w:tc>
        <w:tc>
          <w:tcPr>
            <w:tcW w:w="6955" w:type="dxa"/>
          </w:tcPr>
          <w:p w:rsidR="00925938" w:rsidRPr="00387053" w:rsidRDefault="00925938" w:rsidP="00501943">
            <w:pPr>
              <w:spacing w:after="0" w:line="240" w:lineRule="auto"/>
              <w:rPr>
                <w:b/>
                <w:szCs w:val="26"/>
              </w:rPr>
            </w:pPr>
            <w:r w:rsidRPr="00387053">
              <w:rPr>
                <w:b/>
                <w:szCs w:val="26"/>
              </w:rPr>
              <w:t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</w:t>
            </w:r>
          </w:p>
        </w:tc>
        <w:tc>
          <w:tcPr>
            <w:tcW w:w="1843" w:type="dxa"/>
            <w:vAlign w:val="center"/>
          </w:tcPr>
          <w:p w:rsidR="00925938" w:rsidRPr="00387053" w:rsidRDefault="00831C97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925938" w:rsidRPr="00387053" w:rsidRDefault="00831C97" w:rsidP="00501943">
            <w:pPr>
              <w:spacing w:after="0" w:line="240" w:lineRule="auto"/>
              <w:jc w:val="center"/>
              <w:rPr>
                <w:szCs w:val="26"/>
              </w:rPr>
            </w:pPr>
            <w:r w:rsidRPr="00387053">
              <w:rPr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925938" w:rsidRPr="00387053" w:rsidRDefault="00925938" w:rsidP="00501943">
            <w:pPr>
              <w:spacing w:after="0" w:line="240" w:lineRule="auto"/>
              <w:jc w:val="center"/>
              <w:rPr>
                <w:szCs w:val="26"/>
              </w:rPr>
            </w:pPr>
          </w:p>
        </w:tc>
      </w:tr>
    </w:tbl>
    <w:p w:rsidR="00925938" w:rsidRPr="00387053" w:rsidRDefault="00925938" w:rsidP="006C5748">
      <w:pPr>
        <w:rPr>
          <w:b/>
          <w:szCs w:val="26"/>
        </w:rPr>
      </w:pPr>
    </w:p>
    <w:p w:rsidR="00925938" w:rsidRPr="00387053" w:rsidRDefault="00925938" w:rsidP="006C5748">
      <w:pPr>
        <w:rPr>
          <w:b/>
          <w:szCs w:val="26"/>
        </w:rPr>
      </w:pPr>
    </w:p>
    <w:sectPr w:rsidR="00925938" w:rsidRPr="00387053" w:rsidSect="0037392A">
      <w:footerReference w:type="default" r:id="rId7"/>
      <w:pgSz w:w="16838" w:h="11905" w:orient="landscape"/>
      <w:pgMar w:top="993" w:right="1134" w:bottom="850" w:left="1134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701" w:rsidRDefault="00D17701" w:rsidP="0037392A">
      <w:pPr>
        <w:spacing w:after="0" w:line="240" w:lineRule="auto"/>
      </w:pPr>
      <w:r>
        <w:separator/>
      </w:r>
    </w:p>
  </w:endnote>
  <w:endnote w:type="continuationSeparator" w:id="1">
    <w:p w:rsidR="00D17701" w:rsidRDefault="00D17701" w:rsidP="0037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38" w:rsidRDefault="00F814BC">
    <w:pPr>
      <w:pStyle w:val="a8"/>
      <w:jc w:val="right"/>
    </w:pPr>
    <w:r>
      <w:fldChar w:fldCharType="begin"/>
    </w:r>
    <w:r w:rsidR="004E0100">
      <w:instrText>PAGE   \* MERGEFORMAT</w:instrText>
    </w:r>
    <w:r>
      <w:fldChar w:fldCharType="separate"/>
    </w:r>
    <w:r w:rsidR="00A00EE0">
      <w:rPr>
        <w:noProof/>
      </w:rPr>
      <w:t>4</w:t>
    </w:r>
    <w:r>
      <w:rPr>
        <w:noProof/>
      </w:rPr>
      <w:fldChar w:fldCharType="end"/>
    </w:r>
  </w:p>
  <w:p w:rsidR="00925938" w:rsidRDefault="009259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701" w:rsidRDefault="00D17701" w:rsidP="0037392A">
      <w:pPr>
        <w:spacing w:after="0" w:line="240" w:lineRule="auto"/>
      </w:pPr>
      <w:r>
        <w:separator/>
      </w:r>
    </w:p>
  </w:footnote>
  <w:footnote w:type="continuationSeparator" w:id="1">
    <w:p w:rsidR="00D17701" w:rsidRDefault="00D17701" w:rsidP="00373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3CDB"/>
    <w:multiLevelType w:val="hybridMultilevel"/>
    <w:tmpl w:val="6AB4F7F0"/>
    <w:lvl w:ilvl="0" w:tplc="5122DD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DEA0A1E"/>
    <w:multiLevelType w:val="hybridMultilevel"/>
    <w:tmpl w:val="65F02328"/>
    <w:lvl w:ilvl="0" w:tplc="95FC88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32BBA"/>
    <w:multiLevelType w:val="hybridMultilevel"/>
    <w:tmpl w:val="28A6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C04913"/>
    <w:multiLevelType w:val="hybridMultilevel"/>
    <w:tmpl w:val="70BE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8059D9"/>
    <w:multiLevelType w:val="hybridMultilevel"/>
    <w:tmpl w:val="D512BB14"/>
    <w:lvl w:ilvl="0" w:tplc="817269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A316B1B"/>
    <w:multiLevelType w:val="hybridMultilevel"/>
    <w:tmpl w:val="28A2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6B7"/>
    <w:rsid w:val="0000219E"/>
    <w:rsid w:val="00011973"/>
    <w:rsid w:val="0001498C"/>
    <w:rsid w:val="00030A95"/>
    <w:rsid w:val="00030B32"/>
    <w:rsid w:val="000335A1"/>
    <w:rsid w:val="00040067"/>
    <w:rsid w:val="000579BF"/>
    <w:rsid w:val="0006028E"/>
    <w:rsid w:val="000764DA"/>
    <w:rsid w:val="00087537"/>
    <w:rsid w:val="000A1EE0"/>
    <w:rsid w:val="000A5CA2"/>
    <w:rsid w:val="000A68C0"/>
    <w:rsid w:val="000A7E65"/>
    <w:rsid w:val="000B17CF"/>
    <w:rsid w:val="000B6BDB"/>
    <w:rsid w:val="000C5173"/>
    <w:rsid w:val="000D7BBE"/>
    <w:rsid w:val="000F52BA"/>
    <w:rsid w:val="001155B3"/>
    <w:rsid w:val="00120DFA"/>
    <w:rsid w:val="001244BE"/>
    <w:rsid w:val="00141C17"/>
    <w:rsid w:val="0016433B"/>
    <w:rsid w:val="00180682"/>
    <w:rsid w:val="00184593"/>
    <w:rsid w:val="00187140"/>
    <w:rsid w:val="001A0BC6"/>
    <w:rsid w:val="001B5B40"/>
    <w:rsid w:val="001D35A5"/>
    <w:rsid w:val="001F741C"/>
    <w:rsid w:val="002002EA"/>
    <w:rsid w:val="0020344D"/>
    <w:rsid w:val="002071FB"/>
    <w:rsid w:val="00234DD1"/>
    <w:rsid w:val="00235EBE"/>
    <w:rsid w:val="002646D4"/>
    <w:rsid w:val="00273B15"/>
    <w:rsid w:val="00275F27"/>
    <w:rsid w:val="00284FC2"/>
    <w:rsid w:val="0029654E"/>
    <w:rsid w:val="002A3A12"/>
    <w:rsid w:val="002B0D09"/>
    <w:rsid w:val="002B370A"/>
    <w:rsid w:val="002B78C8"/>
    <w:rsid w:val="002C1913"/>
    <w:rsid w:val="002C5532"/>
    <w:rsid w:val="002D0BF9"/>
    <w:rsid w:val="002D168D"/>
    <w:rsid w:val="002D3377"/>
    <w:rsid w:val="002D677E"/>
    <w:rsid w:val="002E2257"/>
    <w:rsid w:val="002E7034"/>
    <w:rsid w:val="002E7A06"/>
    <w:rsid w:val="002F798E"/>
    <w:rsid w:val="0030255E"/>
    <w:rsid w:val="00311F2A"/>
    <w:rsid w:val="003300DF"/>
    <w:rsid w:val="00330E96"/>
    <w:rsid w:val="0033788C"/>
    <w:rsid w:val="00340A01"/>
    <w:rsid w:val="00355E97"/>
    <w:rsid w:val="0036203D"/>
    <w:rsid w:val="003674CA"/>
    <w:rsid w:val="0037392A"/>
    <w:rsid w:val="00375C5D"/>
    <w:rsid w:val="00387053"/>
    <w:rsid w:val="00390BBD"/>
    <w:rsid w:val="003A0463"/>
    <w:rsid w:val="003B104C"/>
    <w:rsid w:val="003E4FFE"/>
    <w:rsid w:val="003F3129"/>
    <w:rsid w:val="003F38BB"/>
    <w:rsid w:val="003F525F"/>
    <w:rsid w:val="003F68D4"/>
    <w:rsid w:val="004268CF"/>
    <w:rsid w:val="0044170C"/>
    <w:rsid w:val="0046522F"/>
    <w:rsid w:val="00494B9F"/>
    <w:rsid w:val="004C49C3"/>
    <w:rsid w:val="004C7232"/>
    <w:rsid w:val="004E0100"/>
    <w:rsid w:val="004F78CF"/>
    <w:rsid w:val="00501943"/>
    <w:rsid w:val="005074C8"/>
    <w:rsid w:val="00513C14"/>
    <w:rsid w:val="005151AE"/>
    <w:rsid w:val="00527F6E"/>
    <w:rsid w:val="005326C2"/>
    <w:rsid w:val="00554A0F"/>
    <w:rsid w:val="00564A56"/>
    <w:rsid w:val="00565AFA"/>
    <w:rsid w:val="005704BE"/>
    <w:rsid w:val="00574D1A"/>
    <w:rsid w:val="00586DF2"/>
    <w:rsid w:val="005878D8"/>
    <w:rsid w:val="00590BF9"/>
    <w:rsid w:val="005966B0"/>
    <w:rsid w:val="005970C7"/>
    <w:rsid w:val="005A163D"/>
    <w:rsid w:val="005B125D"/>
    <w:rsid w:val="005C0922"/>
    <w:rsid w:val="005D6449"/>
    <w:rsid w:val="005F4284"/>
    <w:rsid w:val="006052CE"/>
    <w:rsid w:val="00616910"/>
    <w:rsid w:val="00655792"/>
    <w:rsid w:val="00660F2E"/>
    <w:rsid w:val="006820AD"/>
    <w:rsid w:val="0068736A"/>
    <w:rsid w:val="006B15E6"/>
    <w:rsid w:val="006B28A2"/>
    <w:rsid w:val="006C5748"/>
    <w:rsid w:val="006C7900"/>
    <w:rsid w:val="006D1567"/>
    <w:rsid w:val="006D2EC4"/>
    <w:rsid w:val="006D3CD4"/>
    <w:rsid w:val="006D7A0A"/>
    <w:rsid w:val="00712B9D"/>
    <w:rsid w:val="00714E5B"/>
    <w:rsid w:val="0072306C"/>
    <w:rsid w:val="007333BA"/>
    <w:rsid w:val="00741B96"/>
    <w:rsid w:val="00742C07"/>
    <w:rsid w:val="00775212"/>
    <w:rsid w:val="007800B6"/>
    <w:rsid w:val="007A1E56"/>
    <w:rsid w:val="007A65CB"/>
    <w:rsid w:val="007A6AEE"/>
    <w:rsid w:val="007B2237"/>
    <w:rsid w:val="007C37A7"/>
    <w:rsid w:val="007D49DB"/>
    <w:rsid w:val="007F5F2A"/>
    <w:rsid w:val="00807C75"/>
    <w:rsid w:val="00811A7B"/>
    <w:rsid w:val="00816CB0"/>
    <w:rsid w:val="00822EB6"/>
    <w:rsid w:val="00831C97"/>
    <w:rsid w:val="00833C91"/>
    <w:rsid w:val="00842761"/>
    <w:rsid w:val="00874688"/>
    <w:rsid w:val="00883E3A"/>
    <w:rsid w:val="00884040"/>
    <w:rsid w:val="008B0B14"/>
    <w:rsid w:val="008C5CF4"/>
    <w:rsid w:val="008E07C0"/>
    <w:rsid w:val="008E08E7"/>
    <w:rsid w:val="008E7D67"/>
    <w:rsid w:val="008F6FB3"/>
    <w:rsid w:val="00925938"/>
    <w:rsid w:val="00934AC3"/>
    <w:rsid w:val="00941C1E"/>
    <w:rsid w:val="00943B44"/>
    <w:rsid w:val="00944918"/>
    <w:rsid w:val="00946203"/>
    <w:rsid w:val="009511CC"/>
    <w:rsid w:val="0095582E"/>
    <w:rsid w:val="00956EAA"/>
    <w:rsid w:val="009661DA"/>
    <w:rsid w:val="009878BA"/>
    <w:rsid w:val="009A00B5"/>
    <w:rsid w:val="009A6568"/>
    <w:rsid w:val="009A6F9D"/>
    <w:rsid w:val="009B06B6"/>
    <w:rsid w:val="009B25A7"/>
    <w:rsid w:val="009B33ED"/>
    <w:rsid w:val="009E26B7"/>
    <w:rsid w:val="009E3DEC"/>
    <w:rsid w:val="009E4CBB"/>
    <w:rsid w:val="00A0025D"/>
    <w:rsid w:val="00A00EE0"/>
    <w:rsid w:val="00A1130E"/>
    <w:rsid w:val="00A16839"/>
    <w:rsid w:val="00A24DC6"/>
    <w:rsid w:val="00A26DE2"/>
    <w:rsid w:val="00A301CE"/>
    <w:rsid w:val="00A321BB"/>
    <w:rsid w:val="00A339B0"/>
    <w:rsid w:val="00A54C42"/>
    <w:rsid w:val="00A552ED"/>
    <w:rsid w:val="00A62D1D"/>
    <w:rsid w:val="00A77C02"/>
    <w:rsid w:val="00AB1193"/>
    <w:rsid w:val="00AC6A09"/>
    <w:rsid w:val="00AD5972"/>
    <w:rsid w:val="00AF4A8F"/>
    <w:rsid w:val="00B12BF8"/>
    <w:rsid w:val="00B1700F"/>
    <w:rsid w:val="00B23943"/>
    <w:rsid w:val="00B300DC"/>
    <w:rsid w:val="00B33105"/>
    <w:rsid w:val="00B35B79"/>
    <w:rsid w:val="00B40DD6"/>
    <w:rsid w:val="00B60C7A"/>
    <w:rsid w:val="00B64C53"/>
    <w:rsid w:val="00B901E2"/>
    <w:rsid w:val="00B941A2"/>
    <w:rsid w:val="00BA4BEC"/>
    <w:rsid w:val="00BA5FB6"/>
    <w:rsid w:val="00BC0A4F"/>
    <w:rsid w:val="00BD172F"/>
    <w:rsid w:val="00BD4C69"/>
    <w:rsid w:val="00BE11FC"/>
    <w:rsid w:val="00BE3361"/>
    <w:rsid w:val="00BE443D"/>
    <w:rsid w:val="00BE79B0"/>
    <w:rsid w:val="00C0144F"/>
    <w:rsid w:val="00C034AF"/>
    <w:rsid w:val="00C06653"/>
    <w:rsid w:val="00C22C95"/>
    <w:rsid w:val="00C3029A"/>
    <w:rsid w:val="00C339FD"/>
    <w:rsid w:val="00C34219"/>
    <w:rsid w:val="00C357B3"/>
    <w:rsid w:val="00C35866"/>
    <w:rsid w:val="00C5044A"/>
    <w:rsid w:val="00C55B96"/>
    <w:rsid w:val="00C6370A"/>
    <w:rsid w:val="00C67CBF"/>
    <w:rsid w:val="00C748E7"/>
    <w:rsid w:val="00C75438"/>
    <w:rsid w:val="00C853D0"/>
    <w:rsid w:val="00C86FB9"/>
    <w:rsid w:val="00CB6D5E"/>
    <w:rsid w:val="00CC3F46"/>
    <w:rsid w:val="00CC7EF0"/>
    <w:rsid w:val="00CE2CAF"/>
    <w:rsid w:val="00D110A3"/>
    <w:rsid w:val="00D17701"/>
    <w:rsid w:val="00D24693"/>
    <w:rsid w:val="00D30EEB"/>
    <w:rsid w:val="00D31A98"/>
    <w:rsid w:val="00D3384C"/>
    <w:rsid w:val="00D471E8"/>
    <w:rsid w:val="00D54662"/>
    <w:rsid w:val="00D6495E"/>
    <w:rsid w:val="00D87F0F"/>
    <w:rsid w:val="00DA5CE6"/>
    <w:rsid w:val="00DB006B"/>
    <w:rsid w:val="00DB3B8C"/>
    <w:rsid w:val="00DC2F13"/>
    <w:rsid w:val="00DC7857"/>
    <w:rsid w:val="00DE44AE"/>
    <w:rsid w:val="00DE5F50"/>
    <w:rsid w:val="00E1349C"/>
    <w:rsid w:val="00E20626"/>
    <w:rsid w:val="00E32181"/>
    <w:rsid w:val="00E541DF"/>
    <w:rsid w:val="00E612A9"/>
    <w:rsid w:val="00E624F8"/>
    <w:rsid w:val="00E7710B"/>
    <w:rsid w:val="00E96521"/>
    <w:rsid w:val="00EA1A75"/>
    <w:rsid w:val="00EA3443"/>
    <w:rsid w:val="00EA724F"/>
    <w:rsid w:val="00EB0336"/>
    <w:rsid w:val="00EE1C5F"/>
    <w:rsid w:val="00EF4AA0"/>
    <w:rsid w:val="00EF5FE8"/>
    <w:rsid w:val="00F00A02"/>
    <w:rsid w:val="00F027A2"/>
    <w:rsid w:val="00F11CCA"/>
    <w:rsid w:val="00F224B6"/>
    <w:rsid w:val="00F239FD"/>
    <w:rsid w:val="00F315BC"/>
    <w:rsid w:val="00F62194"/>
    <w:rsid w:val="00F62872"/>
    <w:rsid w:val="00F67C92"/>
    <w:rsid w:val="00F80061"/>
    <w:rsid w:val="00F814BC"/>
    <w:rsid w:val="00FB3246"/>
    <w:rsid w:val="00FB426D"/>
    <w:rsid w:val="00FC6229"/>
    <w:rsid w:val="00FC644E"/>
    <w:rsid w:val="00FC6C22"/>
    <w:rsid w:val="00FC7030"/>
    <w:rsid w:val="00FD039F"/>
    <w:rsid w:val="00FD3E88"/>
    <w:rsid w:val="00FE406E"/>
    <w:rsid w:val="00FE7092"/>
    <w:rsid w:val="00FF4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C8"/>
    <w:pPr>
      <w:spacing w:after="200" w:line="276" w:lineRule="auto"/>
    </w:pPr>
    <w:rPr>
      <w:rFonts w:ascii="Times New Roman" w:hAnsi="Times New Roman"/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26B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E2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E26B7"/>
    <w:pPr>
      <w:ind w:left="720"/>
      <w:contextualSpacing/>
    </w:pPr>
  </w:style>
  <w:style w:type="paragraph" w:styleId="a6">
    <w:name w:val="header"/>
    <w:basedOn w:val="a"/>
    <w:link w:val="a7"/>
    <w:uiPriority w:val="99"/>
    <w:rsid w:val="0037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37392A"/>
    <w:rPr>
      <w:rFonts w:ascii="Times New Roman" w:hAnsi="Times New Roman" w:cs="Times New Roman"/>
      <w:sz w:val="26"/>
    </w:rPr>
  </w:style>
  <w:style w:type="paragraph" w:styleId="a8">
    <w:name w:val="footer"/>
    <w:basedOn w:val="a"/>
    <w:link w:val="a9"/>
    <w:uiPriority w:val="99"/>
    <w:rsid w:val="0037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37392A"/>
    <w:rPr>
      <w:rFonts w:ascii="Times New Roman" w:hAnsi="Times New Roman" w:cs="Times New Roman"/>
      <w:sz w:val="26"/>
    </w:rPr>
  </w:style>
  <w:style w:type="paragraph" w:styleId="aa">
    <w:name w:val="Balloon Text"/>
    <w:basedOn w:val="a"/>
    <w:link w:val="ab"/>
    <w:uiPriority w:val="99"/>
    <w:semiHidden/>
    <w:rsid w:val="0006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60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Хинданов Олег</dc:creator>
  <cp:lastModifiedBy>Каадыровна</cp:lastModifiedBy>
  <cp:revision>106</cp:revision>
  <cp:lastPrinted>2014-07-31T03:45:00Z</cp:lastPrinted>
  <dcterms:created xsi:type="dcterms:W3CDTF">2015-03-05T10:37:00Z</dcterms:created>
  <dcterms:modified xsi:type="dcterms:W3CDTF">2018-04-24T12:01:00Z</dcterms:modified>
</cp:coreProperties>
</file>