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31" w:rsidRDefault="00426931" w:rsidP="00426931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6531D7" w:rsidRPr="003041A2" w:rsidRDefault="006531D7" w:rsidP="0065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18" w:rsidRPr="003041A2" w:rsidRDefault="003D1018" w:rsidP="00A65CBE">
      <w:pPr>
        <w:spacing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 w:rsidR="008B04B5">
        <w:rPr>
          <w:rFonts w:ascii="Times New Roman" w:hAnsi="Times New Roman" w:cs="Times New Roman"/>
          <w:b/>
          <w:sz w:val="16"/>
          <w:szCs w:val="16"/>
        </w:rPr>
        <w:t xml:space="preserve">   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3D1018" w:rsidRPr="003041A2" w:rsidRDefault="008B04B5" w:rsidP="0042693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ТЕС-ХЕМСКИЙ КОЖУУН          </w:t>
      </w:r>
      <w:r>
        <w:rPr>
          <w:rFonts w:ascii="Times New Roman" w:hAnsi="Times New Roman" w:cs="Times New Roman"/>
          <w:b/>
        </w:rPr>
        <w:t xml:space="preserve">          </w:t>
      </w:r>
      <w:proofErr w:type="spellStart"/>
      <w:r w:rsidR="003D1018" w:rsidRPr="003041A2">
        <w:rPr>
          <w:rFonts w:ascii="Times New Roman" w:hAnsi="Times New Roman" w:cs="Times New Roman"/>
          <w:b/>
          <w:sz w:val="16"/>
          <w:szCs w:val="16"/>
        </w:rPr>
        <w:t>Тес-Хемскийкожуун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3D1018" w:rsidRPr="003041A2">
        <w:rPr>
          <w:rFonts w:ascii="Times New Roman" w:hAnsi="Times New Roman" w:cs="Times New Roman"/>
          <w:b/>
        </w:rPr>
        <w:t>ТЕС-ХЕМ КОЖУУННУН</w:t>
      </w:r>
    </w:p>
    <w:p w:rsidR="003D1018" w:rsidRPr="003041A2" w:rsidRDefault="008B04B5" w:rsidP="008B04B5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ХУРАЛ ПРЕДСТАВИТЕЛЕЙ     </w:t>
      </w:r>
      <w:r>
        <w:rPr>
          <w:rFonts w:ascii="Times New Roman" w:hAnsi="Times New Roman" w:cs="Times New Roman"/>
          <w:b/>
        </w:rPr>
        <w:t xml:space="preserve">            </w:t>
      </w:r>
      <w:r w:rsidR="003D1018" w:rsidRPr="003041A2"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="003D1018" w:rsidRPr="003041A2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="003D1018" w:rsidRPr="003041A2">
        <w:rPr>
          <w:rFonts w:ascii="Times New Roman" w:hAnsi="Times New Roman" w:cs="Times New Roman"/>
          <w:b/>
          <w:sz w:val="16"/>
          <w:szCs w:val="16"/>
        </w:rPr>
        <w:t>амагалтай</w:t>
      </w:r>
      <w:r w:rsidR="003D1018" w:rsidRPr="003041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</w:t>
      </w:r>
      <w:r w:rsidR="003D1018" w:rsidRPr="003041A2">
        <w:rPr>
          <w:rFonts w:ascii="Times New Roman" w:hAnsi="Times New Roman" w:cs="Times New Roman"/>
          <w:b/>
        </w:rPr>
        <w:t>ТОЛЭЭЛЕКЧИЛЕР ХУРАЛЫ</w:t>
      </w:r>
    </w:p>
    <w:p w:rsidR="008B04B5" w:rsidRDefault="008B04B5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ул.А.Ч.Кунаа,58</w:t>
      </w:r>
    </w:p>
    <w:p w:rsidR="003D1018" w:rsidRPr="003041A2" w:rsidRDefault="003D1018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 w:rsidR="008B04B5"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 w:rsidR="008B04B5"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6531D7" w:rsidRPr="003D1018" w:rsidRDefault="006531D7" w:rsidP="006531D7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426931">
        <w:rPr>
          <w:b w:val="0"/>
          <w:sz w:val="28"/>
          <w:szCs w:val="28"/>
        </w:rPr>
        <w:t>2</w:t>
      </w:r>
      <w:r w:rsidR="008B04B5">
        <w:rPr>
          <w:b w:val="0"/>
          <w:sz w:val="28"/>
          <w:szCs w:val="28"/>
        </w:rPr>
        <w:t>5</w:t>
      </w:r>
      <w:r w:rsidRPr="003D1018">
        <w:rPr>
          <w:b w:val="0"/>
          <w:sz w:val="28"/>
          <w:szCs w:val="28"/>
        </w:rPr>
        <w:t>»</w:t>
      </w:r>
      <w:r w:rsidR="008B04B5">
        <w:rPr>
          <w:b w:val="0"/>
          <w:sz w:val="28"/>
          <w:szCs w:val="28"/>
        </w:rPr>
        <w:t xml:space="preserve">  сентября  </w:t>
      </w:r>
      <w:r w:rsidRPr="003D1018">
        <w:rPr>
          <w:b w:val="0"/>
          <w:sz w:val="28"/>
          <w:szCs w:val="28"/>
        </w:rPr>
        <w:t>201</w:t>
      </w:r>
      <w:r w:rsidR="002471AE">
        <w:rPr>
          <w:b w:val="0"/>
          <w:sz w:val="28"/>
          <w:szCs w:val="28"/>
        </w:rPr>
        <w:t xml:space="preserve">8 </w:t>
      </w:r>
      <w:r w:rsidR="003D1018">
        <w:rPr>
          <w:b w:val="0"/>
          <w:sz w:val="28"/>
          <w:szCs w:val="28"/>
        </w:rPr>
        <w:t xml:space="preserve"> года</w:t>
      </w:r>
      <w:r w:rsidRPr="003D1018">
        <w:rPr>
          <w:b w:val="0"/>
          <w:sz w:val="28"/>
          <w:szCs w:val="28"/>
        </w:rPr>
        <w:t xml:space="preserve">                                                              с</w:t>
      </w:r>
      <w:proofErr w:type="gramStart"/>
      <w:r w:rsidRPr="003D1018">
        <w:rPr>
          <w:b w:val="0"/>
          <w:sz w:val="28"/>
          <w:szCs w:val="28"/>
        </w:rPr>
        <w:t>.С</w:t>
      </w:r>
      <w:proofErr w:type="gramEnd"/>
      <w:r w:rsidRPr="003D1018">
        <w:rPr>
          <w:b w:val="0"/>
          <w:sz w:val="28"/>
          <w:szCs w:val="28"/>
        </w:rPr>
        <w:t>амагалтай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района 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 «Тес-Хемский кожуун Республики Тыва» за </w:t>
      </w:r>
      <w:r w:rsidR="00F52FB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3D1018">
        <w:rPr>
          <w:rFonts w:ascii="Times New Roman" w:hAnsi="Times New Roman" w:cs="Times New Roman"/>
          <w:b/>
          <w:sz w:val="28"/>
          <w:szCs w:val="28"/>
        </w:rPr>
        <w:t>201</w:t>
      </w:r>
      <w:r w:rsidR="00F52FBB">
        <w:rPr>
          <w:rFonts w:ascii="Times New Roman" w:hAnsi="Times New Roman" w:cs="Times New Roman"/>
          <w:b/>
          <w:sz w:val="28"/>
          <w:szCs w:val="28"/>
        </w:rPr>
        <w:t>8</w:t>
      </w:r>
      <w:r w:rsidRPr="003D10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04B5">
        <w:rPr>
          <w:rFonts w:ascii="Times New Roman" w:hAnsi="Times New Roman" w:cs="Times New Roman"/>
          <w:b/>
          <w:sz w:val="28"/>
          <w:szCs w:val="28"/>
        </w:rPr>
        <w:t>а.</w:t>
      </w:r>
    </w:p>
    <w:p w:rsidR="006531D7" w:rsidRDefault="006531D7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A8" w:rsidRPr="00A65CBE" w:rsidRDefault="001152DE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Бюджетным кодексом РФ, Уставом муниципального района «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Тыва», заслушав и обсудив до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клад начальника Финансового упр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администрации муниципального района «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Тес-Хемский</w:t>
      </w:r>
      <w:proofErr w:type="spellEnd"/>
      <w:r w:rsidR="007F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РТ»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Сарыг-оол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р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 «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РТ»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8B04B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8B04B5">
        <w:rPr>
          <w:rFonts w:ascii="Times New Roman" w:hAnsi="Times New Roman" w:cs="Times New Roman"/>
          <w:b/>
          <w:sz w:val="28"/>
          <w:szCs w:val="28"/>
        </w:rPr>
        <w:t>а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Хурал представителей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Тес-Хемского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кожууна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РЕШИЛ:</w:t>
      </w:r>
      <w:proofErr w:type="gramEnd"/>
    </w:p>
    <w:p w:rsidR="006531D7" w:rsidRPr="00A65CBE" w:rsidRDefault="00A65CBE" w:rsidP="00653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Принять к сведению 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муниципального района «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A65CBE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A65CBE">
        <w:rPr>
          <w:rFonts w:ascii="Times New Roman" w:hAnsi="Times New Roman" w:cs="Times New Roman"/>
          <w:b/>
          <w:sz w:val="28"/>
          <w:szCs w:val="28"/>
        </w:rPr>
        <w:t>2018 год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8B04B5">
        <w:rPr>
          <w:rFonts w:ascii="Times New Roman" w:hAnsi="Times New Roman" w:cs="Times New Roman"/>
          <w:sz w:val="28"/>
          <w:szCs w:val="28"/>
        </w:rPr>
        <w:t>276856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Pr="00A65CB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42D0">
        <w:rPr>
          <w:rFonts w:ascii="Times New Roman" w:hAnsi="Times New Roman" w:cs="Times New Roman"/>
          <w:sz w:val="28"/>
          <w:szCs w:val="28"/>
        </w:rPr>
        <w:t>247391,5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5E7D99" w:rsidRPr="00A65CBE">
        <w:rPr>
          <w:rFonts w:ascii="Times New Roman" w:hAnsi="Times New Roman" w:cs="Times New Roman"/>
          <w:sz w:val="28"/>
          <w:szCs w:val="28"/>
        </w:rPr>
        <w:t>до</w:t>
      </w:r>
      <w:r w:rsidR="003D1018" w:rsidRPr="00A65CB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5E7D99" w:rsidRPr="00A65CBE">
        <w:rPr>
          <w:rFonts w:ascii="Times New Roman" w:hAnsi="Times New Roman" w:cs="Times New Roman"/>
          <w:sz w:val="28"/>
          <w:szCs w:val="28"/>
        </w:rPr>
        <w:t>рас</w:t>
      </w:r>
      <w:r w:rsidR="003D1018" w:rsidRPr="00A65CBE">
        <w:rPr>
          <w:rFonts w:ascii="Times New Roman" w:hAnsi="Times New Roman" w:cs="Times New Roman"/>
          <w:sz w:val="28"/>
          <w:szCs w:val="28"/>
        </w:rPr>
        <w:t>ходами (</w:t>
      </w:r>
      <w:proofErr w:type="spellStart"/>
      <w:r w:rsidR="005E7D99" w:rsidRPr="00A65CBE">
        <w:rPr>
          <w:rFonts w:ascii="Times New Roman" w:hAnsi="Times New Roman" w:cs="Times New Roman"/>
          <w:sz w:val="28"/>
          <w:szCs w:val="28"/>
        </w:rPr>
        <w:t>про</w:t>
      </w:r>
      <w:r w:rsidR="003D1018" w:rsidRPr="00A65CBE">
        <w:rPr>
          <w:rFonts w:ascii="Times New Roman" w:hAnsi="Times New Roman" w:cs="Times New Roman"/>
          <w:sz w:val="28"/>
          <w:szCs w:val="28"/>
        </w:rPr>
        <w:t>фи</w:t>
      </w:r>
      <w:r w:rsidR="006531D7" w:rsidRPr="00A65CBE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) в сумме  </w:t>
      </w:r>
      <w:r w:rsidR="00AB42D0">
        <w:rPr>
          <w:rFonts w:ascii="Times New Roman" w:hAnsi="Times New Roman" w:cs="Times New Roman"/>
          <w:sz w:val="28"/>
          <w:szCs w:val="28"/>
        </w:rPr>
        <w:t>29464,5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1D7" w:rsidRPr="00A65CBE" w:rsidRDefault="006531D7" w:rsidP="003D1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B42D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AB42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65CBE">
        <w:rPr>
          <w:rFonts w:ascii="Times New Roman" w:hAnsi="Times New Roman" w:cs="Times New Roman"/>
          <w:sz w:val="28"/>
          <w:szCs w:val="28"/>
        </w:rPr>
        <w:t>согласно приложениям к настоящему Решению.</w:t>
      </w:r>
    </w:p>
    <w:p w:rsidR="006531D7" w:rsidRPr="00A65CBE" w:rsidRDefault="006531D7" w:rsidP="001152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31D7" w:rsidRPr="000B2C3D" w:rsidRDefault="006531D7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3D1018" w:rsidRPr="000B2C3D" w:rsidRDefault="003D1018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CBE" w:rsidRPr="00A65CBE" w:rsidRDefault="00A65CBE" w:rsidP="00A65C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Глава-Председатель Хурала</w:t>
      </w:r>
    </w:p>
    <w:p w:rsidR="00A86C78" w:rsidRDefault="00A65CBE" w:rsidP="00A86C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Pr="00A65CB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6C78" w:rsidRDefault="00A65CBE" w:rsidP="00A86C78">
      <w:pPr>
        <w:spacing w:after="0"/>
        <w:ind w:firstLine="708"/>
        <w:rPr>
          <w:b/>
          <w:sz w:val="26"/>
          <w:szCs w:val="26"/>
        </w:rPr>
      </w:pPr>
      <w:r w:rsidRPr="00A65CBE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60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413138">
        <w:rPr>
          <w:rFonts w:ascii="Times New Roman" w:hAnsi="Times New Roman" w:cs="Times New Roman"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sz w:val="28"/>
          <w:szCs w:val="28"/>
        </w:rPr>
        <w:t>РТ»</w:t>
      </w:r>
      <w:r w:rsidR="00AB42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65CB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A65CBE">
        <w:rPr>
          <w:rFonts w:ascii="Times New Roman" w:hAnsi="Times New Roman" w:cs="Times New Roman"/>
          <w:sz w:val="28"/>
          <w:szCs w:val="28"/>
        </w:rPr>
        <w:t xml:space="preserve"> Ч.Х.</w:t>
      </w:r>
      <w:r w:rsidR="00A86C78" w:rsidRPr="00A86C78">
        <w:rPr>
          <w:b/>
          <w:sz w:val="26"/>
          <w:szCs w:val="26"/>
        </w:rPr>
        <w:t xml:space="preserve"> </w:t>
      </w:r>
    </w:p>
    <w:p w:rsidR="00A86C78" w:rsidRDefault="00A86C78" w:rsidP="00A86C78">
      <w:pPr>
        <w:keepNext/>
        <w:widowControl w:val="0"/>
        <w:jc w:val="center"/>
        <w:rPr>
          <w:b/>
          <w:sz w:val="26"/>
          <w:szCs w:val="26"/>
        </w:rPr>
      </w:pPr>
    </w:p>
    <w:p w:rsidR="00A86C78" w:rsidRPr="00F50BD9" w:rsidRDefault="00A86C78" w:rsidP="00A86C78">
      <w:pPr>
        <w:keepNext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F50BD9">
        <w:rPr>
          <w:rFonts w:ascii="Times New Roman" w:hAnsi="Times New Roman" w:cs="Times New Roman"/>
          <w:b/>
          <w:sz w:val="26"/>
          <w:szCs w:val="26"/>
        </w:rPr>
        <w:t>Исполнение бюджета по расходной части</w:t>
      </w:r>
    </w:p>
    <w:p w:rsidR="00A86C78" w:rsidRPr="00FA5B72" w:rsidRDefault="00A86C78" w:rsidP="00A86C78">
      <w:pPr>
        <w:pStyle w:val="a8"/>
        <w:keepNext/>
        <w:widowControl w:val="0"/>
        <w:ind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Расходная часть бюджета муниципального района за</w:t>
      </w:r>
      <w:r>
        <w:rPr>
          <w:sz w:val="26"/>
          <w:szCs w:val="26"/>
        </w:rPr>
        <w:t xml:space="preserve"> 1 полугодие</w:t>
      </w:r>
      <w:r w:rsidRPr="00FA5B72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исполнена в </w:t>
      </w:r>
      <w:r w:rsidRPr="00FD58E5">
        <w:rPr>
          <w:sz w:val="26"/>
          <w:szCs w:val="26"/>
        </w:rPr>
        <w:t xml:space="preserve">сумме </w:t>
      </w:r>
      <w:r w:rsidRPr="00FD58E5">
        <w:rPr>
          <w:bCs/>
          <w:sz w:val="22"/>
          <w:szCs w:val="22"/>
        </w:rPr>
        <w:t>247391,5</w:t>
      </w:r>
      <w:r w:rsidRPr="00FA5B7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при уточненном плане 483066,0  тыс. рублей</w:t>
      </w:r>
      <w:r w:rsidRPr="00FA5B72">
        <w:rPr>
          <w:sz w:val="26"/>
          <w:szCs w:val="26"/>
        </w:rPr>
        <w:t xml:space="preserve">, или </w:t>
      </w:r>
      <w:r>
        <w:rPr>
          <w:sz w:val="26"/>
          <w:szCs w:val="26"/>
        </w:rPr>
        <w:t xml:space="preserve">51,2 </w:t>
      </w:r>
      <w:r w:rsidRPr="00FA5B72">
        <w:rPr>
          <w:sz w:val="26"/>
          <w:szCs w:val="26"/>
        </w:rPr>
        <w:t>процента к ут</w:t>
      </w:r>
      <w:r>
        <w:rPr>
          <w:sz w:val="26"/>
          <w:szCs w:val="26"/>
        </w:rPr>
        <w:t>очненному плану.</w:t>
      </w:r>
      <w:r w:rsidRPr="00FA5B72">
        <w:rPr>
          <w:sz w:val="26"/>
          <w:szCs w:val="26"/>
        </w:rPr>
        <w:t xml:space="preserve"> </w:t>
      </w:r>
    </w:p>
    <w:p w:rsidR="00A86C78" w:rsidRPr="00FA5B72" w:rsidRDefault="00A86C78" w:rsidP="00A86C78">
      <w:pPr>
        <w:pStyle w:val="a8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</w:t>
      </w:r>
      <w:r>
        <w:rPr>
          <w:sz w:val="26"/>
          <w:szCs w:val="26"/>
        </w:rPr>
        <w:t>1 полугодие</w:t>
      </w:r>
      <w:r w:rsidRPr="00FA5B72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в функциональном разрезе сложилась следующим образом:</w:t>
      </w:r>
    </w:p>
    <w:p w:rsidR="00A86C78" w:rsidRPr="00183356" w:rsidRDefault="00A86C78" w:rsidP="00A86C78">
      <w:pPr>
        <w:pStyle w:val="a8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0" w:type="auto"/>
        <w:tblLayout w:type="fixed"/>
        <w:tblLook w:val="0000"/>
      </w:tblPr>
      <w:tblGrid>
        <w:gridCol w:w="2351"/>
        <w:gridCol w:w="1868"/>
        <w:gridCol w:w="1701"/>
        <w:gridCol w:w="1701"/>
        <w:gridCol w:w="1985"/>
      </w:tblGrid>
      <w:tr w:rsidR="00A86C78" w:rsidRPr="009718CE" w:rsidTr="00B067F8">
        <w:trPr>
          <w:trHeight w:val="112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Default="00A86C78" w:rsidP="00B067F8">
            <w:pPr>
              <w:pStyle w:val="a8"/>
              <w:keepNext/>
              <w:widowControl w:val="0"/>
              <w:jc w:val="center"/>
              <w:rPr>
                <w:bCs/>
                <w:sz w:val="20"/>
              </w:rPr>
            </w:pPr>
            <w:proofErr w:type="gramStart"/>
            <w:r w:rsidRPr="00E6646D">
              <w:rPr>
                <w:bCs/>
                <w:sz w:val="20"/>
              </w:rPr>
              <w:t>У</w:t>
            </w:r>
            <w:r>
              <w:rPr>
                <w:bCs/>
                <w:sz w:val="20"/>
              </w:rPr>
              <w:t>точненный</w:t>
            </w:r>
            <w:proofErr w:type="gramEnd"/>
          </w:p>
          <w:p w:rsidR="00A86C78" w:rsidRDefault="00A86C78" w:rsidP="00B067F8">
            <w:pPr>
              <w:pStyle w:val="a8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</w:t>
            </w:r>
          </w:p>
          <w:p w:rsidR="00A86C78" w:rsidRPr="00E6646D" w:rsidRDefault="00A86C78" w:rsidP="00B067F8">
            <w:pPr>
              <w:pStyle w:val="a8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2018г.</w:t>
            </w:r>
            <w:proofErr w:type="gramStart"/>
            <w:r>
              <w:rPr>
                <w:bCs/>
                <w:sz w:val="20"/>
              </w:rPr>
              <w:t>,</w:t>
            </w:r>
            <w:r w:rsidRPr="00E6646D">
              <w:rPr>
                <w:bCs/>
                <w:sz w:val="20"/>
              </w:rPr>
              <w:t>т</w:t>
            </w:r>
            <w:proofErr w:type="gramEnd"/>
            <w:r w:rsidRPr="00E6646D">
              <w:rPr>
                <w:bCs/>
                <w:sz w:val="20"/>
              </w:rPr>
              <w:t>ыс.рублей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Default="00A86C78" w:rsidP="00B067F8">
            <w:pPr>
              <w:pStyle w:val="a8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Исполнение за 1 полугодие </w:t>
            </w:r>
          </w:p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2018</w:t>
            </w:r>
            <w:r w:rsidRPr="00E6646D">
              <w:rPr>
                <w:bCs/>
                <w:sz w:val="20"/>
              </w:rPr>
              <w:t xml:space="preserve"> г., 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</w:t>
            </w:r>
            <w:r>
              <w:rPr>
                <w:bCs/>
                <w:sz w:val="20"/>
              </w:rPr>
              <w:t xml:space="preserve">ния к уточенному плану 2018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Default="00A86C78" w:rsidP="00B067F8">
            <w:pPr>
              <w:pStyle w:val="a8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Удель</w:t>
            </w:r>
            <w:r w:rsidRPr="00E6646D">
              <w:rPr>
                <w:bCs/>
                <w:sz w:val="20"/>
              </w:rPr>
              <w:t>ный</w:t>
            </w:r>
            <w:proofErr w:type="gramEnd"/>
            <w:r w:rsidRPr="00E6646D">
              <w:rPr>
                <w:bCs/>
                <w:sz w:val="20"/>
              </w:rPr>
              <w:t xml:space="preserve"> </w:t>
            </w:r>
            <w:proofErr w:type="spellStart"/>
            <w:r w:rsidRPr="00E6646D">
              <w:rPr>
                <w:bCs/>
                <w:sz w:val="20"/>
              </w:rPr>
              <w:t>весв</w:t>
            </w:r>
            <w:proofErr w:type="spellEnd"/>
            <w:r w:rsidRPr="00E6646D">
              <w:rPr>
                <w:bCs/>
                <w:sz w:val="20"/>
              </w:rPr>
              <w:t xml:space="preserve"> структуре </w:t>
            </w:r>
            <w:r>
              <w:rPr>
                <w:bCs/>
                <w:sz w:val="20"/>
              </w:rPr>
              <w:t>расходов             за 1 полугодие</w:t>
            </w:r>
          </w:p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2018 г,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A86C78" w:rsidRPr="009718CE" w:rsidTr="00B067F8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28780,1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16193,2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 w:hanging="37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A86C78" w:rsidRPr="009718CE" w:rsidTr="00B067F8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</w:p>
        </w:tc>
      </w:tr>
      <w:tr w:rsidR="00A86C78" w:rsidRPr="009718CE" w:rsidTr="00B067F8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619,5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86C78" w:rsidRPr="009718CE" w:rsidTr="00B067F8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3972,7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86C78" w:rsidRPr="009718CE" w:rsidTr="00B067F8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proofErr w:type="gramStart"/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  <w:proofErr w:type="gramEnd"/>
          </w:p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1977,6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507,4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86C78" w:rsidRPr="009718CE" w:rsidTr="00B067F8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429324,7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219679,7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</w:tr>
      <w:tr w:rsidR="00A86C78" w:rsidRPr="009718CE" w:rsidTr="00B067F8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336384,8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175661,6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52,2</w:t>
            </w:r>
          </w:p>
        </w:tc>
      </w:tr>
      <w:tr w:rsidR="00A86C78" w:rsidRPr="009718CE" w:rsidTr="00B067F8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кинематография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33743,7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17600,6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7,1</w:t>
            </w:r>
          </w:p>
        </w:tc>
      </w:tr>
      <w:tr w:rsidR="00A86C78" w:rsidRPr="009718CE" w:rsidTr="00B067F8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</w:p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624683">
              <w:rPr>
                <w:sz w:val="21"/>
                <w:szCs w:val="21"/>
              </w:rPr>
              <w:t>нформации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Default="00A86C78" w:rsidP="00B067F8">
            <w:pPr>
              <w:pStyle w:val="a8"/>
              <w:keepNext/>
              <w:widowControl w:val="0"/>
              <w:ind w:right="-6"/>
              <w:jc w:val="right"/>
            </w:pPr>
          </w:p>
        </w:tc>
      </w:tr>
      <w:tr w:rsidR="00A86C78" w:rsidRPr="009718CE" w:rsidTr="00B067F8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58668,2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26056,3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  <w:tr w:rsidR="00A86C78" w:rsidRPr="009718CE" w:rsidTr="00B067F8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5E6A23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A86C78" w:rsidRPr="009718CE" w:rsidTr="00B067F8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5E6A23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</w:p>
        </w:tc>
      </w:tr>
      <w:tr w:rsidR="00A86C78" w:rsidRPr="009718CE" w:rsidTr="00B067F8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proofErr w:type="gramStart"/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  <w:proofErr w:type="gramEnd"/>
          </w:p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5E6A23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6186,4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86C78" w:rsidRPr="00EE7411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86C78" w:rsidRPr="00E6646D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86C78" w:rsidRPr="009718CE" w:rsidTr="00B067F8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C78" w:rsidRPr="00624683" w:rsidRDefault="00A86C78" w:rsidP="00B067F8">
            <w:pPr>
              <w:pStyle w:val="a8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C78" w:rsidRPr="00E60B23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483066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6C78" w:rsidRPr="00E60B23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247391,5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C78" w:rsidRPr="00E60B23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6C78" w:rsidRPr="00E60B23" w:rsidRDefault="00A86C78" w:rsidP="00B067F8">
            <w:pPr>
              <w:pStyle w:val="a8"/>
              <w:keepNext/>
              <w:widowControl w:val="0"/>
              <w:ind w:right="-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6C78" w:rsidRDefault="00A86C78" w:rsidP="00A86C78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A86C78" w:rsidRDefault="00A86C78" w:rsidP="00A86C78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6C78" w:rsidRPr="00A86C78" w:rsidRDefault="00A86C78" w:rsidP="00A86C78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Наибольший удельный вес в структуре расходов занимают расходы на социальную сферу – 89процентов (из них: на образование – 52,2 процентов, на социальную сферу – 10 процентов, на культуру и спорт – 7 процентов).</w:t>
      </w:r>
    </w:p>
    <w:p w:rsidR="00A86C78" w:rsidRPr="00A86C78" w:rsidRDefault="00A86C78" w:rsidP="00A86C78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6C78">
        <w:rPr>
          <w:rFonts w:ascii="Times New Roman" w:hAnsi="Times New Roman" w:cs="Times New Roman"/>
          <w:sz w:val="26"/>
          <w:szCs w:val="26"/>
        </w:rPr>
        <w:t>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бюджетной сферы – 187791,6 тыс. рублей (75,9% к общей сумме расходов), оплата коммунальных услуг – 6053,0тыс. рублей (2,4% к общей сумме расходов),  и межбюджетные трансферты, передаваемые бюджетам поселений, - 6186,4 тыс. рублей (2,% к общей сумме расходов).</w:t>
      </w:r>
      <w:proofErr w:type="gramEnd"/>
    </w:p>
    <w:p w:rsidR="00A86C78" w:rsidRPr="00A86C78" w:rsidRDefault="00A86C78" w:rsidP="00A86C78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</w:rPr>
        <w:t xml:space="preserve">По разделу </w:t>
      </w:r>
      <w:r w:rsidRPr="00A86C78">
        <w:rPr>
          <w:rFonts w:ascii="Times New Roman" w:hAnsi="Times New Roman" w:cs="Times New Roman"/>
          <w:b/>
          <w:sz w:val="26"/>
        </w:rPr>
        <w:t>01«Общегосударственные вопросы»</w:t>
      </w:r>
      <w:r w:rsidRPr="00A86C78">
        <w:rPr>
          <w:rFonts w:ascii="Times New Roman" w:hAnsi="Times New Roman" w:cs="Times New Roman"/>
          <w:sz w:val="26"/>
        </w:rPr>
        <w:t xml:space="preserve"> расходы бюджета муниципального района за 1 полугодие2018 года сложились в сумме16193,2тыс. рублей, или 56,3 процентов к уточненному плану</w:t>
      </w:r>
      <w:r w:rsidRPr="00A86C78">
        <w:rPr>
          <w:rFonts w:ascii="Times New Roman" w:hAnsi="Times New Roman" w:cs="Times New Roman"/>
          <w:sz w:val="26"/>
          <w:szCs w:val="26"/>
        </w:rPr>
        <w:t>.</w:t>
      </w:r>
      <w:r w:rsidRPr="00A86C78">
        <w:rPr>
          <w:rFonts w:ascii="Times New Roman" w:hAnsi="Times New Roman" w:cs="Times New Roman"/>
          <w:sz w:val="26"/>
        </w:rPr>
        <w:t xml:space="preserve"> К соответствующему периоду прошлого года отмечается увеличение расходов на 120,2 тыс. рублей. Выделенные средства были направлены </w:t>
      </w:r>
      <w:proofErr w:type="gramStart"/>
      <w:r w:rsidRPr="00A86C78">
        <w:rPr>
          <w:rFonts w:ascii="Times New Roman" w:hAnsi="Times New Roman" w:cs="Times New Roman"/>
          <w:sz w:val="26"/>
        </w:rPr>
        <w:t>на</w:t>
      </w:r>
      <w:proofErr w:type="gramEnd"/>
      <w:r w:rsidRPr="00A86C78">
        <w:rPr>
          <w:rFonts w:ascii="Times New Roman" w:hAnsi="Times New Roman" w:cs="Times New Roman"/>
          <w:sz w:val="26"/>
        </w:rPr>
        <w:t>:</w:t>
      </w: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</w:rPr>
      </w:pPr>
      <w:r w:rsidRPr="00A86C78">
        <w:rPr>
          <w:rFonts w:ascii="Times New Roman" w:hAnsi="Times New Roman" w:cs="Times New Roman"/>
          <w:sz w:val="26"/>
        </w:rPr>
        <w:t>- денежное содержание председателя муниципального района – 773 тыс. рублей, по сравнению с аналогичным периодом увеличились на сумму 91,0 тыс. рублей;</w:t>
      </w: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</w:rPr>
      </w:pPr>
      <w:r w:rsidRPr="00A86C78">
        <w:rPr>
          <w:rFonts w:ascii="Times New Roman" w:hAnsi="Times New Roman" w:cs="Times New Roman"/>
          <w:sz w:val="26"/>
        </w:rPr>
        <w:t>-содержание главы и аппарата представительного органа муниципального района— 1719,9 тыс. рублей, по сравнению с аналогичным периодом уменьшение на сумму  47,6 тыс. рублей;</w:t>
      </w: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</w:rPr>
      </w:pPr>
      <w:r w:rsidRPr="00A86C78">
        <w:rPr>
          <w:rFonts w:ascii="Times New Roman" w:hAnsi="Times New Roman" w:cs="Times New Roman"/>
          <w:sz w:val="26"/>
        </w:rPr>
        <w:t>-содержание финансового управления администрации района и контрольного органа - 3885,0  тыс. рублей, по сравнению с аналогичным периодом наблюдается увеличение на сумму 336,0 тыс. рублей;</w:t>
      </w: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</w:rPr>
      </w:pPr>
      <w:r w:rsidRPr="00A86C78">
        <w:rPr>
          <w:rFonts w:ascii="Times New Roman" w:hAnsi="Times New Roman" w:cs="Times New Roman"/>
          <w:b/>
          <w:sz w:val="26"/>
        </w:rPr>
        <w:t>-</w:t>
      </w:r>
      <w:r w:rsidRPr="00A86C78">
        <w:rPr>
          <w:rFonts w:ascii="Times New Roman" w:hAnsi="Times New Roman" w:cs="Times New Roman"/>
          <w:sz w:val="26"/>
        </w:rPr>
        <w:t>обеспечение деятельности администрации МР «</w:t>
      </w:r>
      <w:proofErr w:type="spellStart"/>
      <w:r w:rsidRPr="00A86C78">
        <w:rPr>
          <w:rFonts w:ascii="Times New Roman" w:hAnsi="Times New Roman" w:cs="Times New Roman"/>
          <w:sz w:val="26"/>
        </w:rPr>
        <w:t>Тес-Хемскийкожуун</w:t>
      </w:r>
      <w:proofErr w:type="spellEnd"/>
      <w:r w:rsidRPr="00A86C78">
        <w:rPr>
          <w:rFonts w:ascii="Times New Roman" w:hAnsi="Times New Roman" w:cs="Times New Roman"/>
          <w:sz w:val="26"/>
        </w:rPr>
        <w:t xml:space="preserve">» –  7877,8  тыс. рублей, по сравнению с аналогичным периодом 2017 года </w:t>
      </w:r>
      <w:proofErr w:type="spellStart"/>
      <w:r w:rsidRPr="00A86C78">
        <w:rPr>
          <w:rFonts w:ascii="Times New Roman" w:hAnsi="Times New Roman" w:cs="Times New Roman"/>
          <w:sz w:val="26"/>
        </w:rPr>
        <w:t>расходыувелитчились</w:t>
      </w:r>
      <w:proofErr w:type="spellEnd"/>
      <w:r w:rsidRPr="00A86C78">
        <w:rPr>
          <w:rFonts w:ascii="Times New Roman" w:hAnsi="Times New Roman" w:cs="Times New Roman"/>
          <w:sz w:val="26"/>
        </w:rPr>
        <w:t xml:space="preserve"> на сумму 382,1 тыс. рублей.</w:t>
      </w: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</w:rPr>
      </w:pPr>
      <w:r w:rsidRPr="00A86C78">
        <w:rPr>
          <w:rFonts w:ascii="Times New Roman" w:hAnsi="Times New Roman" w:cs="Times New Roman"/>
          <w:sz w:val="26"/>
        </w:rPr>
        <w:t xml:space="preserve">В общей сумме расходов  на реализацию государственных полномочий </w:t>
      </w:r>
      <w:proofErr w:type="spellStart"/>
      <w:r w:rsidRPr="00A86C78">
        <w:rPr>
          <w:rFonts w:ascii="Times New Roman" w:hAnsi="Times New Roman" w:cs="Times New Roman"/>
          <w:sz w:val="26"/>
        </w:rPr>
        <w:t>Тес-Хемского</w:t>
      </w:r>
      <w:proofErr w:type="spellEnd"/>
      <w:r w:rsidRPr="00A86C7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86C78">
        <w:rPr>
          <w:rFonts w:ascii="Times New Roman" w:hAnsi="Times New Roman" w:cs="Times New Roman"/>
          <w:sz w:val="26"/>
        </w:rPr>
        <w:t>кожууна</w:t>
      </w:r>
      <w:proofErr w:type="spellEnd"/>
      <w:r w:rsidRPr="00A86C78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A86C78">
        <w:rPr>
          <w:rFonts w:ascii="Times New Roman" w:hAnsi="Times New Roman" w:cs="Times New Roman"/>
          <w:sz w:val="26"/>
        </w:rPr>
        <w:t>поадминистративной</w:t>
      </w:r>
      <w:proofErr w:type="spellEnd"/>
      <w:r w:rsidRPr="00A86C78">
        <w:rPr>
          <w:rFonts w:ascii="Times New Roman" w:hAnsi="Times New Roman" w:cs="Times New Roman"/>
          <w:sz w:val="26"/>
        </w:rPr>
        <w:t xml:space="preserve"> комиссии выделено – 197,0    тыс. рублей, по сравнению с аналогичным периодом 2017 года наблюдается увеличение на сумму 69,0тыс. рублей.</w:t>
      </w: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</w:rPr>
      </w:pP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A86C78">
        <w:rPr>
          <w:rFonts w:ascii="Times New Roman" w:hAnsi="Times New Roman" w:cs="Times New Roman"/>
          <w:b/>
          <w:sz w:val="26"/>
          <w:szCs w:val="26"/>
        </w:rPr>
        <w:t xml:space="preserve">02«Национальная оборона» </w:t>
      </w:r>
      <w:r w:rsidRPr="00A86C78">
        <w:rPr>
          <w:rFonts w:ascii="Times New Roman" w:hAnsi="Times New Roman" w:cs="Times New Roman"/>
          <w:sz w:val="26"/>
          <w:szCs w:val="26"/>
        </w:rPr>
        <w:t>расходы за 1 полугодие2018 года составили 232,6 тыс. рублей и были направлены:</w:t>
      </w: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- на выплату заработной платы с начислениями- 223,6  тыс. рублей, по сравнению с 1 полугодием 2017 года произошло увеличение на сумму 10,0 тыс. руб.</w:t>
      </w: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A86C78">
        <w:rPr>
          <w:rFonts w:ascii="Times New Roman" w:hAnsi="Times New Roman" w:cs="Times New Roman"/>
          <w:b/>
          <w:sz w:val="26"/>
          <w:szCs w:val="26"/>
        </w:rPr>
        <w:t xml:space="preserve">03«Национальная безопасность и правоохранительная деятельность» </w:t>
      </w:r>
      <w:r w:rsidRPr="00A86C78">
        <w:rPr>
          <w:rFonts w:ascii="Times New Roman" w:hAnsi="Times New Roman" w:cs="Times New Roman"/>
          <w:sz w:val="26"/>
          <w:szCs w:val="26"/>
        </w:rPr>
        <w:t>расходы за 1 полугодие2018 года составили 619,5 тыс. рублей и были направлены:</w:t>
      </w: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- на выплату заработной платы с начислениями- 561,2  тыс. рублей, по сравнению с аналогичным периодом 2017 года уменьшились расходы на сумму 58,5 тыс. руб.</w:t>
      </w:r>
    </w:p>
    <w:p w:rsidR="00A86C78" w:rsidRPr="00A86C78" w:rsidRDefault="00A86C78" w:rsidP="00A86C78">
      <w:pPr>
        <w:pStyle w:val="a6"/>
        <w:keepNext/>
        <w:widowControl w:val="0"/>
        <w:rPr>
          <w:sz w:val="26"/>
          <w:szCs w:val="26"/>
          <w:highlight w:val="magenta"/>
        </w:rPr>
      </w:pPr>
    </w:p>
    <w:p w:rsidR="00A86C78" w:rsidRPr="00A86C78" w:rsidRDefault="00A86C78" w:rsidP="00A86C78">
      <w:pPr>
        <w:keepNext/>
        <w:keepLine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На</w:t>
      </w:r>
      <w:r w:rsidRPr="00A86C78">
        <w:rPr>
          <w:rFonts w:ascii="Times New Roman" w:hAnsi="Times New Roman" w:cs="Times New Roman"/>
          <w:b/>
          <w:sz w:val="26"/>
          <w:szCs w:val="26"/>
        </w:rPr>
        <w:t xml:space="preserve"> национальную экономику </w:t>
      </w:r>
      <w:r w:rsidRPr="00A86C78">
        <w:rPr>
          <w:rFonts w:ascii="Times New Roman" w:hAnsi="Times New Roman" w:cs="Times New Roman"/>
          <w:sz w:val="26"/>
          <w:szCs w:val="26"/>
        </w:rPr>
        <w:t xml:space="preserve">расходы  бюджета муниципального района составили 3972,7 тыс. рублей и были направлены </w:t>
      </w:r>
      <w:proofErr w:type="gramStart"/>
      <w:r w:rsidRPr="00A86C7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86C7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86C78" w:rsidRPr="00A86C78" w:rsidRDefault="00A86C78" w:rsidP="00A86C78">
      <w:pPr>
        <w:keepNext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 xml:space="preserve">-на выплату заработной платы с начислениями –1113,2  тыс. рублей, </w:t>
      </w:r>
      <w:r w:rsidRPr="00A86C78">
        <w:rPr>
          <w:rFonts w:ascii="Times New Roman" w:hAnsi="Times New Roman" w:cs="Times New Roman"/>
          <w:sz w:val="26"/>
        </w:rPr>
        <w:t>по сравнению с аналогичным периодом увеличились на сумму 126,0 тыс. рублей;</w:t>
      </w:r>
    </w:p>
    <w:p w:rsidR="00A86C78" w:rsidRPr="00A86C78" w:rsidRDefault="00A86C78" w:rsidP="00A86C78">
      <w:pPr>
        <w:pStyle w:val="a6"/>
        <w:keepNext/>
        <w:widowControl w:val="0"/>
        <w:rPr>
          <w:sz w:val="26"/>
          <w:szCs w:val="26"/>
        </w:rPr>
      </w:pPr>
      <w:r w:rsidRPr="00A86C78">
        <w:rPr>
          <w:sz w:val="26"/>
          <w:szCs w:val="26"/>
        </w:rPr>
        <w:t>-на прочие услуги - 0  тыс. рублей;</w:t>
      </w:r>
    </w:p>
    <w:p w:rsidR="00A86C78" w:rsidRPr="00A86C78" w:rsidRDefault="00A86C78" w:rsidP="00A86C78">
      <w:pPr>
        <w:pStyle w:val="a6"/>
        <w:keepNext/>
        <w:widowControl w:val="0"/>
        <w:rPr>
          <w:sz w:val="26"/>
          <w:szCs w:val="26"/>
        </w:rPr>
      </w:pPr>
      <w:r w:rsidRPr="00A86C78">
        <w:rPr>
          <w:sz w:val="26"/>
          <w:szCs w:val="26"/>
        </w:rPr>
        <w:t>-на обеспечение муниципальной программы  – 2859,6 тыс. рублей.</w:t>
      </w:r>
    </w:p>
    <w:p w:rsidR="00A86C78" w:rsidRPr="00A86C78" w:rsidRDefault="00A86C78" w:rsidP="00A86C78">
      <w:pPr>
        <w:pStyle w:val="a6"/>
        <w:keepNext/>
        <w:widowControl w:val="0"/>
        <w:rPr>
          <w:sz w:val="26"/>
          <w:szCs w:val="26"/>
        </w:rPr>
      </w:pP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Расходы</w:t>
      </w:r>
      <w:r w:rsidRPr="00A86C78">
        <w:rPr>
          <w:rFonts w:ascii="Times New Roman" w:hAnsi="Times New Roman" w:cs="Times New Roman"/>
          <w:b/>
          <w:sz w:val="26"/>
          <w:szCs w:val="26"/>
        </w:rPr>
        <w:t xml:space="preserve"> по разделу 07 «Образование» </w:t>
      </w:r>
      <w:r w:rsidRPr="00A86C78">
        <w:rPr>
          <w:rFonts w:ascii="Times New Roman" w:hAnsi="Times New Roman" w:cs="Times New Roman"/>
          <w:sz w:val="26"/>
          <w:szCs w:val="26"/>
        </w:rPr>
        <w:t xml:space="preserve">за 1 полугодие2018 года составили 175661,6 тыс. рублей, или 52,2 процентов к уточненного </w:t>
      </w:r>
      <w:proofErr w:type="spellStart"/>
      <w:r w:rsidRPr="00A86C78">
        <w:rPr>
          <w:rFonts w:ascii="Times New Roman" w:hAnsi="Times New Roman" w:cs="Times New Roman"/>
          <w:sz w:val="26"/>
          <w:szCs w:val="26"/>
        </w:rPr>
        <w:t>плана</w:t>
      </w:r>
      <w:proofErr w:type="gramStart"/>
      <w:r w:rsidRPr="00A86C78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A86C7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A86C78">
        <w:rPr>
          <w:rFonts w:ascii="Times New Roman" w:hAnsi="Times New Roman" w:cs="Times New Roman"/>
          <w:sz w:val="26"/>
          <w:szCs w:val="26"/>
        </w:rPr>
        <w:t xml:space="preserve"> сравнению с аналогичным  периодом прошлого года увеличение составило9051,8 тыс. рублей.</w:t>
      </w: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Данные средства были направлены на финансирование расходов 19 муниципальных образовательных учреждений, реализующих программы дошкольного, общего среднего образования и дополнительного образования детей.</w:t>
      </w:r>
    </w:p>
    <w:p w:rsidR="00A86C78" w:rsidRPr="00A86C78" w:rsidRDefault="00A86C78" w:rsidP="00A86C78">
      <w:pPr>
        <w:pStyle w:val="a6"/>
        <w:keepNext/>
        <w:widowControl w:val="0"/>
        <w:rPr>
          <w:sz w:val="26"/>
          <w:szCs w:val="26"/>
        </w:rPr>
      </w:pPr>
      <w:r w:rsidRPr="00A86C78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МР «</w:t>
      </w:r>
      <w:proofErr w:type="spellStart"/>
      <w:r w:rsidRPr="00A86C78">
        <w:rPr>
          <w:sz w:val="26"/>
          <w:szCs w:val="26"/>
        </w:rPr>
        <w:t>Тес-Хемский</w:t>
      </w:r>
      <w:proofErr w:type="spellEnd"/>
      <w:r w:rsidRPr="00A86C78">
        <w:rPr>
          <w:sz w:val="26"/>
          <w:szCs w:val="26"/>
        </w:rPr>
        <w:t xml:space="preserve"> </w:t>
      </w:r>
      <w:proofErr w:type="spellStart"/>
      <w:r w:rsidRPr="00A86C78">
        <w:rPr>
          <w:sz w:val="26"/>
          <w:szCs w:val="26"/>
        </w:rPr>
        <w:t>кожуун</w:t>
      </w:r>
      <w:proofErr w:type="spellEnd"/>
      <w:r w:rsidRPr="00A86C78">
        <w:rPr>
          <w:sz w:val="26"/>
          <w:szCs w:val="26"/>
        </w:rPr>
        <w:t xml:space="preserve"> » в отчетном периоде было выделено 7173,7  тыс. рублей, из них на содержание аппарата управления образования 783,9  тыс</w:t>
      </w:r>
      <w:proofErr w:type="gramStart"/>
      <w:r w:rsidRPr="00A86C78">
        <w:rPr>
          <w:sz w:val="26"/>
          <w:szCs w:val="26"/>
        </w:rPr>
        <w:t>.р</w:t>
      </w:r>
      <w:proofErr w:type="gramEnd"/>
      <w:r w:rsidRPr="00A86C78">
        <w:rPr>
          <w:sz w:val="26"/>
          <w:szCs w:val="26"/>
        </w:rPr>
        <w:t>уб.</w:t>
      </w:r>
    </w:p>
    <w:p w:rsidR="00A86C78" w:rsidRPr="00A86C78" w:rsidRDefault="00A86C78" w:rsidP="00A86C78">
      <w:pPr>
        <w:pStyle w:val="a6"/>
        <w:keepNext/>
        <w:widowControl w:val="0"/>
        <w:rPr>
          <w:sz w:val="26"/>
          <w:szCs w:val="26"/>
        </w:rPr>
      </w:pPr>
      <w:r w:rsidRPr="00A86C78">
        <w:rPr>
          <w:sz w:val="26"/>
          <w:szCs w:val="26"/>
        </w:rPr>
        <w:t>За счет дотации на выравнивание и за счет собственных доходов в другие вопросы в области образования выделено 19646,7  тыс. рублей.</w:t>
      </w:r>
    </w:p>
    <w:p w:rsidR="00A86C78" w:rsidRPr="00A86C78" w:rsidRDefault="00A86C78" w:rsidP="00A86C78">
      <w:pPr>
        <w:pStyle w:val="a6"/>
        <w:keepNext/>
        <w:widowControl w:val="0"/>
        <w:rPr>
          <w:sz w:val="26"/>
          <w:szCs w:val="26"/>
        </w:rPr>
      </w:pPr>
      <w:proofErr w:type="gramStart"/>
      <w:r w:rsidRPr="00A86C78">
        <w:rPr>
          <w:sz w:val="26"/>
          <w:szCs w:val="26"/>
        </w:rPr>
        <w:t xml:space="preserve">За счет субвенции на реализацию основных общеобразовательных программ в общеобразовательных </w:t>
      </w:r>
      <w:proofErr w:type="spellStart"/>
      <w:r w:rsidRPr="00A86C78">
        <w:rPr>
          <w:sz w:val="26"/>
          <w:szCs w:val="26"/>
        </w:rPr>
        <w:t>учрежденияхи</w:t>
      </w:r>
      <w:proofErr w:type="spellEnd"/>
      <w:r w:rsidRPr="00A86C78">
        <w:rPr>
          <w:sz w:val="26"/>
          <w:szCs w:val="26"/>
        </w:rPr>
        <w:t xml:space="preserve"> дошкольное образование предоставляемой из районного бюджета, за отчетный период профинансировано156014,9   тыс. рублей. </w:t>
      </w:r>
      <w:proofErr w:type="gramEnd"/>
    </w:p>
    <w:p w:rsidR="00A86C78" w:rsidRPr="00A86C78" w:rsidRDefault="00A86C78" w:rsidP="00A86C78">
      <w:pPr>
        <w:keepNext/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A86C78">
        <w:rPr>
          <w:rFonts w:ascii="Times New Roman" w:hAnsi="Times New Roman" w:cs="Times New Roman"/>
          <w:b/>
          <w:sz w:val="26"/>
          <w:szCs w:val="26"/>
        </w:rPr>
        <w:t>08«Культура и кинематография »</w:t>
      </w:r>
      <w:r w:rsidRPr="00A86C78">
        <w:rPr>
          <w:rFonts w:ascii="Times New Roman" w:hAnsi="Times New Roman" w:cs="Times New Roman"/>
          <w:sz w:val="26"/>
          <w:szCs w:val="26"/>
        </w:rPr>
        <w:t xml:space="preserve"> расходы  бюджета муниципального района за отчетный период сложились в размере 17600,6 тыс. рублей, или 52,2 процентов к уточненному плану.</w:t>
      </w: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</w:rPr>
      </w:pPr>
      <w:r w:rsidRPr="00A86C78">
        <w:rPr>
          <w:rFonts w:ascii="Times New Roman" w:hAnsi="Times New Roman" w:cs="Times New Roman"/>
          <w:sz w:val="26"/>
        </w:rPr>
        <w:t xml:space="preserve">Основную долю расходов в структуре данного раздела составляют расходы на содержание   сельских домов культуры -7390,9 тыс. рублей, по сравнению с 1 полугодием  2017 года уменьшились расходы на сумму 1521,9 тыс. руб. </w:t>
      </w: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</w:rPr>
      </w:pP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 xml:space="preserve">Расходы по разделу </w:t>
      </w:r>
      <w:r w:rsidRPr="00A86C78">
        <w:rPr>
          <w:rFonts w:ascii="Times New Roman" w:hAnsi="Times New Roman" w:cs="Times New Roman"/>
          <w:b/>
          <w:sz w:val="26"/>
          <w:szCs w:val="26"/>
        </w:rPr>
        <w:t xml:space="preserve">10«Социальная политика»  </w:t>
      </w:r>
      <w:r w:rsidRPr="00A86C78">
        <w:rPr>
          <w:rFonts w:ascii="Times New Roman" w:hAnsi="Times New Roman" w:cs="Times New Roman"/>
          <w:sz w:val="26"/>
          <w:szCs w:val="26"/>
        </w:rPr>
        <w:t>за отчетный период сложились в размере 26056,3 тыс. рублей, или 44,4 процентов к уточненному плану.</w:t>
      </w: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lastRenderedPageBreak/>
        <w:t>Данные средства были направлены по следующим направлениям:</w:t>
      </w:r>
    </w:p>
    <w:p w:rsidR="00A86C78" w:rsidRPr="00A86C78" w:rsidRDefault="00A86C78" w:rsidP="00A86C78">
      <w:pPr>
        <w:keepNext/>
        <w:keepLine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- предоставление гражданам субсидий на оплату жилого помещения и коммунальных услуг в размере 3387,0  тыс.  рублей;</w:t>
      </w:r>
    </w:p>
    <w:p w:rsidR="00A86C78" w:rsidRPr="00A86C78" w:rsidRDefault="00A86C78" w:rsidP="00A86C78">
      <w:pPr>
        <w:keepNext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-выплата  социального пособия на погребение –20,0  тыс. рублей.</w:t>
      </w:r>
    </w:p>
    <w:p w:rsidR="00A86C78" w:rsidRPr="00A86C78" w:rsidRDefault="00A86C78" w:rsidP="00A86C78">
      <w:pPr>
        <w:keepNext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-выплата на оплату жилищно-коммунальных услуг отдельным категориям граждан – 2134,7  тыс. рублей</w:t>
      </w:r>
    </w:p>
    <w:p w:rsidR="00A86C78" w:rsidRPr="00A86C78" w:rsidRDefault="00A86C78" w:rsidP="00A86C78">
      <w:pPr>
        <w:keepNext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 xml:space="preserve">-выплата  на ежемесячное пособие на ребенка – 3115,7  тыс. рублей. </w:t>
      </w:r>
    </w:p>
    <w:p w:rsidR="00A86C78" w:rsidRPr="00A86C78" w:rsidRDefault="00A86C78" w:rsidP="00A86C78">
      <w:pPr>
        <w:keepNext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>-выплата на оплату ветеранам труда и труженикам тыла – 1561  тыс. рублей</w:t>
      </w:r>
    </w:p>
    <w:p w:rsidR="00A86C78" w:rsidRPr="00A86C78" w:rsidRDefault="00A86C78" w:rsidP="00A86C78">
      <w:pPr>
        <w:keepNext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C78">
        <w:rPr>
          <w:rFonts w:ascii="Times New Roman" w:hAnsi="Times New Roman" w:cs="Times New Roman"/>
          <w:sz w:val="26"/>
          <w:szCs w:val="26"/>
        </w:rPr>
        <w:t xml:space="preserve"> -выплата  ежемесячного пособия по уходу за ребенком до полутора лет неработающим гражданам и единовременного пособия  при рождении ребенка неработающим гражданам    - 12088,0  тыс. рублей.</w:t>
      </w:r>
    </w:p>
    <w:p w:rsidR="00A86C78" w:rsidRPr="00A86C78" w:rsidRDefault="00A86C78" w:rsidP="00A86C78">
      <w:pPr>
        <w:keepNext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C78" w:rsidRPr="00A86C78" w:rsidRDefault="00A86C78" w:rsidP="00A86C78">
      <w:pPr>
        <w:keepNext/>
        <w:widowControl w:val="0"/>
        <w:ind w:firstLine="709"/>
        <w:jc w:val="both"/>
        <w:rPr>
          <w:rFonts w:ascii="Times New Roman" w:hAnsi="Times New Roman" w:cs="Times New Roman"/>
        </w:rPr>
      </w:pPr>
      <w:r w:rsidRPr="00A86C78">
        <w:rPr>
          <w:rFonts w:ascii="Times New Roman" w:hAnsi="Times New Roman" w:cs="Times New Roman"/>
        </w:rPr>
        <w:t xml:space="preserve">За 1 полугодие2018 года в виде </w:t>
      </w:r>
      <w:r w:rsidRPr="00A86C78">
        <w:rPr>
          <w:rFonts w:ascii="Times New Roman" w:hAnsi="Times New Roman" w:cs="Times New Roman"/>
          <w:b/>
        </w:rPr>
        <w:t>межбюджетных трансфертов</w:t>
      </w:r>
      <w:r w:rsidRPr="00A86C78">
        <w:rPr>
          <w:rFonts w:ascii="Times New Roman" w:hAnsi="Times New Roman" w:cs="Times New Roman"/>
        </w:rPr>
        <w:t xml:space="preserve"> в бюджеты  сельских поселений направлено 6186,4 тыс. рублей  или на 23,8 процентов к уточненному плану.</w:t>
      </w:r>
    </w:p>
    <w:p w:rsidR="00A86C78" w:rsidRPr="00A86C78" w:rsidRDefault="00A86C78" w:rsidP="00A86C78">
      <w:pPr>
        <w:keepNext/>
        <w:widowControl w:val="0"/>
        <w:jc w:val="both"/>
        <w:rPr>
          <w:rFonts w:ascii="Times New Roman" w:hAnsi="Times New Roman" w:cs="Times New Roman"/>
        </w:rPr>
      </w:pPr>
    </w:p>
    <w:p w:rsidR="00A86C78" w:rsidRPr="00A86C78" w:rsidRDefault="00A86C78" w:rsidP="00A86C78">
      <w:pPr>
        <w:rPr>
          <w:rFonts w:ascii="Times New Roman" w:hAnsi="Times New Roman" w:cs="Times New Roman"/>
        </w:rPr>
      </w:pPr>
    </w:p>
    <w:p w:rsidR="00A65CBE" w:rsidRPr="00A86C78" w:rsidRDefault="00A65CBE" w:rsidP="00A65C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531D7" w:rsidRPr="00A86C78" w:rsidRDefault="006531D7" w:rsidP="00A65C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31D7" w:rsidRPr="00A86C78" w:rsidSect="00B40B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2F10"/>
    <w:multiLevelType w:val="hybridMultilevel"/>
    <w:tmpl w:val="B4CA3BAC"/>
    <w:lvl w:ilvl="0" w:tplc="383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60"/>
    <w:rsid w:val="00016717"/>
    <w:rsid w:val="000B2C3D"/>
    <w:rsid w:val="001152DE"/>
    <w:rsid w:val="002471AE"/>
    <w:rsid w:val="003041A2"/>
    <w:rsid w:val="00330260"/>
    <w:rsid w:val="003D1018"/>
    <w:rsid w:val="00413138"/>
    <w:rsid w:val="00426931"/>
    <w:rsid w:val="00544751"/>
    <w:rsid w:val="005E7D99"/>
    <w:rsid w:val="00605112"/>
    <w:rsid w:val="006531D7"/>
    <w:rsid w:val="00694386"/>
    <w:rsid w:val="006B4650"/>
    <w:rsid w:val="007F7B50"/>
    <w:rsid w:val="008B04B5"/>
    <w:rsid w:val="00A65CBE"/>
    <w:rsid w:val="00A86C78"/>
    <w:rsid w:val="00AB42D0"/>
    <w:rsid w:val="00B250AB"/>
    <w:rsid w:val="00B40B57"/>
    <w:rsid w:val="00B752E7"/>
    <w:rsid w:val="00BC29E4"/>
    <w:rsid w:val="00C171A8"/>
    <w:rsid w:val="00C85E3D"/>
    <w:rsid w:val="00CF518A"/>
    <w:rsid w:val="00D46EB5"/>
    <w:rsid w:val="00E064D6"/>
    <w:rsid w:val="00EE1AB2"/>
    <w:rsid w:val="00EF2355"/>
    <w:rsid w:val="00F33C84"/>
    <w:rsid w:val="00F50BD9"/>
    <w:rsid w:val="00F52FBB"/>
    <w:rsid w:val="00F5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86C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6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86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86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3411-C717-44DA-894C-B29A2E23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2018-09-28T18:57:00Z</cp:lastPrinted>
  <dcterms:created xsi:type="dcterms:W3CDTF">2018-09-28T18:56:00Z</dcterms:created>
  <dcterms:modified xsi:type="dcterms:W3CDTF">2018-10-03T09:00:00Z</dcterms:modified>
</cp:coreProperties>
</file>