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4D" w:rsidRDefault="00AE284D" w:rsidP="00AE284D">
      <w:pPr>
        <w:shd w:val="clear" w:color="auto" w:fill="FFFFFF"/>
        <w:tabs>
          <w:tab w:val="left" w:pos="6705"/>
          <w:tab w:val="right" w:pos="9355"/>
        </w:tabs>
        <w:spacing w:after="0" w:line="240" w:lineRule="auto"/>
        <w:jc w:val="center"/>
        <w:outlineLvl w:val="2"/>
        <w:rPr>
          <w:rFonts w:ascii="Times New Roman" w:eastAsia="Times New Roman" w:hAnsi="Times New Roman" w:cs="Times New Roman"/>
          <w:bCs/>
          <w:color w:val="000000"/>
          <w:sz w:val="28"/>
          <w:szCs w:val="24"/>
          <w:lang w:eastAsia="ru-RU"/>
        </w:rPr>
      </w:pPr>
      <w:r>
        <w:rPr>
          <w:noProof/>
          <w:lang w:eastAsia="ru-RU"/>
        </w:rPr>
        <w:drawing>
          <wp:inline distT="0" distB="0" distL="0" distR="0" wp14:anchorId="619C1794" wp14:editId="0FB4CF3B">
            <wp:extent cx="6115050" cy="828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267" t="7483" r="29770" b="16406"/>
                    <a:stretch/>
                  </pic:blipFill>
                  <pic:spPr bwMode="auto">
                    <a:xfrm>
                      <a:off x="0" y="0"/>
                      <a:ext cx="6115050" cy="8286750"/>
                    </a:xfrm>
                    <a:prstGeom prst="rect">
                      <a:avLst/>
                    </a:prstGeom>
                    <a:ln>
                      <a:noFill/>
                    </a:ln>
                    <a:extLst>
                      <a:ext uri="{53640926-AAD7-44D8-BBD7-CCE9431645EC}">
                        <a14:shadowObscured xmlns:a14="http://schemas.microsoft.com/office/drawing/2010/main"/>
                      </a:ext>
                    </a:extLst>
                  </pic:spPr>
                </pic:pic>
              </a:graphicData>
            </a:graphic>
          </wp:inline>
        </w:drawing>
      </w:r>
    </w:p>
    <w:p w:rsidR="00AE284D" w:rsidRDefault="00AE284D" w:rsidP="00FD1FA7">
      <w:pPr>
        <w:shd w:val="clear" w:color="auto" w:fill="FFFFFF"/>
        <w:tabs>
          <w:tab w:val="left" w:pos="6705"/>
          <w:tab w:val="right" w:pos="9355"/>
        </w:tabs>
        <w:spacing w:after="0" w:line="240" w:lineRule="auto"/>
        <w:jc w:val="right"/>
        <w:outlineLvl w:val="2"/>
        <w:rPr>
          <w:rFonts w:ascii="Times New Roman" w:eastAsia="Times New Roman" w:hAnsi="Times New Roman" w:cs="Times New Roman"/>
          <w:bCs/>
          <w:color w:val="000000"/>
          <w:sz w:val="28"/>
          <w:szCs w:val="24"/>
          <w:lang w:eastAsia="ru-RU"/>
        </w:rPr>
      </w:pPr>
    </w:p>
    <w:p w:rsidR="00AE284D" w:rsidRDefault="00AE284D" w:rsidP="00AE284D">
      <w:pPr>
        <w:shd w:val="clear" w:color="auto" w:fill="FFFFFF"/>
        <w:tabs>
          <w:tab w:val="left" w:pos="6705"/>
          <w:tab w:val="right" w:pos="9355"/>
        </w:tabs>
        <w:spacing w:after="0" w:line="240" w:lineRule="auto"/>
        <w:outlineLvl w:val="2"/>
        <w:rPr>
          <w:rFonts w:ascii="Times New Roman" w:eastAsia="Times New Roman" w:hAnsi="Times New Roman" w:cs="Times New Roman"/>
          <w:bCs/>
          <w:color w:val="000000"/>
          <w:sz w:val="28"/>
          <w:szCs w:val="24"/>
          <w:lang w:eastAsia="ru-RU"/>
        </w:rPr>
      </w:pPr>
    </w:p>
    <w:p w:rsidR="00AE284D" w:rsidRDefault="00AE284D" w:rsidP="00AE284D">
      <w:pPr>
        <w:shd w:val="clear" w:color="auto" w:fill="FFFFFF"/>
        <w:tabs>
          <w:tab w:val="left" w:pos="6705"/>
          <w:tab w:val="right" w:pos="9355"/>
        </w:tabs>
        <w:spacing w:after="0" w:line="240" w:lineRule="auto"/>
        <w:outlineLvl w:val="2"/>
        <w:rPr>
          <w:rFonts w:ascii="Times New Roman" w:eastAsia="Times New Roman" w:hAnsi="Times New Roman" w:cs="Times New Roman"/>
          <w:bCs/>
          <w:color w:val="000000"/>
          <w:sz w:val="28"/>
          <w:szCs w:val="24"/>
          <w:lang w:eastAsia="ru-RU"/>
        </w:rPr>
      </w:pPr>
    </w:p>
    <w:p w:rsidR="00AE284D" w:rsidRDefault="00AE284D" w:rsidP="00FD1FA7">
      <w:pPr>
        <w:shd w:val="clear" w:color="auto" w:fill="FFFFFF"/>
        <w:tabs>
          <w:tab w:val="left" w:pos="6705"/>
          <w:tab w:val="right" w:pos="9355"/>
        </w:tabs>
        <w:spacing w:after="0" w:line="240" w:lineRule="auto"/>
        <w:jc w:val="right"/>
        <w:outlineLvl w:val="2"/>
        <w:rPr>
          <w:rFonts w:ascii="Times New Roman" w:eastAsia="Times New Roman" w:hAnsi="Times New Roman" w:cs="Times New Roman"/>
          <w:bCs/>
          <w:color w:val="000000"/>
          <w:sz w:val="28"/>
          <w:szCs w:val="24"/>
          <w:lang w:eastAsia="ru-RU"/>
        </w:rPr>
      </w:pPr>
    </w:p>
    <w:p w:rsidR="00526488" w:rsidRPr="00526488" w:rsidRDefault="00866D9C" w:rsidP="00FD1FA7">
      <w:pPr>
        <w:shd w:val="clear" w:color="auto" w:fill="FFFFFF"/>
        <w:tabs>
          <w:tab w:val="left" w:pos="6705"/>
          <w:tab w:val="right" w:pos="9355"/>
        </w:tabs>
        <w:spacing w:after="0" w:line="240" w:lineRule="auto"/>
        <w:jc w:val="right"/>
        <w:outlineLvl w:val="2"/>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lastRenderedPageBreak/>
        <w:t xml:space="preserve"> </w:t>
      </w:r>
      <w:r w:rsidR="00526488" w:rsidRPr="00526488">
        <w:rPr>
          <w:rFonts w:ascii="Times New Roman" w:eastAsia="Times New Roman" w:hAnsi="Times New Roman" w:cs="Times New Roman"/>
          <w:bCs/>
          <w:color w:val="000000"/>
          <w:sz w:val="28"/>
          <w:szCs w:val="24"/>
          <w:lang w:eastAsia="ru-RU"/>
        </w:rPr>
        <w:t>УТВЕРЖДЕН</w:t>
      </w:r>
    </w:p>
    <w:p w:rsidR="00526488" w:rsidRPr="00526488" w:rsidRDefault="00526488" w:rsidP="00526488">
      <w:pPr>
        <w:shd w:val="clear" w:color="auto" w:fill="FFFFFF"/>
        <w:spacing w:after="0" w:line="240" w:lineRule="auto"/>
        <w:jc w:val="right"/>
        <w:outlineLvl w:val="2"/>
        <w:rPr>
          <w:rFonts w:ascii="Times New Roman" w:eastAsia="Times New Roman" w:hAnsi="Times New Roman" w:cs="Times New Roman"/>
          <w:bCs/>
          <w:color w:val="000000"/>
          <w:sz w:val="28"/>
          <w:szCs w:val="24"/>
          <w:lang w:eastAsia="ru-RU"/>
        </w:rPr>
      </w:pPr>
      <w:r w:rsidRPr="00526488">
        <w:rPr>
          <w:rFonts w:ascii="Times New Roman" w:eastAsia="Times New Roman" w:hAnsi="Times New Roman" w:cs="Times New Roman"/>
          <w:bCs/>
          <w:color w:val="000000"/>
          <w:sz w:val="28"/>
          <w:szCs w:val="24"/>
          <w:lang w:eastAsia="ru-RU"/>
        </w:rPr>
        <w:t>Постановлением Администрации</w:t>
      </w:r>
    </w:p>
    <w:p w:rsidR="00526488" w:rsidRPr="00526488" w:rsidRDefault="00526488" w:rsidP="00526488">
      <w:pPr>
        <w:shd w:val="clear" w:color="auto" w:fill="FFFFFF"/>
        <w:spacing w:after="0" w:line="240" w:lineRule="auto"/>
        <w:jc w:val="right"/>
        <w:outlineLvl w:val="2"/>
        <w:rPr>
          <w:rFonts w:ascii="Times New Roman" w:eastAsia="Times New Roman" w:hAnsi="Times New Roman" w:cs="Times New Roman"/>
          <w:bCs/>
          <w:color w:val="000000"/>
          <w:sz w:val="28"/>
          <w:szCs w:val="24"/>
          <w:lang w:eastAsia="ru-RU"/>
        </w:rPr>
      </w:pPr>
      <w:r w:rsidRPr="00526488">
        <w:rPr>
          <w:rFonts w:ascii="Times New Roman" w:eastAsia="Times New Roman" w:hAnsi="Times New Roman" w:cs="Times New Roman"/>
          <w:bCs/>
          <w:color w:val="000000"/>
          <w:sz w:val="28"/>
          <w:szCs w:val="24"/>
          <w:lang w:eastAsia="ru-RU"/>
        </w:rPr>
        <w:t xml:space="preserve">Тес-Хемского кожууна </w:t>
      </w:r>
    </w:p>
    <w:p w:rsidR="00526488" w:rsidRPr="00526488" w:rsidRDefault="00526488" w:rsidP="00526488">
      <w:pPr>
        <w:shd w:val="clear" w:color="auto" w:fill="FFFFFF"/>
        <w:spacing w:after="0" w:line="240" w:lineRule="auto"/>
        <w:jc w:val="right"/>
        <w:outlineLvl w:val="2"/>
        <w:rPr>
          <w:rFonts w:ascii="Times New Roman" w:eastAsia="Times New Roman" w:hAnsi="Times New Roman" w:cs="Times New Roman"/>
          <w:bCs/>
          <w:color w:val="000000"/>
          <w:sz w:val="28"/>
          <w:szCs w:val="24"/>
          <w:lang w:eastAsia="ru-RU"/>
        </w:rPr>
      </w:pPr>
      <w:r w:rsidRPr="00526488">
        <w:rPr>
          <w:rFonts w:ascii="Times New Roman" w:eastAsia="Times New Roman" w:hAnsi="Times New Roman" w:cs="Times New Roman"/>
          <w:bCs/>
          <w:color w:val="000000"/>
          <w:sz w:val="28"/>
          <w:szCs w:val="24"/>
          <w:lang w:eastAsia="ru-RU"/>
        </w:rPr>
        <w:t>Республики Тыва</w:t>
      </w:r>
    </w:p>
    <w:p w:rsidR="00526488" w:rsidRPr="00526488" w:rsidRDefault="00526488" w:rsidP="00FD1FA7">
      <w:pPr>
        <w:shd w:val="clear" w:color="auto" w:fill="FFFFFF"/>
        <w:tabs>
          <w:tab w:val="left" w:pos="5738"/>
        </w:tabs>
        <w:spacing w:after="240" w:line="240" w:lineRule="auto"/>
        <w:jc w:val="center"/>
        <w:outlineLvl w:val="2"/>
        <w:rPr>
          <w:rFonts w:ascii="Times New Roman" w:eastAsia="Times New Roman" w:hAnsi="Times New Roman" w:cs="Times New Roman"/>
          <w:bCs/>
          <w:color w:val="000000"/>
          <w:sz w:val="28"/>
          <w:szCs w:val="28"/>
          <w:lang w:eastAsia="ru-RU"/>
        </w:rPr>
      </w:pPr>
      <w:r w:rsidRPr="00526488">
        <w:rPr>
          <w:rFonts w:ascii="Arial" w:eastAsia="Times New Roman" w:hAnsi="Arial" w:cs="Arial"/>
          <w:b/>
          <w:bCs/>
          <w:color w:val="000000"/>
          <w:sz w:val="24"/>
          <w:szCs w:val="24"/>
          <w:lang w:eastAsia="ru-RU"/>
        </w:rPr>
        <w:br/>
      </w:r>
      <w:r w:rsidRPr="00526488">
        <w:rPr>
          <w:rFonts w:ascii="Times New Roman" w:eastAsia="Times New Roman" w:hAnsi="Times New Roman" w:cs="Times New Roman"/>
          <w:bCs/>
          <w:color w:val="000000"/>
          <w:sz w:val="28"/>
          <w:szCs w:val="28"/>
          <w:lang w:eastAsia="ru-RU"/>
        </w:rPr>
        <w:t xml:space="preserve"> </w:t>
      </w:r>
      <w:r w:rsidR="0097482B">
        <w:rPr>
          <w:rFonts w:ascii="Times New Roman" w:eastAsia="Times New Roman" w:hAnsi="Times New Roman" w:cs="Times New Roman"/>
          <w:bCs/>
          <w:color w:val="000000"/>
          <w:sz w:val="28"/>
          <w:szCs w:val="28"/>
          <w:lang w:val="en-US" w:eastAsia="ru-RU"/>
        </w:rPr>
        <w:t>I</w:t>
      </w:r>
      <w:r w:rsidR="0097482B" w:rsidRPr="0097482B">
        <w:rPr>
          <w:rFonts w:ascii="Times New Roman" w:eastAsia="Times New Roman" w:hAnsi="Times New Roman" w:cs="Times New Roman"/>
          <w:bCs/>
          <w:color w:val="000000"/>
          <w:sz w:val="28"/>
          <w:szCs w:val="28"/>
          <w:lang w:eastAsia="ru-RU"/>
        </w:rPr>
        <w:t>.</w:t>
      </w:r>
      <w:r w:rsidRPr="00526488">
        <w:rPr>
          <w:rFonts w:ascii="Times New Roman" w:eastAsia="Times New Roman" w:hAnsi="Times New Roman" w:cs="Times New Roman"/>
          <w:bCs/>
          <w:color w:val="000000"/>
          <w:sz w:val="28"/>
          <w:szCs w:val="28"/>
          <w:lang w:eastAsia="ru-RU"/>
        </w:rPr>
        <w:t>Право граждан состоять на учете</w:t>
      </w:r>
      <w:r w:rsidR="00495177">
        <w:rPr>
          <w:rFonts w:ascii="Times New Roman" w:eastAsia="Times New Roman" w:hAnsi="Times New Roman" w:cs="Times New Roman"/>
          <w:bCs/>
          <w:color w:val="000000"/>
          <w:sz w:val="28"/>
          <w:szCs w:val="28"/>
          <w:lang w:eastAsia="ru-RU"/>
        </w:rPr>
        <w:t xml:space="preserve"> в качестве нуждающихся в жилых помещениях</w:t>
      </w:r>
    </w:p>
    <w:p w:rsidR="00526488" w:rsidRDefault="00526488" w:rsidP="00495177">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1.</w:t>
      </w:r>
      <w:r w:rsidR="00495177">
        <w:rPr>
          <w:rFonts w:ascii="Times New Roman" w:eastAsia="Times New Roman" w:hAnsi="Times New Roman" w:cs="Times New Roman"/>
          <w:color w:val="332E2D"/>
          <w:spacing w:val="2"/>
          <w:sz w:val="28"/>
          <w:szCs w:val="28"/>
          <w:lang w:eastAsia="ru-RU"/>
        </w:rPr>
        <w:t>  </w:t>
      </w:r>
      <w:r w:rsidRPr="00526488">
        <w:rPr>
          <w:rFonts w:ascii="Times New Roman" w:eastAsia="Times New Roman" w:hAnsi="Times New Roman" w:cs="Times New Roman"/>
          <w:color w:val="332E2D"/>
          <w:spacing w:val="2"/>
          <w:sz w:val="28"/>
          <w:szCs w:val="28"/>
          <w:lang w:eastAsia="ru-RU"/>
        </w:rPr>
        <w:t xml:space="preserve">На учет в качестве нуждающихся в жилых помещениях принимаются граждане, проживающие в </w:t>
      </w:r>
      <w:r w:rsidR="00495177">
        <w:rPr>
          <w:rFonts w:ascii="Times New Roman" w:eastAsia="Times New Roman" w:hAnsi="Times New Roman" w:cs="Times New Roman"/>
          <w:color w:val="332E2D"/>
          <w:spacing w:val="2"/>
          <w:sz w:val="28"/>
          <w:szCs w:val="28"/>
          <w:lang w:eastAsia="ru-RU"/>
        </w:rPr>
        <w:t>Тес-Хемском районе</w:t>
      </w:r>
      <w:r w:rsidR="00866D9C">
        <w:rPr>
          <w:rFonts w:ascii="Times New Roman" w:eastAsia="Times New Roman" w:hAnsi="Times New Roman" w:cs="Times New Roman"/>
          <w:color w:val="332E2D"/>
          <w:spacing w:val="2"/>
          <w:sz w:val="28"/>
          <w:szCs w:val="28"/>
          <w:lang w:eastAsia="ru-RU"/>
        </w:rPr>
        <w:t xml:space="preserve"> и </w:t>
      </w:r>
      <w:r w:rsidRPr="00526488">
        <w:rPr>
          <w:rFonts w:ascii="Times New Roman" w:eastAsia="Times New Roman" w:hAnsi="Times New Roman" w:cs="Times New Roman"/>
          <w:color w:val="332E2D"/>
          <w:spacing w:val="2"/>
          <w:sz w:val="28"/>
          <w:szCs w:val="28"/>
          <w:lang w:eastAsia="ru-RU"/>
        </w:rPr>
        <w:t>граждане без определенного места жительства, и признанные по установленн</w:t>
      </w:r>
      <w:r w:rsidR="00495177">
        <w:rPr>
          <w:rFonts w:ascii="Times New Roman" w:eastAsia="Times New Roman" w:hAnsi="Times New Roman" w:cs="Times New Roman"/>
          <w:color w:val="332E2D"/>
          <w:spacing w:val="2"/>
          <w:sz w:val="28"/>
          <w:szCs w:val="28"/>
          <w:lang w:eastAsia="ru-RU"/>
        </w:rPr>
        <w:t xml:space="preserve">ым Жилищным кодексом Российской </w:t>
      </w:r>
      <w:r w:rsidRPr="00526488">
        <w:rPr>
          <w:rFonts w:ascii="Times New Roman" w:eastAsia="Times New Roman" w:hAnsi="Times New Roman" w:cs="Times New Roman"/>
          <w:color w:val="332E2D"/>
          <w:spacing w:val="2"/>
          <w:sz w:val="28"/>
          <w:szCs w:val="28"/>
          <w:lang w:eastAsia="ru-RU"/>
        </w:rPr>
        <w:t>Федерации основаниям нуждающимися в жилых п</w:t>
      </w:r>
      <w:r>
        <w:rPr>
          <w:rFonts w:ascii="Times New Roman" w:eastAsia="Times New Roman" w:hAnsi="Times New Roman" w:cs="Times New Roman"/>
          <w:color w:val="332E2D"/>
          <w:spacing w:val="2"/>
          <w:sz w:val="28"/>
          <w:szCs w:val="28"/>
          <w:lang w:eastAsia="ru-RU"/>
        </w:rPr>
        <w:t>омещениях, следующих категорий:</w:t>
      </w:r>
      <w:r w:rsidRPr="00526488">
        <w:rPr>
          <w:rFonts w:ascii="Times New Roman" w:eastAsia="Times New Roman" w:hAnsi="Times New Roman" w:cs="Times New Roman"/>
          <w:color w:val="332E2D"/>
          <w:spacing w:val="2"/>
          <w:sz w:val="28"/>
          <w:szCs w:val="28"/>
          <w:lang w:eastAsia="ru-RU"/>
        </w:rPr>
        <w:br/>
        <w:t>     граждане, признанные малоимущи</w:t>
      </w:r>
      <w:r w:rsidR="00495177">
        <w:rPr>
          <w:rFonts w:ascii="Times New Roman" w:eastAsia="Times New Roman" w:hAnsi="Times New Roman" w:cs="Times New Roman"/>
          <w:color w:val="332E2D"/>
          <w:spacing w:val="2"/>
          <w:sz w:val="28"/>
          <w:szCs w:val="28"/>
          <w:lang w:eastAsia="ru-RU"/>
        </w:rPr>
        <w:t>ми по основаниям;</w:t>
      </w:r>
      <w:r w:rsidRPr="00526488">
        <w:rPr>
          <w:rFonts w:ascii="Times New Roman" w:eastAsia="Times New Roman" w:hAnsi="Times New Roman" w:cs="Times New Roman"/>
          <w:color w:val="332E2D"/>
          <w:spacing w:val="2"/>
          <w:sz w:val="28"/>
          <w:szCs w:val="28"/>
          <w:lang w:eastAsia="ru-RU"/>
        </w:rPr>
        <w:br/>
        <w:t>     граждане, имеющие трех или четыр</w:t>
      </w:r>
      <w:r>
        <w:rPr>
          <w:rFonts w:ascii="Times New Roman" w:eastAsia="Times New Roman" w:hAnsi="Times New Roman" w:cs="Times New Roman"/>
          <w:color w:val="332E2D"/>
          <w:spacing w:val="2"/>
          <w:sz w:val="28"/>
          <w:szCs w:val="28"/>
          <w:lang w:eastAsia="ru-RU"/>
        </w:rPr>
        <w:t>ех несовершеннолетних детей;</w:t>
      </w:r>
      <w:r>
        <w:rPr>
          <w:rFonts w:ascii="Times New Roman" w:eastAsia="Times New Roman" w:hAnsi="Times New Roman" w:cs="Times New Roman"/>
          <w:color w:val="332E2D"/>
          <w:spacing w:val="2"/>
          <w:sz w:val="28"/>
          <w:szCs w:val="28"/>
          <w:lang w:eastAsia="ru-RU"/>
        </w:rPr>
        <w:br/>
      </w:r>
      <w:r w:rsidRPr="00526488">
        <w:rPr>
          <w:rFonts w:ascii="Times New Roman" w:eastAsia="Times New Roman" w:hAnsi="Times New Roman" w:cs="Times New Roman"/>
          <w:color w:val="332E2D"/>
          <w:spacing w:val="2"/>
          <w:sz w:val="28"/>
          <w:szCs w:val="28"/>
          <w:lang w:eastAsia="ru-RU"/>
        </w:rPr>
        <w:t xml:space="preserve">     граждане, имеющие пять и </w:t>
      </w:r>
      <w:r>
        <w:rPr>
          <w:rFonts w:ascii="Times New Roman" w:eastAsia="Times New Roman" w:hAnsi="Times New Roman" w:cs="Times New Roman"/>
          <w:color w:val="332E2D"/>
          <w:spacing w:val="2"/>
          <w:sz w:val="28"/>
          <w:szCs w:val="28"/>
          <w:lang w:eastAsia="ru-RU"/>
        </w:rPr>
        <w:t>более несовершеннолетних детей;</w:t>
      </w:r>
      <w:r w:rsidRPr="00526488">
        <w:rPr>
          <w:rFonts w:ascii="Times New Roman" w:eastAsia="Times New Roman" w:hAnsi="Times New Roman" w:cs="Times New Roman"/>
          <w:color w:val="332E2D"/>
          <w:spacing w:val="2"/>
          <w:sz w:val="28"/>
          <w:szCs w:val="28"/>
          <w:lang w:eastAsia="ru-RU"/>
        </w:rPr>
        <w:br/>
        <w:t>   </w:t>
      </w:r>
      <w:r>
        <w:rPr>
          <w:rFonts w:ascii="Times New Roman" w:eastAsia="Times New Roman" w:hAnsi="Times New Roman" w:cs="Times New Roman"/>
          <w:color w:val="332E2D"/>
          <w:spacing w:val="2"/>
          <w:sz w:val="28"/>
          <w:szCs w:val="28"/>
          <w:lang w:eastAsia="ru-RU"/>
        </w:rPr>
        <w:t>  </w:t>
      </w:r>
      <w:r w:rsidRPr="00526488">
        <w:rPr>
          <w:rFonts w:ascii="Times New Roman" w:eastAsia="Times New Roman" w:hAnsi="Times New Roman" w:cs="Times New Roman"/>
          <w:color w:val="332E2D"/>
          <w:spacing w:val="2"/>
          <w:sz w:val="28"/>
          <w:szCs w:val="28"/>
          <w:lang w:eastAsia="ru-RU"/>
        </w:rPr>
        <w:t>граждане, имеющие трех и более несовершеннолетних детей, которые рождены одновременно;</w:t>
      </w:r>
    </w:p>
    <w:p w:rsidR="00495177" w:rsidRDefault="00526488"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граждане, имеющие трех и более несовершеннолетних детей, в числе которых р</w:t>
      </w:r>
      <w:r>
        <w:rPr>
          <w:rFonts w:ascii="Times New Roman" w:eastAsia="Times New Roman" w:hAnsi="Times New Roman" w:cs="Times New Roman"/>
          <w:color w:val="332E2D"/>
          <w:spacing w:val="2"/>
          <w:sz w:val="28"/>
          <w:szCs w:val="28"/>
          <w:lang w:eastAsia="ru-RU"/>
        </w:rPr>
        <w:t>ебенок-инвалид (дети-инвалиды</w:t>
      </w:r>
      <w:r w:rsidR="00495177">
        <w:rPr>
          <w:rFonts w:ascii="Times New Roman" w:eastAsia="Times New Roman" w:hAnsi="Times New Roman" w:cs="Times New Roman"/>
          <w:color w:val="332E2D"/>
          <w:spacing w:val="2"/>
          <w:sz w:val="28"/>
          <w:szCs w:val="28"/>
          <w:lang w:eastAsia="ru-RU"/>
        </w:rPr>
        <w:t>);</w:t>
      </w:r>
      <w:r w:rsidR="00495177" w:rsidRPr="00526488">
        <w:rPr>
          <w:rFonts w:ascii="Times New Roman" w:eastAsia="Times New Roman" w:hAnsi="Times New Roman" w:cs="Times New Roman"/>
          <w:color w:val="332E2D"/>
          <w:spacing w:val="2"/>
          <w:sz w:val="28"/>
          <w:szCs w:val="28"/>
          <w:lang w:eastAsia="ru-RU"/>
        </w:rPr>
        <w:t>  </w:t>
      </w:r>
      <w:r w:rsidRPr="00526488">
        <w:rPr>
          <w:rFonts w:ascii="Times New Roman" w:eastAsia="Times New Roman" w:hAnsi="Times New Roman" w:cs="Times New Roman"/>
          <w:color w:val="332E2D"/>
          <w:spacing w:val="2"/>
          <w:sz w:val="28"/>
          <w:szCs w:val="28"/>
          <w:lang w:eastAsia="ru-RU"/>
        </w:rPr>
        <w:t> </w:t>
      </w:r>
    </w:p>
    <w:p w:rsidR="00526488" w:rsidRPr="006C5B36" w:rsidRDefault="00526488" w:rsidP="006C5B36">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ветераны Великой Отечественной во</w:t>
      </w:r>
      <w:r>
        <w:rPr>
          <w:rFonts w:ascii="Times New Roman" w:eastAsia="Times New Roman" w:hAnsi="Times New Roman" w:cs="Times New Roman"/>
          <w:color w:val="332E2D"/>
          <w:spacing w:val="2"/>
          <w:sz w:val="28"/>
          <w:szCs w:val="28"/>
          <w:lang w:eastAsia="ru-RU"/>
        </w:rPr>
        <w:t>йны и ветераны боевых действий;</w:t>
      </w:r>
      <w:r w:rsidRPr="00526488">
        <w:rPr>
          <w:rFonts w:ascii="Times New Roman" w:eastAsia="Times New Roman" w:hAnsi="Times New Roman" w:cs="Times New Roman"/>
          <w:color w:val="332E2D"/>
          <w:spacing w:val="2"/>
          <w:sz w:val="28"/>
          <w:szCs w:val="28"/>
          <w:lang w:eastAsia="ru-RU"/>
        </w:rPr>
        <w:br/>
        <w:t xml:space="preserve">     инвалиды и </w:t>
      </w:r>
      <w:r>
        <w:rPr>
          <w:rFonts w:ascii="Times New Roman" w:eastAsia="Times New Roman" w:hAnsi="Times New Roman" w:cs="Times New Roman"/>
          <w:color w:val="332E2D"/>
          <w:spacing w:val="2"/>
          <w:sz w:val="28"/>
          <w:szCs w:val="28"/>
          <w:lang w:eastAsia="ru-RU"/>
        </w:rPr>
        <w:t>семьи, имеющие детей-инвалидов;</w:t>
      </w:r>
      <w:r w:rsidRPr="00526488">
        <w:rPr>
          <w:rFonts w:ascii="Times New Roman" w:eastAsia="Times New Roman" w:hAnsi="Times New Roman" w:cs="Times New Roman"/>
          <w:color w:val="332E2D"/>
          <w:spacing w:val="2"/>
          <w:sz w:val="28"/>
          <w:szCs w:val="28"/>
          <w:lang w:eastAsia="ru-RU"/>
        </w:rPr>
        <w:br/>
        <w:t>     Герои Советского Союза, Герои Российской Федерации, полные кавалеры ордена Славы, Герои Социалистического Труда, полные кавалеры ордена Трудовой Славы и совместно прожив</w:t>
      </w:r>
      <w:r w:rsidR="00495177">
        <w:rPr>
          <w:rFonts w:ascii="Times New Roman" w:eastAsia="Times New Roman" w:hAnsi="Times New Roman" w:cs="Times New Roman"/>
          <w:color w:val="332E2D"/>
          <w:spacing w:val="2"/>
          <w:sz w:val="28"/>
          <w:szCs w:val="28"/>
          <w:lang w:eastAsia="ru-RU"/>
        </w:rPr>
        <w:t>ающие с ними члены их семей.</w:t>
      </w:r>
      <w:r w:rsidRPr="00526488">
        <w:rPr>
          <w:rFonts w:ascii="Times New Roman" w:eastAsia="Times New Roman" w:hAnsi="Times New Roman" w:cs="Times New Roman"/>
          <w:color w:val="332E2D"/>
          <w:spacing w:val="2"/>
          <w:sz w:val="28"/>
          <w:szCs w:val="28"/>
          <w:lang w:eastAsia="ru-RU"/>
        </w:rPr>
        <w:br/>
        <w:t>     На учет в качестве нуждающихся в жилых помещениях принимаются граждане, проживающие в</w:t>
      </w:r>
      <w:r w:rsidR="00866D9C">
        <w:rPr>
          <w:rFonts w:ascii="Times New Roman" w:eastAsia="Times New Roman" w:hAnsi="Times New Roman" w:cs="Times New Roman"/>
          <w:color w:val="332E2D"/>
          <w:spacing w:val="2"/>
          <w:sz w:val="28"/>
          <w:szCs w:val="28"/>
          <w:lang w:eastAsia="ru-RU"/>
        </w:rPr>
        <w:t xml:space="preserve"> Тес-Хемском районе, </w:t>
      </w:r>
      <w:r w:rsidRPr="00526488">
        <w:rPr>
          <w:rFonts w:ascii="Times New Roman" w:eastAsia="Times New Roman" w:hAnsi="Times New Roman" w:cs="Times New Roman"/>
          <w:color w:val="332E2D"/>
          <w:spacing w:val="2"/>
          <w:sz w:val="28"/>
          <w:szCs w:val="28"/>
          <w:lang w:eastAsia="ru-RU"/>
        </w:rPr>
        <w:t xml:space="preserve">являющиеся нанимателями и (или) собственниками (членами семьи нанимателей и (или) собственников) жилых помещений (комнат) в коммунальных квартирах и обеспеченные общей площадью жилого помещения на одного члена семьи менее учетной нормы площади жилого помещения на одного человека в </w:t>
      </w:r>
      <w:r w:rsidR="00495177">
        <w:rPr>
          <w:rFonts w:ascii="Times New Roman" w:eastAsia="Times New Roman" w:hAnsi="Times New Roman" w:cs="Times New Roman"/>
          <w:color w:val="332E2D"/>
          <w:spacing w:val="2"/>
          <w:sz w:val="28"/>
          <w:szCs w:val="28"/>
          <w:lang w:eastAsia="ru-RU"/>
        </w:rPr>
        <w:t xml:space="preserve">Тес-Хемском районе </w:t>
      </w:r>
      <w:r w:rsidRPr="00526488">
        <w:rPr>
          <w:rFonts w:ascii="Times New Roman" w:eastAsia="Times New Roman" w:hAnsi="Times New Roman" w:cs="Times New Roman"/>
          <w:color w:val="332E2D"/>
          <w:spacing w:val="2"/>
          <w:sz w:val="28"/>
          <w:szCs w:val="28"/>
          <w:lang w:eastAsia="ru-RU"/>
        </w:rPr>
        <w:t>для прожив</w:t>
      </w:r>
      <w:r w:rsidR="00495177">
        <w:rPr>
          <w:rFonts w:ascii="Times New Roman" w:eastAsia="Times New Roman" w:hAnsi="Times New Roman" w:cs="Times New Roman"/>
          <w:color w:val="332E2D"/>
          <w:spacing w:val="2"/>
          <w:sz w:val="28"/>
          <w:szCs w:val="28"/>
          <w:lang w:eastAsia="ru-RU"/>
        </w:rPr>
        <w:t>ающих в коммунальных квартирах.</w:t>
      </w:r>
      <w:r w:rsidR="00FD1FA7">
        <w:rPr>
          <w:rFonts w:ascii="Times New Roman" w:eastAsia="Times New Roman" w:hAnsi="Times New Roman" w:cs="Times New Roman"/>
          <w:color w:val="332E2D"/>
          <w:spacing w:val="2"/>
          <w:sz w:val="28"/>
          <w:szCs w:val="28"/>
          <w:lang w:eastAsia="ru-RU"/>
        </w:rPr>
        <w:t> </w:t>
      </w:r>
      <w:r w:rsidR="005B329C">
        <w:rPr>
          <w:rFonts w:ascii="Times New Roman" w:eastAsia="Times New Roman" w:hAnsi="Times New Roman" w:cs="Times New Roman"/>
          <w:bCs/>
          <w:color w:val="000000"/>
          <w:sz w:val="28"/>
          <w:szCs w:val="28"/>
          <w:lang w:eastAsia="ru-RU"/>
        </w:rPr>
        <w:br/>
      </w:r>
      <w:r w:rsidR="005B329C">
        <w:rPr>
          <w:rFonts w:ascii="Times New Roman" w:eastAsia="Times New Roman" w:hAnsi="Times New Roman" w:cs="Times New Roman"/>
          <w:bCs/>
          <w:color w:val="000000"/>
          <w:sz w:val="28"/>
          <w:szCs w:val="28"/>
          <w:lang w:eastAsia="ru-RU"/>
        </w:rPr>
        <w:br/>
      </w:r>
      <w:r w:rsidR="0097482B">
        <w:rPr>
          <w:rFonts w:ascii="Times New Roman" w:eastAsia="Times New Roman" w:hAnsi="Times New Roman" w:cs="Times New Roman"/>
          <w:bCs/>
          <w:color w:val="000000"/>
          <w:sz w:val="28"/>
          <w:szCs w:val="28"/>
          <w:lang w:val="en-US" w:eastAsia="ru-RU"/>
        </w:rPr>
        <w:t>II</w:t>
      </w:r>
      <w:r w:rsidR="0097482B" w:rsidRPr="0097482B">
        <w:rPr>
          <w:rFonts w:ascii="Times New Roman" w:eastAsia="Times New Roman" w:hAnsi="Times New Roman" w:cs="Times New Roman"/>
          <w:bCs/>
          <w:color w:val="000000"/>
          <w:sz w:val="28"/>
          <w:szCs w:val="28"/>
          <w:lang w:eastAsia="ru-RU"/>
        </w:rPr>
        <w:t xml:space="preserve">. </w:t>
      </w:r>
      <w:r w:rsidRPr="00526488">
        <w:rPr>
          <w:rFonts w:ascii="Times New Roman" w:eastAsia="Times New Roman" w:hAnsi="Times New Roman" w:cs="Times New Roman"/>
          <w:bCs/>
          <w:color w:val="000000"/>
          <w:sz w:val="28"/>
          <w:szCs w:val="28"/>
          <w:lang w:eastAsia="ru-RU"/>
        </w:rPr>
        <w:t>Учетная норма площади жилого помещения</w:t>
      </w:r>
    </w:p>
    <w:p w:rsidR="00526488" w:rsidRPr="00526488" w:rsidRDefault="00526488"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1. Учетная норма площади жилого помещения на од</w:t>
      </w:r>
      <w:r w:rsidR="005B329C">
        <w:rPr>
          <w:rFonts w:ascii="Times New Roman" w:eastAsia="Times New Roman" w:hAnsi="Times New Roman" w:cs="Times New Roman"/>
          <w:color w:val="332E2D"/>
          <w:spacing w:val="2"/>
          <w:sz w:val="28"/>
          <w:szCs w:val="28"/>
          <w:lang w:eastAsia="ru-RU"/>
        </w:rPr>
        <w:t>ного человека в Тес-Хемском районе</w:t>
      </w:r>
      <w:r w:rsidR="00B65B0F">
        <w:rPr>
          <w:rFonts w:ascii="Times New Roman" w:eastAsia="Times New Roman" w:hAnsi="Times New Roman" w:cs="Times New Roman"/>
          <w:color w:val="332E2D"/>
          <w:spacing w:val="2"/>
          <w:sz w:val="28"/>
          <w:szCs w:val="28"/>
          <w:lang w:eastAsia="ru-RU"/>
        </w:rPr>
        <w:t xml:space="preserve"> составляет:</w:t>
      </w:r>
    </w:p>
    <w:p w:rsidR="00526488" w:rsidRPr="00526488" w:rsidRDefault="00526488" w:rsidP="00B65B0F">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9 квадратных метров общей площади жилого помещения для проживающих в отдельных квар</w:t>
      </w:r>
      <w:r w:rsidR="00B65B0F">
        <w:rPr>
          <w:rFonts w:ascii="Times New Roman" w:eastAsia="Times New Roman" w:hAnsi="Times New Roman" w:cs="Times New Roman"/>
          <w:color w:val="332E2D"/>
          <w:spacing w:val="2"/>
          <w:sz w:val="28"/>
          <w:szCs w:val="28"/>
          <w:lang w:eastAsia="ru-RU"/>
        </w:rPr>
        <w:t>тирах и жилых домах;</w:t>
      </w:r>
    </w:p>
    <w:p w:rsidR="00526488" w:rsidRPr="00526488" w:rsidRDefault="00526488" w:rsidP="00B65B0F">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15 квадратных метров общей площади жилого помещения для проживающих</w:t>
      </w:r>
      <w:r w:rsidR="00B65B0F">
        <w:rPr>
          <w:rFonts w:ascii="Times New Roman" w:eastAsia="Times New Roman" w:hAnsi="Times New Roman" w:cs="Times New Roman"/>
          <w:color w:val="332E2D"/>
          <w:spacing w:val="2"/>
          <w:sz w:val="28"/>
          <w:szCs w:val="28"/>
          <w:lang w:eastAsia="ru-RU"/>
        </w:rPr>
        <w:t xml:space="preserve"> в коммунальных квартирах.</w:t>
      </w:r>
    </w:p>
    <w:p w:rsidR="00526488" w:rsidRPr="00526488" w:rsidRDefault="00526488" w:rsidP="00B65B0F">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26488" w:rsidRPr="00526488" w:rsidRDefault="00526488" w:rsidP="00526488">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p>
    <w:p w:rsidR="00526488" w:rsidRPr="00526488" w:rsidRDefault="006C5B36" w:rsidP="00F37C0C">
      <w:pPr>
        <w:shd w:val="clear" w:color="auto" w:fill="FFFFFF"/>
        <w:spacing w:after="24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III</w:t>
      </w:r>
      <w:r w:rsidR="0097482B" w:rsidRPr="0097482B">
        <w:rPr>
          <w:rFonts w:ascii="Times New Roman" w:eastAsia="Times New Roman" w:hAnsi="Times New Roman" w:cs="Times New Roman"/>
          <w:bCs/>
          <w:color w:val="000000"/>
          <w:sz w:val="28"/>
          <w:szCs w:val="28"/>
          <w:lang w:eastAsia="ru-RU"/>
        </w:rPr>
        <w:t xml:space="preserve">. </w:t>
      </w:r>
      <w:r w:rsidR="00526488" w:rsidRPr="00526488">
        <w:rPr>
          <w:rFonts w:ascii="Times New Roman" w:eastAsia="Times New Roman" w:hAnsi="Times New Roman" w:cs="Times New Roman"/>
          <w:bCs/>
          <w:color w:val="000000"/>
          <w:sz w:val="28"/>
          <w:szCs w:val="28"/>
          <w:lang w:eastAsia="ru-RU"/>
        </w:rPr>
        <w:t>Порядок ведения учета граждан в ка</w:t>
      </w:r>
      <w:r w:rsidR="00F37C0C">
        <w:rPr>
          <w:rFonts w:ascii="Times New Roman" w:eastAsia="Times New Roman" w:hAnsi="Times New Roman" w:cs="Times New Roman"/>
          <w:bCs/>
          <w:color w:val="000000"/>
          <w:sz w:val="28"/>
          <w:szCs w:val="28"/>
          <w:lang w:eastAsia="ru-RU"/>
        </w:rPr>
        <w:t xml:space="preserve">честве нуждающихся в жилых </w:t>
      </w:r>
      <w:r w:rsidR="00526488" w:rsidRPr="00526488">
        <w:rPr>
          <w:rFonts w:ascii="Times New Roman" w:eastAsia="Times New Roman" w:hAnsi="Times New Roman" w:cs="Times New Roman"/>
          <w:bCs/>
          <w:color w:val="000000"/>
          <w:sz w:val="28"/>
          <w:szCs w:val="28"/>
          <w:lang w:eastAsia="ru-RU"/>
        </w:rPr>
        <w:t>помещениях </w:t>
      </w:r>
    </w:p>
    <w:p w:rsidR="00526488" w:rsidRPr="00526488" w:rsidRDefault="00526488" w:rsidP="00526488">
      <w:pPr>
        <w:shd w:val="clear" w:color="auto" w:fill="FFFFFF"/>
        <w:spacing w:after="240" w:line="240" w:lineRule="auto"/>
        <w:jc w:val="center"/>
        <w:outlineLvl w:val="2"/>
        <w:rPr>
          <w:rFonts w:ascii="Times New Roman" w:eastAsia="Times New Roman" w:hAnsi="Times New Roman" w:cs="Times New Roman"/>
          <w:bCs/>
          <w:color w:val="000000"/>
          <w:sz w:val="28"/>
          <w:szCs w:val="28"/>
          <w:lang w:eastAsia="ru-RU"/>
        </w:rPr>
      </w:pPr>
      <w:r w:rsidRPr="00526488">
        <w:rPr>
          <w:rFonts w:ascii="Times New Roman" w:eastAsia="Times New Roman" w:hAnsi="Times New Roman" w:cs="Times New Roman"/>
          <w:bCs/>
          <w:color w:val="000000"/>
          <w:sz w:val="28"/>
          <w:szCs w:val="28"/>
          <w:lang w:eastAsia="ru-RU"/>
        </w:rPr>
        <w:t>Организация учета граждан в качестве нуждающихся в жилых помещениях</w:t>
      </w:r>
    </w:p>
    <w:p w:rsidR="00526488" w:rsidRPr="00526488" w:rsidRDefault="00526488"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1. Учет граждан в качестве нуждающихся в жилых помещения</w:t>
      </w:r>
      <w:r w:rsidR="00B65B0F">
        <w:rPr>
          <w:rFonts w:ascii="Times New Roman" w:eastAsia="Times New Roman" w:hAnsi="Times New Roman" w:cs="Times New Roman"/>
          <w:color w:val="332E2D"/>
          <w:spacing w:val="2"/>
          <w:sz w:val="28"/>
          <w:szCs w:val="28"/>
          <w:lang w:eastAsia="ru-RU"/>
        </w:rPr>
        <w:t xml:space="preserve">х ведется </w:t>
      </w:r>
      <w:r w:rsidR="00F37C0C">
        <w:rPr>
          <w:rFonts w:ascii="Times New Roman" w:eastAsia="Times New Roman" w:hAnsi="Times New Roman" w:cs="Times New Roman"/>
          <w:color w:val="332E2D"/>
          <w:spacing w:val="2"/>
          <w:sz w:val="28"/>
          <w:szCs w:val="28"/>
          <w:lang w:eastAsia="ru-RU"/>
        </w:rPr>
        <w:t>жилищной комиссией при администрации</w:t>
      </w:r>
      <w:r w:rsidR="00B65B0F">
        <w:rPr>
          <w:rFonts w:ascii="Times New Roman" w:eastAsia="Times New Roman" w:hAnsi="Times New Roman" w:cs="Times New Roman"/>
          <w:color w:val="332E2D"/>
          <w:spacing w:val="2"/>
          <w:sz w:val="28"/>
          <w:szCs w:val="28"/>
          <w:lang w:eastAsia="ru-RU"/>
        </w:rPr>
        <w:t xml:space="preserve"> Тес-Хемского кожууна</w:t>
      </w:r>
      <w:r w:rsidR="00F37C0C">
        <w:rPr>
          <w:rFonts w:ascii="Times New Roman" w:eastAsia="Times New Roman" w:hAnsi="Times New Roman" w:cs="Times New Roman"/>
          <w:color w:val="332E2D"/>
          <w:spacing w:val="2"/>
          <w:sz w:val="28"/>
          <w:szCs w:val="28"/>
          <w:lang w:eastAsia="ru-RU"/>
        </w:rPr>
        <w:t>.</w:t>
      </w:r>
    </w:p>
    <w:p w:rsidR="00526488" w:rsidRPr="00526488" w:rsidRDefault="00526488" w:rsidP="00F37C0C">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2. Порядок взаимодействия исполнительных органов государс</w:t>
      </w:r>
      <w:r w:rsidR="00F37C0C">
        <w:rPr>
          <w:rFonts w:ascii="Times New Roman" w:eastAsia="Times New Roman" w:hAnsi="Times New Roman" w:cs="Times New Roman"/>
          <w:color w:val="332E2D"/>
          <w:spacing w:val="2"/>
          <w:sz w:val="28"/>
          <w:szCs w:val="28"/>
          <w:lang w:eastAsia="ru-RU"/>
        </w:rPr>
        <w:t xml:space="preserve">твенной власти Республики Тыва </w:t>
      </w:r>
      <w:r w:rsidRPr="00526488">
        <w:rPr>
          <w:rFonts w:ascii="Times New Roman" w:eastAsia="Times New Roman" w:hAnsi="Times New Roman" w:cs="Times New Roman"/>
          <w:color w:val="332E2D"/>
          <w:spacing w:val="2"/>
          <w:sz w:val="28"/>
          <w:szCs w:val="28"/>
          <w:lang w:eastAsia="ru-RU"/>
        </w:rPr>
        <w:t>при организации учета граждан в качестве нуждающихся в жилых помещениях устанавливается Правительством</w:t>
      </w:r>
      <w:r w:rsidR="00F37C0C">
        <w:rPr>
          <w:rFonts w:ascii="Times New Roman" w:eastAsia="Times New Roman" w:hAnsi="Times New Roman" w:cs="Times New Roman"/>
          <w:color w:val="332E2D"/>
          <w:spacing w:val="2"/>
          <w:sz w:val="28"/>
          <w:szCs w:val="28"/>
          <w:lang w:eastAsia="ru-RU"/>
        </w:rPr>
        <w:t xml:space="preserve"> Республики Тыва.</w:t>
      </w:r>
      <w:r w:rsidRPr="00526488">
        <w:rPr>
          <w:rFonts w:ascii="Times New Roman" w:eastAsia="Times New Roman" w:hAnsi="Times New Roman" w:cs="Times New Roman"/>
          <w:color w:val="332E2D"/>
          <w:spacing w:val="2"/>
          <w:sz w:val="28"/>
          <w:szCs w:val="28"/>
          <w:lang w:eastAsia="ru-RU"/>
        </w:rPr>
        <w:br/>
        <w:t>     </w:t>
      </w:r>
    </w:p>
    <w:p w:rsidR="00526488" w:rsidRPr="00526488" w:rsidRDefault="00526488" w:rsidP="00F37C0C">
      <w:pPr>
        <w:shd w:val="clear" w:color="auto" w:fill="FFFFFF"/>
        <w:spacing w:after="240" w:line="240" w:lineRule="auto"/>
        <w:jc w:val="center"/>
        <w:outlineLvl w:val="2"/>
        <w:rPr>
          <w:rFonts w:ascii="Times New Roman" w:eastAsia="Times New Roman" w:hAnsi="Times New Roman" w:cs="Times New Roman"/>
          <w:bCs/>
          <w:color w:val="000000"/>
          <w:sz w:val="28"/>
          <w:szCs w:val="28"/>
          <w:lang w:eastAsia="ru-RU"/>
        </w:rPr>
      </w:pPr>
      <w:r w:rsidRPr="00526488">
        <w:rPr>
          <w:rFonts w:ascii="Times New Roman" w:eastAsia="Times New Roman" w:hAnsi="Times New Roman" w:cs="Times New Roman"/>
          <w:bCs/>
          <w:color w:val="000000"/>
          <w:sz w:val="28"/>
          <w:szCs w:val="28"/>
          <w:lang w:eastAsia="ru-RU"/>
        </w:rPr>
        <w:t>Порядок принятия на учет граждан в качестве нуждающихся в жилых помещениях</w:t>
      </w:r>
    </w:p>
    <w:p w:rsidR="00B44CD8" w:rsidRDefault="00526488" w:rsidP="00B44CD8">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1. Для принятия на учет граждан в качестве нуждающихся в жилых помещениях (далее - учет) гражданин и члены его сем</w:t>
      </w:r>
      <w:r w:rsidR="00B44CD8">
        <w:rPr>
          <w:rFonts w:ascii="Times New Roman" w:eastAsia="Times New Roman" w:hAnsi="Times New Roman" w:cs="Times New Roman"/>
          <w:color w:val="332E2D"/>
          <w:spacing w:val="2"/>
          <w:sz w:val="28"/>
          <w:szCs w:val="28"/>
          <w:lang w:eastAsia="ru-RU"/>
        </w:rPr>
        <w:t>ьи представляют в администрацию Тес-Хемского кожууна</w:t>
      </w:r>
      <w:r w:rsidR="00B44CD8" w:rsidRPr="00526488">
        <w:rPr>
          <w:rFonts w:ascii="Times New Roman" w:eastAsia="Times New Roman" w:hAnsi="Times New Roman" w:cs="Times New Roman"/>
          <w:color w:val="332E2D"/>
          <w:spacing w:val="2"/>
          <w:sz w:val="28"/>
          <w:szCs w:val="28"/>
          <w:lang w:eastAsia="ru-RU"/>
        </w:rPr>
        <w:t xml:space="preserve">: </w:t>
      </w:r>
    </w:p>
    <w:p w:rsidR="00B44CD8" w:rsidRDefault="00B44CD8" w:rsidP="00B44CD8">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xml:space="preserve"> - </w:t>
      </w:r>
      <w:r w:rsidRPr="00526488">
        <w:rPr>
          <w:rFonts w:ascii="Times New Roman" w:eastAsia="Times New Roman" w:hAnsi="Times New Roman" w:cs="Times New Roman"/>
          <w:color w:val="332E2D"/>
          <w:spacing w:val="2"/>
          <w:sz w:val="28"/>
          <w:szCs w:val="28"/>
          <w:lang w:eastAsia="ru-RU"/>
        </w:rPr>
        <w:t>заявление</w:t>
      </w:r>
      <w:r w:rsidR="00526488" w:rsidRPr="00526488">
        <w:rPr>
          <w:rFonts w:ascii="Times New Roman" w:eastAsia="Times New Roman" w:hAnsi="Times New Roman" w:cs="Times New Roman"/>
          <w:color w:val="332E2D"/>
          <w:spacing w:val="2"/>
          <w:sz w:val="28"/>
          <w:szCs w:val="28"/>
          <w:lang w:eastAsia="ru-RU"/>
        </w:rPr>
        <w:t xml:space="preserve"> о принятии на учет, подписанное всеми совершеннолетним</w:t>
      </w:r>
      <w:r w:rsidR="00F37C0C">
        <w:rPr>
          <w:rFonts w:ascii="Times New Roman" w:eastAsia="Times New Roman" w:hAnsi="Times New Roman" w:cs="Times New Roman"/>
          <w:color w:val="332E2D"/>
          <w:spacing w:val="2"/>
          <w:sz w:val="28"/>
          <w:szCs w:val="28"/>
          <w:lang w:eastAsia="ru-RU"/>
        </w:rPr>
        <w:t>и членами семьи;</w:t>
      </w:r>
    </w:p>
    <w:p w:rsidR="00B44CD8" w:rsidRDefault="00B44CD8" w:rsidP="00B44CD8">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B44CD8" w:rsidRDefault="00B44CD8" w:rsidP="00B44CD8">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документы, необходимые для признания гражданина малоимущим;</w:t>
      </w:r>
    </w:p>
    <w:p w:rsidR="00B44CD8" w:rsidRDefault="00B44CD8" w:rsidP="00B44CD8">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документы, подтверждающие право быть признанным нуждающихся в жилом помещении, а именно:</w:t>
      </w:r>
    </w:p>
    <w:p w:rsidR="00B44CD8" w:rsidRDefault="00B44CD8" w:rsidP="00B44CD8">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выписка из домовой книги;</w:t>
      </w:r>
    </w:p>
    <w:p w:rsidR="00B44CD8" w:rsidRDefault="00B44CD8" w:rsidP="00B44CD8">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xml:space="preserve">- документы, </w:t>
      </w:r>
      <w:r w:rsidR="00387019">
        <w:rPr>
          <w:rFonts w:ascii="Times New Roman" w:eastAsia="Times New Roman" w:hAnsi="Times New Roman" w:cs="Times New Roman"/>
          <w:color w:val="332E2D"/>
          <w:spacing w:val="2"/>
          <w:sz w:val="28"/>
          <w:szCs w:val="28"/>
          <w:lang w:eastAsia="ru-RU"/>
        </w:rPr>
        <w:t>подтверждающие</w:t>
      </w:r>
      <w:r>
        <w:rPr>
          <w:rFonts w:ascii="Times New Roman" w:eastAsia="Times New Roman" w:hAnsi="Times New Roman" w:cs="Times New Roman"/>
          <w:color w:val="332E2D"/>
          <w:spacing w:val="2"/>
          <w:sz w:val="28"/>
          <w:szCs w:val="28"/>
          <w:lang w:eastAsia="ru-RU"/>
        </w:rPr>
        <w:t xml:space="preserve"> право быть признанным жилым </w:t>
      </w:r>
      <w:r w:rsidR="00387019">
        <w:rPr>
          <w:rFonts w:ascii="Times New Roman" w:eastAsia="Times New Roman" w:hAnsi="Times New Roman" w:cs="Times New Roman"/>
          <w:color w:val="332E2D"/>
          <w:spacing w:val="2"/>
          <w:sz w:val="28"/>
          <w:szCs w:val="28"/>
          <w:lang w:eastAsia="ru-RU"/>
        </w:rPr>
        <w:t>помещением, занимаемым</w:t>
      </w:r>
      <w:r>
        <w:rPr>
          <w:rFonts w:ascii="Times New Roman" w:eastAsia="Times New Roman" w:hAnsi="Times New Roman" w:cs="Times New Roman"/>
          <w:color w:val="332E2D"/>
          <w:spacing w:val="2"/>
          <w:sz w:val="28"/>
          <w:szCs w:val="28"/>
          <w:lang w:eastAsia="ru-RU"/>
        </w:rPr>
        <w:t xml:space="preserve"> </w:t>
      </w:r>
      <w:r w:rsidR="00387019">
        <w:rPr>
          <w:rFonts w:ascii="Times New Roman" w:eastAsia="Times New Roman" w:hAnsi="Times New Roman" w:cs="Times New Roman"/>
          <w:color w:val="332E2D"/>
          <w:spacing w:val="2"/>
          <w:sz w:val="28"/>
          <w:szCs w:val="28"/>
          <w:lang w:eastAsia="ru-RU"/>
        </w:rPr>
        <w:t>заявителем</w:t>
      </w:r>
      <w:r>
        <w:rPr>
          <w:rFonts w:ascii="Times New Roman" w:eastAsia="Times New Roman" w:hAnsi="Times New Roman" w:cs="Times New Roman"/>
          <w:color w:val="332E2D"/>
          <w:spacing w:val="2"/>
          <w:sz w:val="28"/>
          <w:szCs w:val="28"/>
          <w:lang w:eastAsia="ru-RU"/>
        </w:rPr>
        <w:t xml:space="preserve"> и членами его семьи (договор, ордер, </w:t>
      </w:r>
      <w:r w:rsidR="00387019">
        <w:rPr>
          <w:rFonts w:ascii="Times New Roman" w:eastAsia="Times New Roman" w:hAnsi="Times New Roman" w:cs="Times New Roman"/>
          <w:color w:val="332E2D"/>
          <w:spacing w:val="2"/>
          <w:sz w:val="28"/>
          <w:szCs w:val="28"/>
          <w:lang w:eastAsia="ru-RU"/>
        </w:rPr>
        <w:t>решение</w:t>
      </w:r>
      <w:r>
        <w:rPr>
          <w:rFonts w:ascii="Times New Roman" w:eastAsia="Times New Roman" w:hAnsi="Times New Roman" w:cs="Times New Roman"/>
          <w:color w:val="332E2D"/>
          <w:spacing w:val="2"/>
          <w:sz w:val="28"/>
          <w:szCs w:val="28"/>
          <w:lang w:eastAsia="ru-RU"/>
        </w:rPr>
        <w:t xml:space="preserve"> о предоставлении жилого помещения и т.п.);</w:t>
      </w:r>
    </w:p>
    <w:p w:rsidR="00B44CD8" w:rsidRDefault="00B44CD8" w:rsidP="00B44CD8">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xml:space="preserve">- </w:t>
      </w:r>
      <w:r w:rsidR="00387019">
        <w:rPr>
          <w:rFonts w:ascii="Times New Roman" w:eastAsia="Times New Roman" w:hAnsi="Times New Roman" w:cs="Times New Roman"/>
          <w:color w:val="332E2D"/>
          <w:spacing w:val="2"/>
          <w:sz w:val="28"/>
          <w:szCs w:val="28"/>
          <w:lang w:eastAsia="ru-RU"/>
        </w:rPr>
        <w:t>выписка из технического паспорта БТИ с поэтажным планом (при наличии) и экспликацией;</w:t>
      </w:r>
    </w:p>
    <w:p w:rsidR="00387019" w:rsidRDefault="00387019" w:rsidP="00B44CD8">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526488" w:rsidRPr="00526488" w:rsidRDefault="00387019" w:rsidP="00DB2533">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xml:space="preserve"> - при необходимости иные документы.</w:t>
      </w:r>
    </w:p>
    <w:p w:rsidR="00526488" w:rsidRPr="00526488" w:rsidRDefault="00526488" w:rsidP="00DB2533">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xml:space="preserve">     2. Заявление гражданина о принятии на учет регистрируется в Книге регистрации заявлений о принятии на учет. Гражданину выдается расписка в получении документов с указанием перечня и даты их </w:t>
      </w:r>
      <w:r w:rsidR="00DB2533">
        <w:rPr>
          <w:rFonts w:ascii="Times New Roman" w:eastAsia="Times New Roman" w:hAnsi="Times New Roman" w:cs="Times New Roman"/>
          <w:color w:val="332E2D"/>
          <w:spacing w:val="2"/>
          <w:sz w:val="28"/>
          <w:szCs w:val="28"/>
          <w:lang w:eastAsia="ru-RU"/>
        </w:rPr>
        <w:t>получения</w:t>
      </w:r>
      <w:r w:rsidRPr="00526488">
        <w:rPr>
          <w:rFonts w:ascii="Times New Roman" w:eastAsia="Times New Roman" w:hAnsi="Times New Roman" w:cs="Times New Roman"/>
          <w:color w:val="332E2D"/>
          <w:spacing w:val="2"/>
          <w:sz w:val="28"/>
          <w:szCs w:val="28"/>
          <w:lang w:eastAsia="ru-RU"/>
        </w:rPr>
        <w:t>.</w:t>
      </w:r>
      <w:r w:rsidRPr="00526488">
        <w:rPr>
          <w:rFonts w:ascii="Times New Roman" w:eastAsia="Times New Roman" w:hAnsi="Times New Roman" w:cs="Times New Roman"/>
          <w:color w:val="332E2D"/>
          <w:spacing w:val="2"/>
          <w:sz w:val="28"/>
          <w:szCs w:val="28"/>
          <w:lang w:eastAsia="ru-RU"/>
        </w:rPr>
        <w:br/>
        <w:t>     </w:t>
      </w:r>
      <w:r w:rsidR="00DB2533">
        <w:rPr>
          <w:rFonts w:ascii="Times New Roman" w:eastAsia="Times New Roman" w:hAnsi="Times New Roman" w:cs="Times New Roman"/>
          <w:color w:val="332E2D"/>
          <w:spacing w:val="2"/>
          <w:sz w:val="28"/>
          <w:szCs w:val="28"/>
          <w:lang w:eastAsia="ru-RU"/>
        </w:rPr>
        <w:t>3</w:t>
      </w:r>
      <w:r w:rsidRPr="00526488">
        <w:rPr>
          <w:rFonts w:ascii="Times New Roman" w:eastAsia="Times New Roman" w:hAnsi="Times New Roman" w:cs="Times New Roman"/>
          <w:color w:val="332E2D"/>
          <w:spacing w:val="2"/>
          <w:sz w:val="28"/>
          <w:szCs w:val="28"/>
          <w:lang w:eastAsia="ru-RU"/>
        </w:rPr>
        <w:t>. На основании представленных в соответствии с пунктом 1 настоящей статьи документов готовится сводная справка о заявителе для рассмотрения вопроса о принятии на учет или отказе в принятии на учет.</w:t>
      </w:r>
    </w:p>
    <w:p w:rsidR="00526488" w:rsidRPr="00526488" w:rsidRDefault="00DB2533" w:rsidP="00DB2533">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lastRenderedPageBreak/>
        <w:t>     4</w:t>
      </w:r>
      <w:r w:rsidR="00526488" w:rsidRPr="00526488">
        <w:rPr>
          <w:rFonts w:ascii="Times New Roman" w:eastAsia="Times New Roman" w:hAnsi="Times New Roman" w:cs="Times New Roman"/>
          <w:color w:val="332E2D"/>
          <w:spacing w:val="2"/>
          <w:sz w:val="28"/>
          <w:szCs w:val="28"/>
          <w:lang w:eastAsia="ru-RU"/>
        </w:rPr>
        <w:t>. Отказ в принятии на учет допускается в случаях, установленных Жилищным коде</w:t>
      </w:r>
      <w:r>
        <w:rPr>
          <w:rFonts w:ascii="Times New Roman" w:eastAsia="Times New Roman" w:hAnsi="Times New Roman" w:cs="Times New Roman"/>
          <w:color w:val="332E2D"/>
          <w:spacing w:val="2"/>
          <w:sz w:val="28"/>
          <w:szCs w:val="28"/>
          <w:lang w:eastAsia="ru-RU"/>
        </w:rPr>
        <w:t>ксом Российской Федерации.</w:t>
      </w:r>
    </w:p>
    <w:p w:rsidR="00526488" w:rsidRPr="00526488" w:rsidRDefault="00DB2533" w:rsidP="00DB2533">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5</w:t>
      </w:r>
      <w:r w:rsidR="00526488" w:rsidRPr="00526488">
        <w:rPr>
          <w:rFonts w:ascii="Times New Roman" w:eastAsia="Times New Roman" w:hAnsi="Times New Roman" w:cs="Times New Roman"/>
          <w:color w:val="332E2D"/>
          <w:spacing w:val="2"/>
          <w:sz w:val="28"/>
          <w:szCs w:val="28"/>
          <w:lang w:eastAsia="ru-RU"/>
        </w:rPr>
        <w:t xml:space="preserve">. Решение о принятии на учет или об отказе в принятии на учет принимается </w:t>
      </w:r>
      <w:r>
        <w:rPr>
          <w:rFonts w:ascii="Times New Roman" w:eastAsia="Times New Roman" w:hAnsi="Times New Roman" w:cs="Times New Roman"/>
          <w:color w:val="332E2D"/>
          <w:spacing w:val="2"/>
          <w:sz w:val="28"/>
          <w:szCs w:val="28"/>
          <w:lang w:eastAsia="ru-RU"/>
        </w:rPr>
        <w:t xml:space="preserve">жилищной комиссией </w:t>
      </w:r>
      <w:r w:rsidR="00526488" w:rsidRPr="00526488">
        <w:rPr>
          <w:rFonts w:ascii="Times New Roman" w:eastAsia="Times New Roman" w:hAnsi="Times New Roman" w:cs="Times New Roman"/>
          <w:color w:val="332E2D"/>
          <w:spacing w:val="2"/>
          <w:sz w:val="28"/>
          <w:szCs w:val="28"/>
          <w:lang w:eastAsia="ru-RU"/>
        </w:rPr>
        <w:t>по результатам рассмотрения заявления о принятии на учет и представленных в соответствии с пунктом 1 настоящей статьи документов не позднее чем через тридцать рабочих дней со дня представления указанных документ</w:t>
      </w:r>
      <w:r>
        <w:rPr>
          <w:rFonts w:ascii="Times New Roman" w:eastAsia="Times New Roman" w:hAnsi="Times New Roman" w:cs="Times New Roman"/>
          <w:color w:val="332E2D"/>
          <w:spacing w:val="2"/>
          <w:sz w:val="28"/>
          <w:szCs w:val="28"/>
          <w:lang w:eastAsia="ru-RU"/>
        </w:rPr>
        <w:t>ов в уполномоченный орган.</w:t>
      </w:r>
    </w:p>
    <w:p w:rsidR="00526488" w:rsidRPr="00526488" w:rsidRDefault="00DB2533" w:rsidP="00DB2533">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6</w:t>
      </w:r>
      <w:r w:rsidR="00526488" w:rsidRPr="00526488">
        <w:rPr>
          <w:rFonts w:ascii="Times New Roman" w:eastAsia="Times New Roman" w:hAnsi="Times New Roman" w:cs="Times New Roman"/>
          <w:color w:val="332E2D"/>
          <w:spacing w:val="2"/>
          <w:sz w:val="28"/>
          <w:szCs w:val="28"/>
          <w:lang w:eastAsia="ru-RU"/>
        </w:rPr>
        <w:t xml:space="preserve">. Решение </w:t>
      </w:r>
      <w:r>
        <w:rPr>
          <w:rFonts w:ascii="Times New Roman" w:eastAsia="Times New Roman" w:hAnsi="Times New Roman" w:cs="Times New Roman"/>
          <w:color w:val="332E2D"/>
          <w:spacing w:val="2"/>
          <w:sz w:val="28"/>
          <w:szCs w:val="28"/>
          <w:lang w:eastAsia="ru-RU"/>
        </w:rPr>
        <w:t>жилищной комиссии</w:t>
      </w:r>
      <w:r w:rsidR="00526488" w:rsidRPr="00526488">
        <w:rPr>
          <w:rFonts w:ascii="Times New Roman" w:eastAsia="Times New Roman" w:hAnsi="Times New Roman" w:cs="Times New Roman"/>
          <w:color w:val="332E2D"/>
          <w:spacing w:val="2"/>
          <w:sz w:val="28"/>
          <w:szCs w:val="28"/>
          <w:lang w:eastAsia="ru-RU"/>
        </w:rPr>
        <w:t xml:space="preserve"> о принятии на учет или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526488" w:rsidRPr="00526488" w:rsidRDefault="00526488" w:rsidP="00526488">
      <w:pPr>
        <w:shd w:val="clear" w:color="auto" w:fill="FFFFFF"/>
        <w:spacing w:after="0" w:line="240" w:lineRule="auto"/>
        <w:jc w:val="center"/>
        <w:outlineLvl w:val="2"/>
        <w:rPr>
          <w:rFonts w:ascii="Times New Roman" w:eastAsia="Times New Roman" w:hAnsi="Times New Roman" w:cs="Times New Roman"/>
          <w:bCs/>
          <w:color w:val="000000"/>
          <w:sz w:val="28"/>
          <w:szCs w:val="28"/>
          <w:lang w:eastAsia="ru-RU"/>
        </w:rPr>
      </w:pPr>
    </w:p>
    <w:p w:rsidR="00526488" w:rsidRPr="00526488" w:rsidRDefault="00526488" w:rsidP="00526488">
      <w:pPr>
        <w:shd w:val="clear" w:color="auto" w:fill="FFFFFF"/>
        <w:spacing w:after="240" w:line="240" w:lineRule="auto"/>
        <w:jc w:val="center"/>
        <w:outlineLvl w:val="2"/>
        <w:rPr>
          <w:rFonts w:ascii="Times New Roman" w:eastAsia="Times New Roman" w:hAnsi="Times New Roman" w:cs="Times New Roman"/>
          <w:bCs/>
          <w:color w:val="000000"/>
          <w:sz w:val="28"/>
          <w:szCs w:val="28"/>
          <w:lang w:eastAsia="ru-RU"/>
        </w:rPr>
      </w:pPr>
      <w:r w:rsidRPr="00526488">
        <w:rPr>
          <w:rFonts w:ascii="Times New Roman" w:eastAsia="Times New Roman" w:hAnsi="Times New Roman" w:cs="Times New Roman"/>
          <w:bCs/>
          <w:color w:val="000000"/>
          <w:sz w:val="28"/>
          <w:szCs w:val="28"/>
          <w:lang w:eastAsia="ru-RU"/>
        </w:rPr>
        <w:t>Книга учета граждан в качестве нуждающихся в жилых помещениях</w:t>
      </w:r>
    </w:p>
    <w:p w:rsidR="00526488" w:rsidRPr="00526488" w:rsidRDefault="00526488" w:rsidP="0097482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1. Принятый на учет гражданин (семья) включаются в книгу учета граждан, нуждающихся в жилых помещениях (далее - Книга учета), котора</w:t>
      </w:r>
      <w:r w:rsidR="0097482B">
        <w:rPr>
          <w:rFonts w:ascii="Times New Roman" w:eastAsia="Times New Roman" w:hAnsi="Times New Roman" w:cs="Times New Roman"/>
          <w:color w:val="332E2D"/>
          <w:spacing w:val="2"/>
          <w:sz w:val="28"/>
          <w:szCs w:val="28"/>
          <w:lang w:eastAsia="ru-RU"/>
        </w:rPr>
        <w:t>я ведется администрация Тес-Хемского кожууна</w:t>
      </w:r>
      <w:r w:rsidRPr="00526488">
        <w:rPr>
          <w:rFonts w:ascii="Times New Roman" w:eastAsia="Times New Roman" w:hAnsi="Times New Roman" w:cs="Times New Roman"/>
          <w:color w:val="332E2D"/>
          <w:spacing w:val="2"/>
          <w:sz w:val="28"/>
          <w:szCs w:val="28"/>
          <w:lang w:eastAsia="ru-RU"/>
        </w:rPr>
        <w:t>.</w:t>
      </w:r>
      <w:r w:rsidRPr="00526488">
        <w:rPr>
          <w:rFonts w:ascii="Times New Roman" w:eastAsia="Times New Roman" w:hAnsi="Times New Roman" w:cs="Times New Roman"/>
          <w:color w:val="332E2D"/>
          <w:spacing w:val="2"/>
          <w:sz w:val="28"/>
          <w:szCs w:val="28"/>
          <w:lang w:eastAsia="ru-RU"/>
        </w:rPr>
        <w:br/>
        <w:t>     </w:t>
      </w:r>
      <w:r w:rsidR="00FD1FA7">
        <w:rPr>
          <w:rFonts w:ascii="Times New Roman" w:eastAsia="Times New Roman" w:hAnsi="Times New Roman" w:cs="Times New Roman"/>
          <w:color w:val="332E2D"/>
          <w:spacing w:val="2"/>
          <w:sz w:val="28"/>
          <w:szCs w:val="28"/>
          <w:lang w:eastAsia="ru-RU"/>
        </w:rPr>
        <w:t> </w:t>
      </w:r>
      <w:r w:rsidRPr="00526488">
        <w:rPr>
          <w:rFonts w:ascii="Times New Roman" w:eastAsia="Times New Roman" w:hAnsi="Times New Roman" w:cs="Times New Roman"/>
          <w:color w:val="332E2D"/>
          <w:spacing w:val="2"/>
          <w:sz w:val="28"/>
          <w:szCs w:val="28"/>
          <w:lang w:eastAsia="ru-RU"/>
        </w:rPr>
        <w:t>2. В Книге учета листы должны быть пронумерованы, прошнурованы, скреплены</w:t>
      </w:r>
      <w:r w:rsidR="0097482B">
        <w:rPr>
          <w:rFonts w:ascii="Times New Roman" w:eastAsia="Times New Roman" w:hAnsi="Times New Roman" w:cs="Times New Roman"/>
          <w:color w:val="332E2D"/>
          <w:spacing w:val="2"/>
          <w:sz w:val="28"/>
          <w:szCs w:val="28"/>
          <w:lang w:eastAsia="ru-RU"/>
        </w:rPr>
        <w:t xml:space="preserve"> печатью, подписаны председат</w:t>
      </w:r>
      <w:r w:rsidR="00FD1FA7">
        <w:rPr>
          <w:rFonts w:ascii="Times New Roman" w:eastAsia="Times New Roman" w:hAnsi="Times New Roman" w:cs="Times New Roman"/>
          <w:color w:val="332E2D"/>
          <w:spacing w:val="2"/>
          <w:sz w:val="28"/>
          <w:szCs w:val="28"/>
          <w:lang w:eastAsia="ru-RU"/>
        </w:rPr>
        <w:t>елем администрации Тес-Хемского</w:t>
      </w:r>
      <w:r w:rsidRPr="00526488">
        <w:rPr>
          <w:rFonts w:ascii="Times New Roman" w:eastAsia="Times New Roman" w:hAnsi="Times New Roman" w:cs="Times New Roman"/>
          <w:color w:val="332E2D"/>
          <w:spacing w:val="2"/>
          <w:sz w:val="28"/>
          <w:szCs w:val="28"/>
          <w:lang w:eastAsia="ru-RU"/>
        </w:rPr>
        <w:t>, на которое возложена ответственность за ведение учета граждан в качестве нуждающихся в жилых помещениях. В книге учета не допускаются подчистки, исправления. Изменения в Книге учета заверяются должностным лицом уполномоченного органа, на которое возложена ответст</w:t>
      </w:r>
      <w:r w:rsidR="0097482B">
        <w:rPr>
          <w:rFonts w:ascii="Times New Roman" w:eastAsia="Times New Roman" w:hAnsi="Times New Roman" w:cs="Times New Roman"/>
          <w:color w:val="332E2D"/>
          <w:spacing w:val="2"/>
          <w:sz w:val="28"/>
          <w:szCs w:val="28"/>
          <w:lang w:eastAsia="ru-RU"/>
        </w:rPr>
        <w:t xml:space="preserve">венность за </w:t>
      </w:r>
      <w:r w:rsidR="00FD1FA7">
        <w:rPr>
          <w:rFonts w:ascii="Times New Roman" w:eastAsia="Times New Roman" w:hAnsi="Times New Roman" w:cs="Times New Roman"/>
          <w:color w:val="332E2D"/>
          <w:spacing w:val="2"/>
          <w:sz w:val="28"/>
          <w:szCs w:val="28"/>
          <w:lang w:eastAsia="ru-RU"/>
        </w:rPr>
        <w:t>ведение учета.</w:t>
      </w:r>
      <w:r w:rsidR="00FD1FA7">
        <w:rPr>
          <w:rFonts w:ascii="Times New Roman" w:eastAsia="Times New Roman" w:hAnsi="Times New Roman" w:cs="Times New Roman"/>
          <w:color w:val="332E2D"/>
          <w:spacing w:val="2"/>
          <w:sz w:val="28"/>
          <w:szCs w:val="28"/>
          <w:lang w:eastAsia="ru-RU"/>
        </w:rPr>
        <w:br/>
        <w:t> </w:t>
      </w:r>
    </w:p>
    <w:p w:rsidR="00526488" w:rsidRPr="00526488" w:rsidRDefault="00526488" w:rsidP="0097482B">
      <w:pPr>
        <w:shd w:val="clear" w:color="auto" w:fill="FFFFFF"/>
        <w:spacing w:after="240" w:line="240" w:lineRule="auto"/>
        <w:jc w:val="center"/>
        <w:outlineLvl w:val="2"/>
        <w:rPr>
          <w:rFonts w:ascii="Times New Roman" w:eastAsia="Times New Roman" w:hAnsi="Times New Roman" w:cs="Times New Roman"/>
          <w:bCs/>
          <w:color w:val="000000"/>
          <w:sz w:val="28"/>
          <w:szCs w:val="28"/>
          <w:lang w:eastAsia="ru-RU"/>
        </w:rPr>
      </w:pPr>
      <w:r w:rsidRPr="00526488">
        <w:rPr>
          <w:rFonts w:ascii="Times New Roman" w:eastAsia="Times New Roman" w:hAnsi="Times New Roman" w:cs="Times New Roman"/>
          <w:bCs/>
          <w:color w:val="000000"/>
          <w:sz w:val="28"/>
          <w:szCs w:val="28"/>
          <w:lang w:eastAsia="ru-RU"/>
        </w:rPr>
        <w:t>Учетное дело</w:t>
      </w:r>
    </w:p>
    <w:p w:rsidR="00526488" w:rsidRPr="00526488" w:rsidRDefault="00526488" w:rsidP="0097482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1. На каждого гражданина (семью), принятого на учет, формируется учетное дело, в котором содержатся документы, являющиеся основа</w:t>
      </w:r>
      <w:r w:rsidR="0097482B">
        <w:rPr>
          <w:rFonts w:ascii="Times New Roman" w:eastAsia="Times New Roman" w:hAnsi="Times New Roman" w:cs="Times New Roman"/>
          <w:color w:val="332E2D"/>
          <w:spacing w:val="2"/>
          <w:sz w:val="28"/>
          <w:szCs w:val="28"/>
          <w:lang w:eastAsia="ru-RU"/>
        </w:rPr>
        <w:t>нием для принятия на учет.</w:t>
      </w:r>
    </w:p>
    <w:p w:rsidR="00526488" w:rsidRPr="00526488" w:rsidRDefault="00526488" w:rsidP="0097482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2. Основанием для формирования учетного дела является решение уполномоченного органа о принятии</w:t>
      </w:r>
      <w:r w:rsidR="0097482B">
        <w:rPr>
          <w:rFonts w:ascii="Times New Roman" w:eastAsia="Times New Roman" w:hAnsi="Times New Roman" w:cs="Times New Roman"/>
          <w:color w:val="332E2D"/>
          <w:spacing w:val="2"/>
          <w:sz w:val="28"/>
          <w:szCs w:val="28"/>
          <w:lang w:eastAsia="ru-RU"/>
        </w:rPr>
        <w:t xml:space="preserve"> гражданина (семьи) на учет.</w:t>
      </w:r>
    </w:p>
    <w:p w:rsidR="00526488" w:rsidRPr="00526488" w:rsidRDefault="00526488" w:rsidP="0097482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3. После регистрации учетного дела ему присваивается номер</w:t>
      </w:r>
      <w:r w:rsidR="0097482B">
        <w:rPr>
          <w:rFonts w:ascii="Times New Roman" w:eastAsia="Times New Roman" w:hAnsi="Times New Roman" w:cs="Times New Roman"/>
          <w:color w:val="332E2D"/>
          <w:spacing w:val="2"/>
          <w:sz w:val="28"/>
          <w:szCs w:val="28"/>
          <w:lang w:eastAsia="ru-RU"/>
        </w:rPr>
        <w:t xml:space="preserve"> и </w:t>
      </w:r>
      <w:r w:rsidRPr="00526488">
        <w:rPr>
          <w:rFonts w:ascii="Times New Roman" w:eastAsia="Times New Roman" w:hAnsi="Times New Roman" w:cs="Times New Roman"/>
          <w:color w:val="332E2D"/>
          <w:spacing w:val="2"/>
          <w:sz w:val="28"/>
          <w:szCs w:val="28"/>
          <w:lang w:eastAsia="ru-RU"/>
        </w:rPr>
        <w:t>даты прин</w:t>
      </w:r>
      <w:r w:rsidR="0097482B">
        <w:rPr>
          <w:rFonts w:ascii="Times New Roman" w:eastAsia="Times New Roman" w:hAnsi="Times New Roman" w:cs="Times New Roman"/>
          <w:color w:val="332E2D"/>
          <w:spacing w:val="2"/>
          <w:sz w:val="28"/>
          <w:szCs w:val="28"/>
          <w:lang w:eastAsia="ru-RU"/>
        </w:rPr>
        <w:t>ятия на учет, номера дела.</w:t>
      </w:r>
    </w:p>
    <w:p w:rsidR="00494AE9" w:rsidRDefault="00526488"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4. Учетное дело представляет собой папку (ск</w:t>
      </w:r>
      <w:r w:rsidR="0097482B">
        <w:rPr>
          <w:rFonts w:ascii="Times New Roman" w:eastAsia="Times New Roman" w:hAnsi="Times New Roman" w:cs="Times New Roman"/>
          <w:color w:val="332E2D"/>
          <w:spacing w:val="2"/>
          <w:sz w:val="28"/>
          <w:szCs w:val="28"/>
          <w:lang w:eastAsia="ru-RU"/>
        </w:rPr>
        <w:t xml:space="preserve">оросшиватель), </w:t>
      </w:r>
      <w:r w:rsidR="00494AE9">
        <w:rPr>
          <w:rFonts w:ascii="Times New Roman" w:eastAsia="Times New Roman" w:hAnsi="Times New Roman" w:cs="Times New Roman"/>
          <w:color w:val="332E2D"/>
          <w:spacing w:val="2"/>
          <w:sz w:val="28"/>
          <w:szCs w:val="28"/>
          <w:lang w:eastAsia="ru-RU"/>
        </w:rPr>
        <w:t>содержащую:</w:t>
      </w:r>
      <w:r w:rsidR="00494AE9" w:rsidRPr="00526488">
        <w:rPr>
          <w:rFonts w:ascii="Times New Roman" w:eastAsia="Times New Roman" w:hAnsi="Times New Roman" w:cs="Times New Roman"/>
          <w:color w:val="332E2D"/>
          <w:spacing w:val="2"/>
          <w:sz w:val="28"/>
          <w:szCs w:val="28"/>
          <w:lang w:eastAsia="ru-RU"/>
        </w:rPr>
        <w:t>  </w:t>
      </w:r>
      <w:r w:rsidRPr="00526488">
        <w:rPr>
          <w:rFonts w:ascii="Times New Roman" w:eastAsia="Times New Roman" w:hAnsi="Times New Roman" w:cs="Times New Roman"/>
          <w:color w:val="332E2D"/>
          <w:spacing w:val="2"/>
          <w:sz w:val="28"/>
          <w:szCs w:val="28"/>
          <w:lang w:eastAsia="ru-RU"/>
        </w:rPr>
        <w:t> </w:t>
      </w:r>
    </w:p>
    <w:p w:rsidR="00526488" w:rsidRPr="00526488" w:rsidRDefault="00494AE9"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xml:space="preserve">    </w:t>
      </w:r>
      <w:r w:rsidR="00526488" w:rsidRPr="00526488">
        <w:rPr>
          <w:rFonts w:ascii="Times New Roman" w:eastAsia="Times New Roman" w:hAnsi="Times New Roman" w:cs="Times New Roman"/>
          <w:color w:val="332E2D"/>
          <w:spacing w:val="2"/>
          <w:sz w:val="28"/>
          <w:szCs w:val="28"/>
          <w:lang w:eastAsia="ru-RU"/>
        </w:rPr>
        <w:t> заявление граж</w:t>
      </w:r>
      <w:r w:rsidR="0097482B">
        <w:rPr>
          <w:rFonts w:ascii="Times New Roman" w:eastAsia="Times New Roman" w:hAnsi="Times New Roman" w:cs="Times New Roman"/>
          <w:color w:val="332E2D"/>
          <w:spacing w:val="2"/>
          <w:sz w:val="28"/>
          <w:szCs w:val="28"/>
          <w:lang w:eastAsia="ru-RU"/>
        </w:rPr>
        <w:t>данина о принятии на учет;</w:t>
      </w:r>
      <w:r w:rsidR="00526488" w:rsidRPr="00526488">
        <w:rPr>
          <w:rFonts w:ascii="Times New Roman" w:eastAsia="Times New Roman" w:hAnsi="Times New Roman" w:cs="Times New Roman"/>
          <w:color w:val="332E2D"/>
          <w:spacing w:val="2"/>
          <w:sz w:val="28"/>
          <w:szCs w:val="28"/>
          <w:lang w:eastAsia="ru-RU"/>
        </w:rPr>
        <w:br/>
        <w:t>     документы, предусмотренные </w:t>
      </w:r>
      <w:r w:rsidR="0097482B" w:rsidRPr="00526488">
        <w:rPr>
          <w:rFonts w:ascii="Times New Roman" w:eastAsia="Times New Roman" w:hAnsi="Times New Roman" w:cs="Times New Roman"/>
          <w:color w:val="332E2D"/>
          <w:spacing w:val="2"/>
          <w:sz w:val="28"/>
          <w:szCs w:val="28"/>
          <w:lang w:eastAsia="ru-RU"/>
        </w:rPr>
        <w:t xml:space="preserve"> </w:t>
      </w:r>
      <w:r>
        <w:rPr>
          <w:rFonts w:ascii="Times New Roman" w:eastAsia="Times New Roman" w:hAnsi="Times New Roman" w:cs="Times New Roman"/>
          <w:color w:val="332E2D"/>
          <w:spacing w:val="2"/>
          <w:sz w:val="28"/>
          <w:szCs w:val="28"/>
          <w:lang w:eastAsia="ru-RU"/>
        </w:rPr>
        <w:t>настоящего порядка;</w:t>
      </w:r>
      <w:r w:rsidR="00526488" w:rsidRPr="00526488">
        <w:rPr>
          <w:rFonts w:ascii="Times New Roman" w:eastAsia="Times New Roman" w:hAnsi="Times New Roman" w:cs="Times New Roman"/>
          <w:color w:val="332E2D"/>
          <w:spacing w:val="2"/>
          <w:sz w:val="28"/>
          <w:szCs w:val="28"/>
          <w:lang w:eastAsia="ru-RU"/>
        </w:rPr>
        <w:br/>
        <w:t xml:space="preserve">     копию решения </w:t>
      </w:r>
      <w:r w:rsidR="00733A81">
        <w:rPr>
          <w:rFonts w:ascii="Times New Roman" w:eastAsia="Times New Roman" w:hAnsi="Times New Roman" w:cs="Times New Roman"/>
          <w:color w:val="332E2D"/>
          <w:spacing w:val="2"/>
          <w:sz w:val="28"/>
          <w:szCs w:val="28"/>
          <w:lang w:eastAsia="ru-RU"/>
        </w:rPr>
        <w:t>жилищной комиссии</w:t>
      </w:r>
      <w:r w:rsidR="00526488" w:rsidRPr="00526488">
        <w:rPr>
          <w:rFonts w:ascii="Times New Roman" w:eastAsia="Times New Roman" w:hAnsi="Times New Roman" w:cs="Times New Roman"/>
          <w:color w:val="332E2D"/>
          <w:spacing w:val="2"/>
          <w:sz w:val="28"/>
          <w:szCs w:val="28"/>
          <w:lang w:eastAsia="ru-RU"/>
        </w:rPr>
        <w:t xml:space="preserve"> о принятии г</w:t>
      </w:r>
      <w:r w:rsidR="00733A81">
        <w:rPr>
          <w:rFonts w:ascii="Times New Roman" w:eastAsia="Times New Roman" w:hAnsi="Times New Roman" w:cs="Times New Roman"/>
          <w:color w:val="332E2D"/>
          <w:spacing w:val="2"/>
          <w:sz w:val="28"/>
          <w:szCs w:val="28"/>
          <w:lang w:eastAsia="ru-RU"/>
        </w:rPr>
        <w:t>ражданина (семьи) на учет;</w:t>
      </w:r>
      <w:r w:rsidR="00526488" w:rsidRPr="00526488">
        <w:rPr>
          <w:rFonts w:ascii="Times New Roman" w:eastAsia="Times New Roman" w:hAnsi="Times New Roman" w:cs="Times New Roman"/>
          <w:color w:val="332E2D"/>
          <w:spacing w:val="2"/>
          <w:sz w:val="28"/>
          <w:szCs w:val="28"/>
          <w:lang w:eastAsia="ru-RU"/>
        </w:rPr>
        <w:br/>
        <w:t xml:space="preserve">     материалы переписки с гражданином по вопросу улучшения его жилищных условий с указанием входящих и исходящих номеров </w:t>
      </w:r>
      <w:r w:rsidR="00733A81">
        <w:rPr>
          <w:rFonts w:ascii="Times New Roman" w:eastAsia="Times New Roman" w:hAnsi="Times New Roman" w:cs="Times New Roman"/>
          <w:color w:val="332E2D"/>
          <w:spacing w:val="2"/>
          <w:sz w:val="28"/>
          <w:szCs w:val="28"/>
          <w:lang w:eastAsia="ru-RU"/>
        </w:rPr>
        <w:t>и принятых решений по ним;</w:t>
      </w:r>
      <w:r w:rsidR="00526488" w:rsidRPr="00526488">
        <w:rPr>
          <w:rFonts w:ascii="Times New Roman" w:eastAsia="Times New Roman" w:hAnsi="Times New Roman" w:cs="Times New Roman"/>
          <w:color w:val="332E2D"/>
          <w:spacing w:val="2"/>
          <w:sz w:val="28"/>
          <w:szCs w:val="28"/>
          <w:lang w:eastAsia="ru-RU"/>
        </w:rPr>
        <w:br/>
        <w:t>     св</w:t>
      </w:r>
      <w:r w:rsidR="00733A81">
        <w:rPr>
          <w:rFonts w:ascii="Times New Roman" w:eastAsia="Times New Roman" w:hAnsi="Times New Roman" w:cs="Times New Roman"/>
          <w:color w:val="332E2D"/>
          <w:spacing w:val="2"/>
          <w:sz w:val="28"/>
          <w:szCs w:val="28"/>
          <w:lang w:eastAsia="ru-RU"/>
        </w:rPr>
        <w:t>одную справку о заявителе;</w:t>
      </w:r>
    </w:p>
    <w:p w:rsidR="00494AE9" w:rsidRDefault="00526488"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lastRenderedPageBreak/>
        <w:t xml:space="preserve">     5. На лицевой стороне папки </w:t>
      </w:r>
      <w:r w:rsidR="00494AE9">
        <w:rPr>
          <w:rFonts w:ascii="Times New Roman" w:eastAsia="Times New Roman" w:hAnsi="Times New Roman" w:cs="Times New Roman"/>
          <w:color w:val="332E2D"/>
          <w:spacing w:val="2"/>
          <w:sz w:val="28"/>
          <w:szCs w:val="28"/>
          <w:lang w:eastAsia="ru-RU"/>
        </w:rPr>
        <w:t>учетного дела указываются:</w:t>
      </w:r>
      <w:r w:rsidR="00494AE9" w:rsidRPr="00526488">
        <w:rPr>
          <w:rFonts w:ascii="Times New Roman" w:eastAsia="Times New Roman" w:hAnsi="Times New Roman" w:cs="Times New Roman"/>
          <w:color w:val="332E2D"/>
          <w:spacing w:val="2"/>
          <w:sz w:val="28"/>
          <w:szCs w:val="28"/>
          <w:lang w:eastAsia="ru-RU"/>
        </w:rPr>
        <w:t>  </w:t>
      </w:r>
      <w:r w:rsidRPr="00526488">
        <w:rPr>
          <w:rFonts w:ascii="Times New Roman" w:eastAsia="Times New Roman" w:hAnsi="Times New Roman" w:cs="Times New Roman"/>
          <w:color w:val="332E2D"/>
          <w:spacing w:val="2"/>
          <w:sz w:val="28"/>
          <w:szCs w:val="28"/>
          <w:lang w:eastAsia="ru-RU"/>
        </w:rPr>
        <w:t>  </w:t>
      </w:r>
    </w:p>
    <w:p w:rsidR="006C5B36" w:rsidRDefault="00494AE9"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xml:space="preserve">     год и номер учетного </w:t>
      </w:r>
      <w:r w:rsidR="006C5B36">
        <w:rPr>
          <w:rFonts w:ascii="Times New Roman" w:eastAsia="Times New Roman" w:hAnsi="Times New Roman" w:cs="Times New Roman"/>
          <w:color w:val="332E2D"/>
          <w:spacing w:val="2"/>
          <w:sz w:val="28"/>
          <w:szCs w:val="28"/>
          <w:lang w:eastAsia="ru-RU"/>
        </w:rPr>
        <w:t>дела;</w:t>
      </w:r>
      <w:r w:rsidR="006C5B36" w:rsidRPr="00526488">
        <w:rPr>
          <w:rFonts w:ascii="Times New Roman" w:eastAsia="Times New Roman" w:hAnsi="Times New Roman" w:cs="Times New Roman"/>
          <w:color w:val="332E2D"/>
          <w:spacing w:val="2"/>
          <w:sz w:val="28"/>
          <w:szCs w:val="28"/>
          <w:lang w:eastAsia="ru-RU"/>
        </w:rPr>
        <w:t>  </w:t>
      </w:r>
      <w:r w:rsidR="00526488" w:rsidRPr="00526488">
        <w:rPr>
          <w:rFonts w:ascii="Times New Roman" w:eastAsia="Times New Roman" w:hAnsi="Times New Roman" w:cs="Times New Roman"/>
          <w:color w:val="332E2D"/>
          <w:spacing w:val="2"/>
          <w:sz w:val="28"/>
          <w:szCs w:val="28"/>
          <w:lang w:eastAsia="ru-RU"/>
        </w:rPr>
        <w:t>  </w:t>
      </w:r>
    </w:p>
    <w:p w:rsidR="00526488" w:rsidRPr="00526488" w:rsidRDefault="006C5B36"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xml:space="preserve">    </w:t>
      </w:r>
      <w:r w:rsidR="00526488" w:rsidRPr="00526488">
        <w:rPr>
          <w:rFonts w:ascii="Times New Roman" w:eastAsia="Times New Roman" w:hAnsi="Times New Roman" w:cs="Times New Roman"/>
          <w:color w:val="332E2D"/>
          <w:spacing w:val="2"/>
          <w:sz w:val="28"/>
          <w:szCs w:val="28"/>
          <w:lang w:eastAsia="ru-RU"/>
        </w:rPr>
        <w:t>фамилия</w:t>
      </w:r>
      <w:r w:rsidR="00494AE9">
        <w:rPr>
          <w:rFonts w:ascii="Times New Roman" w:eastAsia="Times New Roman" w:hAnsi="Times New Roman" w:cs="Times New Roman"/>
          <w:color w:val="332E2D"/>
          <w:spacing w:val="2"/>
          <w:sz w:val="28"/>
          <w:szCs w:val="28"/>
          <w:lang w:eastAsia="ru-RU"/>
        </w:rPr>
        <w:t>, имя, отчество заявителя;</w:t>
      </w:r>
      <w:r w:rsidR="00526488" w:rsidRPr="00526488">
        <w:rPr>
          <w:rFonts w:ascii="Times New Roman" w:eastAsia="Times New Roman" w:hAnsi="Times New Roman" w:cs="Times New Roman"/>
          <w:color w:val="332E2D"/>
          <w:spacing w:val="2"/>
          <w:sz w:val="28"/>
          <w:szCs w:val="28"/>
          <w:lang w:eastAsia="ru-RU"/>
        </w:rPr>
        <w:br/>
        <w:t> </w:t>
      </w:r>
      <w:r w:rsidR="00494AE9">
        <w:rPr>
          <w:rFonts w:ascii="Times New Roman" w:eastAsia="Times New Roman" w:hAnsi="Times New Roman" w:cs="Times New Roman"/>
          <w:color w:val="332E2D"/>
          <w:spacing w:val="2"/>
          <w:sz w:val="28"/>
          <w:szCs w:val="28"/>
          <w:lang w:eastAsia="ru-RU"/>
        </w:rPr>
        <w:t>    адрес и контактный телефон.</w:t>
      </w:r>
    </w:p>
    <w:p w:rsidR="00526488" w:rsidRPr="00526488" w:rsidRDefault="00526488"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xml:space="preserve">     6. Документы в учетном деле располагаются в хронологическом порядке по датам поступления, снизу вверх, нумеруются и вносятся в </w:t>
      </w:r>
      <w:r w:rsidR="00494AE9">
        <w:rPr>
          <w:rFonts w:ascii="Times New Roman" w:eastAsia="Times New Roman" w:hAnsi="Times New Roman" w:cs="Times New Roman"/>
          <w:color w:val="332E2D"/>
          <w:spacing w:val="2"/>
          <w:sz w:val="28"/>
          <w:szCs w:val="28"/>
          <w:lang w:eastAsia="ru-RU"/>
        </w:rPr>
        <w:t>опись по мере поступления.</w:t>
      </w:r>
    </w:p>
    <w:p w:rsidR="00526488" w:rsidRPr="00526488" w:rsidRDefault="00526488"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7. Изменения в учетное дело вносятся на основании обновления сведений о гражданах, состоящих на учете в качестве нуждающихся в жилых помещениях (далее - актуализация данных). Соответствующие изменения вносятся в св</w:t>
      </w:r>
      <w:r w:rsidR="00494AE9">
        <w:rPr>
          <w:rFonts w:ascii="Times New Roman" w:eastAsia="Times New Roman" w:hAnsi="Times New Roman" w:cs="Times New Roman"/>
          <w:color w:val="332E2D"/>
          <w:spacing w:val="2"/>
          <w:sz w:val="28"/>
          <w:szCs w:val="28"/>
          <w:lang w:eastAsia="ru-RU"/>
        </w:rPr>
        <w:t>одную справку о заявителе.</w:t>
      </w:r>
    </w:p>
    <w:p w:rsidR="00526488" w:rsidRPr="00526488" w:rsidRDefault="00526488"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8. Учетное дело хранится уполномоченным органом до снятия гражданина (семьи) с учета.</w:t>
      </w:r>
    </w:p>
    <w:p w:rsidR="00494AE9" w:rsidRDefault="00526488" w:rsidP="00494AE9">
      <w:pPr>
        <w:shd w:val="clear" w:color="auto" w:fill="FFFFFF"/>
        <w:spacing w:after="240" w:line="240" w:lineRule="auto"/>
        <w:jc w:val="center"/>
        <w:outlineLvl w:val="2"/>
        <w:rPr>
          <w:rFonts w:ascii="Times New Roman" w:eastAsia="Times New Roman" w:hAnsi="Times New Roman" w:cs="Times New Roman"/>
          <w:bCs/>
          <w:color w:val="000000"/>
          <w:sz w:val="28"/>
          <w:szCs w:val="28"/>
          <w:lang w:eastAsia="ru-RU"/>
        </w:rPr>
      </w:pPr>
      <w:r w:rsidRPr="00526488">
        <w:rPr>
          <w:rFonts w:ascii="Times New Roman" w:eastAsia="Times New Roman" w:hAnsi="Times New Roman" w:cs="Times New Roman"/>
          <w:bCs/>
          <w:color w:val="000000"/>
          <w:sz w:val="28"/>
          <w:szCs w:val="28"/>
          <w:lang w:eastAsia="ru-RU"/>
        </w:rPr>
        <w:t>Включение в учетное дело новых членов семьи</w:t>
      </w:r>
    </w:p>
    <w:p w:rsidR="00FD1FA7" w:rsidRDefault="00FD1FA7" w:rsidP="00FD1FA7">
      <w:pPr>
        <w:shd w:val="clear" w:color="auto" w:fill="FFFFFF"/>
        <w:spacing w:after="240" w:line="240" w:lineRule="auto"/>
        <w:jc w:val="both"/>
        <w:outlineLvl w:val="2"/>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xml:space="preserve">     1. Члены семьи, </w:t>
      </w:r>
      <w:r w:rsidRPr="00526488">
        <w:rPr>
          <w:rFonts w:ascii="Times New Roman" w:eastAsia="Times New Roman" w:hAnsi="Times New Roman" w:cs="Times New Roman"/>
          <w:color w:val="332E2D"/>
          <w:spacing w:val="2"/>
          <w:sz w:val="28"/>
          <w:szCs w:val="28"/>
          <w:lang w:eastAsia="ru-RU"/>
        </w:rPr>
        <w:t>гражданином</w:t>
      </w:r>
      <w:r w:rsidR="00526488" w:rsidRPr="00526488">
        <w:rPr>
          <w:rFonts w:ascii="Times New Roman" w:eastAsia="Times New Roman" w:hAnsi="Times New Roman" w:cs="Times New Roman"/>
          <w:color w:val="332E2D"/>
          <w:spacing w:val="2"/>
          <w:sz w:val="28"/>
          <w:szCs w:val="28"/>
          <w:lang w:eastAsia="ru-RU"/>
        </w:rPr>
        <w:t xml:space="preserve"> после принятия его на учет, включаются в учетное дело по заявлению гражданина только в случае, если они соответствуют требованиям </w:t>
      </w:r>
      <w:r w:rsidRPr="00FD1FA7">
        <w:rPr>
          <w:rFonts w:ascii="Times New Roman" w:hAnsi="Times New Roman" w:cs="Times New Roman"/>
          <w:sz w:val="28"/>
        </w:rPr>
        <w:t>настоящего порядка.</w:t>
      </w:r>
      <w:r w:rsidRPr="00FD1FA7">
        <w:rPr>
          <w:sz w:val="28"/>
        </w:rPr>
        <w:t xml:space="preserve"> </w:t>
      </w:r>
      <w:r w:rsidR="00526488" w:rsidRPr="00FD1FA7">
        <w:rPr>
          <w:rFonts w:ascii="Times New Roman" w:eastAsia="Times New Roman" w:hAnsi="Times New Roman" w:cs="Times New Roman"/>
          <w:color w:val="332E2D"/>
          <w:spacing w:val="2"/>
          <w:sz w:val="36"/>
          <w:szCs w:val="28"/>
          <w:lang w:eastAsia="ru-RU"/>
        </w:rPr>
        <w:t xml:space="preserve"> </w:t>
      </w:r>
      <w:r w:rsidR="00526488" w:rsidRPr="00526488">
        <w:rPr>
          <w:rFonts w:ascii="Times New Roman" w:eastAsia="Times New Roman" w:hAnsi="Times New Roman" w:cs="Times New Roman"/>
          <w:color w:val="332E2D"/>
          <w:spacing w:val="2"/>
          <w:sz w:val="28"/>
          <w:szCs w:val="28"/>
          <w:lang w:eastAsia="ru-RU"/>
        </w:rPr>
        <w:t>Исключение составляют несовершеннолетние дети, вселенные к родителям.</w:t>
      </w:r>
      <w:r w:rsidR="00526488" w:rsidRPr="00526488">
        <w:rPr>
          <w:rFonts w:ascii="Times New Roman" w:eastAsia="Times New Roman" w:hAnsi="Times New Roman" w:cs="Times New Roman"/>
          <w:color w:val="332E2D"/>
          <w:spacing w:val="2"/>
          <w:sz w:val="28"/>
          <w:szCs w:val="28"/>
          <w:lang w:eastAsia="ru-RU"/>
        </w:rPr>
        <w:br/>
      </w:r>
      <w:r>
        <w:rPr>
          <w:rFonts w:ascii="Times New Roman" w:eastAsia="Times New Roman" w:hAnsi="Times New Roman" w:cs="Times New Roman"/>
          <w:color w:val="332E2D"/>
          <w:spacing w:val="2"/>
          <w:sz w:val="28"/>
          <w:szCs w:val="28"/>
          <w:lang w:eastAsia="ru-RU"/>
        </w:rPr>
        <w:t xml:space="preserve">    </w:t>
      </w:r>
      <w:r w:rsidR="00526488" w:rsidRPr="00526488">
        <w:rPr>
          <w:rFonts w:ascii="Times New Roman" w:eastAsia="Times New Roman" w:hAnsi="Times New Roman" w:cs="Times New Roman"/>
          <w:color w:val="332E2D"/>
          <w:spacing w:val="2"/>
          <w:sz w:val="28"/>
          <w:szCs w:val="28"/>
          <w:lang w:eastAsia="ru-RU"/>
        </w:rPr>
        <w:t>2. Включение в учетное дело членов семьи, гражданином, осуществляется на</w:t>
      </w:r>
      <w:r>
        <w:rPr>
          <w:rFonts w:ascii="Times New Roman" w:eastAsia="Times New Roman" w:hAnsi="Times New Roman" w:cs="Times New Roman"/>
          <w:color w:val="332E2D"/>
          <w:spacing w:val="2"/>
          <w:sz w:val="28"/>
          <w:szCs w:val="28"/>
          <w:lang w:eastAsia="ru-RU"/>
        </w:rPr>
        <w:t xml:space="preserve"> основании решения жилищной комиссии.</w:t>
      </w:r>
    </w:p>
    <w:p w:rsidR="00526488" w:rsidRPr="00FD1FA7" w:rsidRDefault="00FD1FA7" w:rsidP="00FD1FA7">
      <w:pPr>
        <w:shd w:val="clear" w:color="auto" w:fill="FFFFFF"/>
        <w:spacing w:after="240" w:line="240" w:lineRule="auto"/>
        <w:jc w:val="center"/>
        <w:outlineLvl w:val="2"/>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bCs/>
          <w:color w:val="000000"/>
          <w:sz w:val="28"/>
          <w:szCs w:val="28"/>
          <w:lang w:eastAsia="ru-RU"/>
        </w:rPr>
        <w:br/>
      </w:r>
      <w:r w:rsidR="00526488" w:rsidRPr="00526488">
        <w:rPr>
          <w:rFonts w:ascii="Times New Roman" w:eastAsia="Times New Roman" w:hAnsi="Times New Roman" w:cs="Times New Roman"/>
          <w:bCs/>
          <w:color w:val="000000"/>
          <w:sz w:val="28"/>
          <w:szCs w:val="28"/>
          <w:lang w:eastAsia="ru-RU"/>
        </w:rPr>
        <w:t>Актуализация данных учета граждан в качестве нуждающихся в жилых помещениях</w:t>
      </w:r>
    </w:p>
    <w:p w:rsidR="00FD1FA7" w:rsidRDefault="00526488" w:rsidP="00FD1FA7">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1. Актуализация да</w:t>
      </w:r>
      <w:r w:rsidR="00FD1FA7">
        <w:rPr>
          <w:rFonts w:ascii="Times New Roman" w:eastAsia="Times New Roman" w:hAnsi="Times New Roman" w:cs="Times New Roman"/>
          <w:color w:val="332E2D"/>
          <w:spacing w:val="2"/>
          <w:sz w:val="28"/>
          <w:szCs w:val="28"/>
          <w:lang w:eastAsia="ru-RU"/>
        </w:rPr>
        <w:t xml:space="preserve">нных выполняется жилищной комиссией </w:t>
      </w:r>
      <w:r w:rsidRPr="00526488">
        <w:rPr>
          <w:rFonts w:ascii="Times New Roman" w:eastAsia="Times New Roman" w:hAnsi="Times New Roman" w:cs="Times New Roman"/>
          <w:color w:val="332E2D"/>
          <w:spacing w:val="2"/>
          <w:sz w:val="28"/>
          <w:szCs w:val="28"/>
          <w:lang w:eastAsia="ru-RU"/>
        </w:rPr>
        <w:t xml:space="preserve">посредством обмена информацией с соответствующими государственными организациями и направления состоящим на учете гражданам запросов для устранения неопределенностей, возникших в процессе получения </w:t>
      </w:r>
      <w:bookmarkStart w:id="0" w:name="_GoBack"/>
      <w:bookmarkEnd w:id="0"/>
      <w:r w:rsidR="00AE284D" w:rsidRPr="00526488">
        <w:rPr>
          <w:rFonts w:ascii="Times New Roman" w:eastAsia="Times New Roman" w:hAnsi="Times New Roman" w:cs="Times New Roman"/>
          <w:color w:val="332E2D"/>
          <w:spacing w:val="2"/>
          <w:sz w:val="28"/>
          <w:szCs w:val="28"/>
          <w:lang w:eastAsia="ru-RU"/>
        </w:rPr>
        <w:t>информа</w:t>
      </w:r>
      <w:r w:rsidR="00AE284D">
        <w:rPr>
          <w:rFonts w:ascii="Times New Roman" w:eastAsia="Times New Roman" w:hAnsi="Times New Roman" w:cs="Times New Roman"/>
          <w:color w:val="332E2D"/>
          <w:spacing w:val="2"/>
          <w:sz w:val="28"/>
          <w:szCs w:val="28"/>
          <w:lang w:eastAsia="ru-RU"/>
        </w:rPr>
        <w:t>ции.</w:t>
      </w:r>
      <w:r w:rsidR="00AE284D" w:rsidRPr="00526488">
        <w:rPr>
          <w:rFonts w:ascii="Times New Roman" w:eastAsia="Times New Roman" w:hAnsi="Times New Roman" w:cs="Times New Roman"/>
          <w:color w:val="332E2D"/>
          <w:spacing w:val="2"/>
          <w:sz w:val="28"/>
          <w:szCs w:val="28"/>
          <w:lang w:eastAsia="ru-RU"/>
        </w:rPr>
        <w:t>  </w:t>
      </w:r>
      <w:r w:rsidRPr="00526488">
        <w:rPr>
          <w:rFonts w:ascii="Times New Roman" w:eastAsia="Times New Roman" w:hAnsi="Times New Roman" w:cs="Times New Roman"/>
          <w:color w:val="332E2D"/>
          <w:spacing w:val="2"/>
          <w:sz w:val="28"/>
          <w:szCs w:val="28"/>
          <w:lang w:eastAsia="ru-RU"/>
        </w:rPr>
        <w:t>  </w:t>
      </w:r>
      <w:r w:rsidRPr="00526488">
        <w:rPr>
          <w:rFonts w:ascii="Times New Roman" w:eastAsia="Times New Roman" w:hAnsi="Times New Roman" w:cs="Times New Roman"/>
          <w:color w:val="332E2D"/>
          <w:spacing w:val="2"/>
          <w:sz w:val="28"/>
          <w:szCs w:val="28"/>
          <w:lang w:eastAsia="ru-RU"/>
        </w:rPr>
        <w:br/>
        <w:t>     Актуализации данных подлежат следующие сведения: </w:t>
      </w:r>
    </w:p>
    <w:p w:rsidR="00AE284D" w:rsidRDefault="00526488" w:rsidP="006C5B36">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о месте жительства со</w:t>
      </w:r>
      <w:r w:rsidR="006C5B36">
        <w:rPr>
          <w:rFonts w:ascii="Times New Roman" w:eastAsia="Times New Roman" w:hAnsi="Times New Roman" w:cs="Times New Roman"/>
          <w:color w:val="332E2D"/>
          <w:spacing w:val="2"/>
          <w:sz w:val="28"/>
          <w:szCs w:val="28"/>
          <w:lang w:eastAsia="ru-RU"/>
        </w:rPr>
        <w:t xml:space="preserve">стоящих на учете </w:t>
      </w:r>
      <w:r w:rsidR="00AE284D">
        <w:rPr>
          <w:rFonts w:ascii="Times New Roman" w:eastAsia="Times New Roman" w:hAnsi="Times New Roman" w:cs="Times New Roman"/>
          <w:color w:val="332E2D"/>
          <w:spacing w:val="2"/>
          <w:sz w:val="28"/>
          <w:szCs w:val="28"/>
          <w:lang w:eastAsia="ru-RU"/>
        </w:rPr>
        <w:t>граждан;</w:t>
      </w:r>
      <w:r w:rsidR="00AE284D" w:rsidRPr="00526488">
        <w:rPr>
          <w:rFonts w:ascii="Times New Roman" w:eastAsia="Times New Roman" w:hAnsi="Times New Roman" w:cs="Times New Roman"/>
          <w:color w:val="332E2D"/>
          <w:spacing w:val="2"/>
          <w:sz w:val="28"/>
          <w:szCs w:val="28"/>
          <w:lang w:eastAsia="ru-RU"/>
        </w:rPr>
        <w:t>  </w:t>
      </w:r>
      <w:r w:rsidRPr="00526488">
        <w:rPr>
          <w:rFonts w:ascii="Times New Roman" w:eastAsia="Times New Roman" w:hAnsi="Times New Roman" w:cs="Times New Roman"/>
          <w:color w:val="332E2D"/>
          <w:spacing w:val="2"/>
          <w:sz w:val="28"/>
          <w:szCs w:val="28"/>
          <w:lang w:eastAsia="ru-RU"/>
        </w:rPr>
        <w:t> </w:t>
      </w:r>
    </w:p>
    <w:p w:rsidR="006C5B36" w:rsidRDefault="00AE284D" w:rsidP="006C5B36">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xml:space="preserve">    </w:t>
      </w:r>
      <w:r w:rsidR="00526488" w:rsidRPr="00526488">
        <w:rPr>
          <w:rFonts w:ascii="Times New Roman" w:eastAsia="Times New Roman" w:hAnsi="Times New Roman" w:cs="Times New Roman"/>
          <w:color w:val="332E2D"/>
          <w:spacing w:val="2"/>
          <w:sz w:val="28"/>
          <w:szCs w:val="28"/>
          <w:lang w:eastAsia="ru-RU"/>
        </w:rPr>
        <w:t> о составе семьи состоящ</w:t>
      </w:r>
      <w:r w:rsidR="006C5B36">
        <w:rPr>
          <w:rFonts w:ascii="Times New Roman" w:eastAsia="Times New Roman" w:hAnsi="Times New Roman" w:cs="Times New Roman"/>
          <w:color w:val="332E2D"/>
          <w:spacing w:val="2"/>
          <w:sz w:val="28"/>
          <w:szCs w:val="28"/>
          <w:lang w:eastAsia="ru-RU"/>
        </w:rPr>
        <w:t>их на учете граждан;</w:t>
      </w:r>
      <w:r w:rsidR="00526488" w:rsidRPr="00526488">
        <w:rPr>
          <w:rFonts w:ascii="Times New Roman" w:eastAsia="Times New Roman" w:hAnsi="Times New Roman" w:cs="Times New Roman"/>
          <w:color w:val="332E2D"/>
          <w:spacing w:val="2"/>
          <w:sz w:val="28"/>
          <w:szCs w:val="28"/>
          <w:lang w:eastAsia="ru-RU"/>
        </w:rPr>
        <w:br/>
        <w:t>     об обеспеченности состоящих на уч</w:t>
      </w:r>
      <w:r w:rsidR="006C5B36">
        <w:rPr>
          <w:rFonts w:ascii="Times New Roman" w:eastAsia="Times New Roman" w:hAnsi="Times New Roman" w:cs="Times New Roman"/>
          <w:color w:val="332E2D"/>
          <w:spacing w:val="2"/>
          <w:sz w:val="28"/>
          <w:szCs w:val="28"/>
          <w:lang w:eastAsia="ru-RU"/>
        </w:rPr>
        <w:t>ете граждан жилыми помещениями;</w:t>
      </w:r>
      <w:r w:rsidR="00526488" w:rsidRPr="00526488">
        <w:rPr>
          <w:rFonts w:ascii="Times New Roman" w:eastAsia="Times New Roman" w:hAnsi="Times New Roman" w:cs="Times New Roman"/>
          <w:color w:val="332E2D"/>
          <w:spacing w:val="2"/>
          <w:sz w:val="28"/>
          <w:szCs w:val="28"/>
          <w:lang w:eastAsia="ru-RU"/>
        </w:rPr>
        <w:br/>
        <w:t>     о наличии права состоящих на учете граждан на предоставление жилого помещения по договору социального найма вне очереди; </w:t>
      </w:r>
      <w:r w:rsidR="00526488" w:rsidRPr="00526488">
        <w:rPr>
          <w:rFonts w:ascii="Times New Roman" w:eastAsia="Times New Roman" w:hAnsi="Times New Roman" w:cs="Times New Roman"/>
          <w:color w:val="332E2D"/>
          <w:spacing w:val="2"/>
          <w:sz w:val="28"/>
          <w:szCs w:val="28"/>
          <w:lang w:eastAsia="ru-RU"/>
        </w:rPr>
        <w:br/>
        <w:t>     об основаниях отнесения состоящих на учете граждан к категории граждан, указанных в абзацах третьем-девято</w:t>
      </w:r>
      <w:r w:rsidR="006C5B36">
        <w:rPr>
          <w:rFonts w:ascii="Times New Roman" w:eastAsia="Times New Roman" w:hAnsi="Times New Roman" w:cs="Times New Roman"/>
          <w:color w:val="332E2D"/>
          <w:spacing w:val="2"/>
          <w:sz w:val="28"/>
          <w:szCs w:val="28"/>
          <w:lang w:eastAsia="ru-RU"/>
        </w:rPr>
        <w:t>м пункта 2 статьи 1 настоящего порядка;</w:t>
      </w:r>
      <w:r w:rsidR="00526488" w:rsidRPr="00526488">
        <w:rPr>
          <w:rFonts w:ascii="Times New Roman" w:eastAsia="Times New Roman" w:hAnsi="Times New Roman" w:cs="Times New Roman"/>
          <w:color w:val="332E2D"/>
          <w:spacing w:val="2"/>
          <w:sz w:val="28"/>
          <w:szCs w:val="28"/>
          <w:lang w:eastAsia="ru-RU"/>
        </w:rPr>
        <w:br/>
        <w:t>     </w:t>
      </w:r>
      <w:r w:rsidR="006C5B36">
        <w:rPr>
          <w:rFonts w:ascii="Times New Roman" w:eastAsia="Times New Roman" w:hAnsi="Times New Roman" w:cs="Times New Roman"/>
          <w:color w:val="332E2D"/>
          <w:spacing w:val="2"/>
          <w:sz w:val="28"/>
          <w:szCs w:val="28"/>
          <w:lang w:eastAsia="ru-RU"/>
        </w:rPr>
        <w:t> </w:t>
      </w:r>
      <w:r w:rsidR="00526488" w:rsidRPr="00526488">
        <w:rPr>
          <w:rFonts w:ascii="Times New Roman" w:eastAsia="Times New Roman" w:hAnsi="Times New Roman" w:cs="Times New Roman"/>
          <w:color w:val="332E2D"/>
          <w:spacing w:val="2"/>
          <w:sz w:val="28"/>
          <w:szCs w:val="28"/>
          <w:lang w:eastAsia="ru-RU"/>
        </w:rPr>
        <w:t>2. При изменении места жительства, паспортных данных гражданин обязан в течение 30 календарных дней письменно проинформировать о происшедших изменениях уполномоченный орган, принявший его на учет.</w:t>
      </w:r>
    </w:p>
    <w:p w:rsidR="00526488" w:rsidRPr="00041620" w:rsidRDefault="00526488" w:rsidP="00041620">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3. Актуализация данных п</w:t>
      </w:r>
      <w:r w:rsidR="006C5B36">
        <w:rPr>
          <w:rFonts w:ascii="Times New Roman" w:eastAsia="Times New Roman" w:hAnsi="Times New Roman" w:cs="Times New Roman"/>
          <w:color w:val="332E2D"/>
          <w:spacing w:val="2"/>
          <w:sz w:val="28"/>
          <w:szCs w:val="28"/>
          <w:lang w:eastAsia="ru-RU"/>
        </w:rPr>
        <w:t xml:space="preserve">роводится жилищной </w:t>
      </w:r>
      <w:r w:rsidR="00041620">
        <w:rPr>
          <w:rFonts w:ascii="Times New Roman" w:eastAsia="Times New Roman" w:hAnsi="Times New Roman" w:cs="Times New Roman"/>
          <w:color w:val="332E2D"/>
          <w:spacing w:val="2"/>
          <w:sz w:val="28"/>
          <w:szCs w:val="28"/>
          <w:lang w:eastAsia="ru-RU"/>
        </w:rPr>
        <w:t xml:space="preserve">комиссией </w:t>
      </w:r>
      <w:r w:rsidR="00AE284D">
        <w:rPr>
          <w:rFonts w:ascii="Times New Roman" w:eastAsia="Times New Roman" w:hAnsi="Times New Roman" w:cs="Times New Roman"/>
          <w:color w:val="332E2D"/>
          <w:spacing w:val="2"/>
          <w:sz w:val="28"/>
          <w:szCs w:val="28"/>
          <w:lang w:eastAsia="ru-RU"/>
        </w:rPr>
        <w:t>ежегодно. </w:t>
      </w:r>
      <w:r w:rsidRPr="00526488">
        <w:rPr>
          <w:rFonts w:ascii="Times New Roman" w:eastAsia="Times New Roman" w:hAnsi="Times New Roman" w:cs="Times New Roman"/>
          <w:color w:val="332E2D"/>
          <w:spacing w:val="2"/>
          <w:sz w:val="28"/>
          <w:szCs w:val="28"/>
          <w:lang w:eastAsia="ru-RU"/>
        </w:rPr>
        <w:br/>
        <w:t xml:space="preserve">     В зависимости от результатов актуализации данных уполномоченный </w:t>
      </w:r>
      <w:r w:rsidRPr="00526488">
        <w:rPr>
          <w:rFonts w:ascii="Times New Roman" w:eastAsia="Times New Roman" w:hAnsi="Times New Roman" w:cs="Times New Roman"/>
          <w:color w:val="332E2D"/>
          <w:spacing w:val="2"/>
          <w:sz w:val="28"/>
          <w:szCs w:val="28"/>
          <w:lang w:eastAsia="ru-RU"/>
        </w:rPr>
        <w:lastRenderedPageBreak/>
        <w:t xml:space="preserve">орган принимает </w:t>
      </w:r>
      <w:r w:rsidR="00041620">
        <w:rPr>
          <w:rFonts w:ascii="Times New Roman" w:eastAsia="Times New Roman" w:hAnsi="Times New Roman" w:cs="Times New Roman"/>
          <w:color w:val="332E2D"/>
          <w:spacing w:val="2"/>
          <w:sz w:val="28"/>
          <w:szCs w:val="28"/>
          <w:lang w:eastAsia="ru-RU"/>
        </w:rPr>
        <w:t>одно из следующих решений:</w:t>
      </w:r>
      <w:r w:rsidRPr="00526488">
        <w:rPr>
          <w:rFonts w:ascii="Times New Roman" w:eastAsia="Times New Roman" w:hAnsi="Times New Roman" w:cs="Times New Roman"/>
          <w:color w:val="332E2D"/>
          <w:spacing w:val="2"/>
          <w:sz w:val="28"/>
          <w:szCs w:val="28"/>
          <w:lang w:eastAsia="ru-RU"/>
        </w:rPr>
        <w:br/>
        <w:t>     о снятии гр</w:t>
      </w:r>
      <w:r w:rsidR="00041620">
        <w:rPr>
          <w:rFonts w:ascii="Times New Roman" w:eastAsia="Times New Roman" w:hAnsi="Times New Roman" w:cs="Times New Roman"/>
          <w:color w:val="332E2D"/>
          <w:spacing w:val="2"/>
          <w:sz w:val="28"/>
          <w:szCs w:val="28"/>
          <w:lang w:eastAsia="ru-RU"/>
        </w:rPr>
        <w:t>ажданина (семьи) с учета;</w:t>
      </w:r>
      <w:r w:rsidR="00041620">
        <w:rPr>
          <w:rFonts w:ascii="Times New Roman" w:eastAsia="Times New Roman" w:hAnsi="Times New Roman" w:cs="Times New Roman"/>
          <w:color w:val="332E2D"/>
          <w:spacing w:val="2"/>
          <w:sz w:val="28"/>
          <w:szCs w:val="28"/>
          <w:lang w:eastAsia="ru-RU"/>
        </w:rPr>
        <w:br/>
        <w:t>     </w:t>
      </w:r>
      <w:r w:rsidR="00041620">
        <w:rPr>
          <w:rFonts w:ascii="Times New Roman" w:eastAsia="Times New Roman" w:hAnsi="Times New Roman" w:cs="Times New Roman"/>
          <w:bCs/>
          <w:color w:val="000000"/>
          <w:sz w:val="28"/>
          <w:szCs w:val="28"/>
          <w:lang w:eastAsia="ru-RU"/>
        </w:rPr>
        <w:br/>
      </w:r>
      <w:r w:rsidRPr="00526488">
        <w:rPr>
          <w:rFonts w:ascii="Times New Roman" w:eastAsia="Times New Roman" w:hAnsi="Times New Roman" w:cs="Times New Roman"/>
          <w:bCs/>
          <w:color w:val="000000"/>
          <w:sz w:val="28"/>
          <w:szCs w:val="28"/>
          <w:lang w:eastAsia="ru-RU"/>
        </w:rPr>
        <w:t>Снятие с учета граждан в качестве нуждающихся в жилых помещениях</w:t>
      </w:r>
    </w:p>
    <w:p w:rsidR="00526488" w:rsidRPr="00526488" w:rsidRDefault="00526488" w:rsidP="00041620">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Граждане снимаются с учета в качестве нуждающихся в жилых помещениях решением уполномоченного органа по основаниям и в порядке, установленным Жилищным кодексом Российской Федерации.</w:t>
      </w:r>
    </w:p>
    <w:p w:rsidR="00526488" w:rsidRPr="00526488" w:rsidRDefault="00041620" w:rsidP="00F1029C">
      <w:pPr>
        <w:shd w:val="clear" w:color="auto" w:fill="FFFFFF"/>
        <w:spacing w:after="240" w:line="240" w:lineRule="auto"/>
        <w:jc w:val="center"/>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r>
      <w:r>
        <w:rPr>
          <w:rFonts w:ascii="Times New Roman" w:eastAsia="Times New Roman" w:hAnsi="Times New Roman" w:cs="Times New Roman"/>
          <w:bCs/>
          <w:color w:val="000000"/>
          <w:sz w:val="28"/>
          <w:szCs w:val="28"/>
          <w:lang w:val="en-US" w:eastAsia="ru-RU"/>
        </w:rPr>
        <w:t>III</w:t>
      </w:r>
      <w:r w:rsidR="00526488" w:rsidRPr="00526488">
        <w:rPr>
          <w:rFonts w:ascii="Times New Roman" w:eastAsia="Times New Roman" w:hAnsi="Times New Roman" w:cs="Times New Roman"/>
          <w:bCs/>
          <w:color w:val="000000"/>
          <w:sz w:val="28"/>
          <w:szCs w:val="28"/>
          <w:lang w:eastAsia="ru-RU"/>
        </w:rPr>
        <w:t>. Заключительные положения</w:t>
      </w:r>
    </w:p>
    <w:p w:rsidR="00526488" w:rsidRPr="00526488" w:rsidRDefault="00526488" w:rsidP="00526488">
      <w:pPr>
        <w:shd w:val="clear" w:color="auto" w:fill="FFFFFF"/>
        <w:spacing w:after="240" w:line="240" w:lineRule="auto"/>
        <w:jc w:val="center"/>
        <w:outlineLvl w:val="2"/>
        <w:rPr>
          <w:rFonts w:ascii="Times New Roman" w:eastAsia="Times New Roman" w:hAnsi="Times New Roman" w:cs="Times New Roman"/>
          <w:bCs/>
          <w:color w:val="000000"/>
          <w:sz w:val="28"/>
          <w:szCs w:val="28"/>
          <w:lang w:eastAsia="ru-RU"/>
        </w:rPr>
      </w:pPr>
      <w:r w:rsidRPr="00526488">
        <w:rPr>
          <w:rFonts w:ascii="Times New Roman" w:eastAsia="Times New Roman" w:hAnsi="Times New Roman" w:cs="Times New Roman"/>
          <w:bCs/>
          <w:color w:val="000000"/>
          <w:sz w:val="28"/>
          <w:szCs w:val="28"/>
          <w:lang w:eastAsia="ru-RU"/>
        </w:rPr>
        <w:t>Право граждан, состоящих на учете в качестве нуждающихся в жилых помещениях, на использование иных форм улучшения жилищных условий</w:t>
      </w:r>
    </w:p>
    <w:p w:rsidR="00526488" w:rsidRPr="00526488" w:rsidRDefault="00526488" w:rsidP="00041620">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1. В целях обеспечения условий для осуществления права на жилище гражданам, состоящим на учете в качестве нуждающихся в жилых помещениях, предоставляется право использования иных предусмотренных законодательством форм улучшения жилищных условий.</w:t>
      </w:r>
      <w:r w:rsidRPr="00526488">
        <w:rPr>
          <w:rFonts w:ascii="Times New Roman" w:eastAsia="Times New Roman" w:hAnsi="Times New Roman" w:cs="Times New Roman"/>
          <w:color w:val="332E2D"/>
          <w:spacing w:val="2"/>
          <w:sz w:val="28"/>
          <w:szCs w:val="28"/>
          <w:lang w:eastAsia="ru-RU"/>
        </w:rPr>
        <w:br/>
        <w:t>     </w:t>
      </w:r>
    </w:p>
    <w:p w:rsidR="00526488" w:rsidRPr="00526488" w:rsidRDefault="00526488" w:rsidP="0044418D">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2. Выбор формы улучшения жилищных условий производится гражданами, состоящими на учете в качестве нуждающихся в жилых помещениях, самостоятельно. В этих целях граждане, принятые на учет в качестве нуждающихся в жилых помещениях, представляют в уполномоченный орган заявления с указанием выбранной формы улучшения жилищных условий.</w:t>
      </w:r>
    </w:p>
    <w:p w:rsidR="00526488" w:rsidRPr="00526488" w:rsidRDefault="0044418D" w:rsidP="0044418D">
      <w:pPr>
        <w:shd w:val="clear" w:color="auto" w:fill="FFFFFF"/>
        <w:tabs>
          <w:tab w:val="center" w:pos="4677"/>
        </w:tabs>
        <w:spacing w:before="30" w:after="30" w:line="240" w:lineRule="auto"/>
        <w:jc w:val="center"/>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br/>
        <w:t>     С</w:t>
      </w:r>
      <w:r w:rsidR="00526488" w:rsidRPr="00526488">
        <w:rPr>
          <w:rFonts w:ascii="Times New Roman" w:eastAsia="Times New Roman" w:hAnsi="Times New Roman" w:cs="Times New Roman"/>
          <w:color w:val="332E2D"/>
          <w:spacing w:val="2"/>
          <w:sz w:val="28"/>
          <w:szCs w:val="28"/>
          <w:lang w:eastAsia="ru-RU"/>
        </w:rPr>
        <w:t>одействия в улучшении жилищных условий</w:t>
      </w:r>
      <w:r w:rsidR="00526488" w:rsidRPr="00526488">
        <w:rPr>
          <w:rFonts w:ascii="Times New Roman" w:eastAsia="Times New Roman" w:hAnsi="Times New Roman" w:cs="Times New Roman"/>
          <w:color w:val="332E2D"/>
          <w:spacing w:val="2"/>
          <w:sz w:val="28"/>
          <w:szCs w:val="28"/>
          <w:lang w:eastAsia="ru-RU"/>
        </w:rPr>
        <w:br/>
      </w:r>
    </w:p>
    <w:p w:rsidR="00526488" w:rsidRPr="00526488" w:rsidRDefault="0044418D" w:rsidP="0044418D">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     </w:t>
      </w:r>
      <w:r w:rsidR="00526488" w:rsidRPr="00526488">
        <w:rPr>
          <w:rFonts w:ascii="Times New Roman" w:eastAsia="Times New Roman" w:hAnsi="Times New Roman" w:cs="Times New Roman"/>
          <w:color w:val="332E2D"/>
          <w:spacing w:val="2"/>
          <w:sz w:val="28"/>
          <w:szCs w:val="28"/>
          <w:lang w:eastAsia="ru-RU"/>
        </w:rPr>
        <w:t>Оказание содействия в улучшении жилищных условий (далее - оказание содействия) произв</w:t>
      </w:r>
      <w:r>
        <w:rPr>
          <w:rFonts w:ascii="Times New Roman" w:eastAsia="Times New Roman" w:hAnsi="Times New Roman" w:cs="Times New Roman"/>
          <w:color w:val="332E2D"/>
          <w:spacing w:val="2"/>
          <w:sz w:val="28"/>
          <w:szCs w:val="28"/>
          <w:lang w:eastAsia="ru-RU"/>
        </w:rPr>
        <w:t xml:space="preserve">одится в следующей форме </w:t>
      </w:r>
      <w:r w:rsidR="00526488" w:rsidRPr="00526488">
        <w:rPr>
          <w:rFonts w:ascii="Times New Roman" w:eastAsia="Times New Roman" w:hAnsi="Times New Roman" w:cs="Times New Roman"/>
          <w:color w:val="332E2D"/>
          <w:spacing w:val="2"/>
          <w:sz w:val="28"/>
          <w:szCs w:val="28"/>
          <w:lang w:eastAsia="ru-RU"/>
        </w:rPr>
        <w:t>предоставления субс</w:t>
      </w:r>
      <w:r>
        <w:rPr>
          <w:rFonts w:ascii="Times New Roman" w:eastAsia="Times New Roman" w:hAnsi="Times New Roman" w:cs="Times New Roman"/>
          <w:color w:val="332E2D"/>
          <w:spacing w:val="2"/>
          <w:sz w:val="28"/>
          <w:szCs w:val="28"/>
          <w:lang w:eastAsia="ru-RU"/>
        </w:rPr>
        <w:t>идий из муниципальных программ</w:t>
      </w:r>
      <w:r w:rsidR="00526488" w:rsidRPr="00526488">
        <w:rPr>
          <w:rFonts w:ascii="Times New Roman" w:eastAsia="Times New Roman" w:hAnsi="Times New Roman" w:cs="Times New Roman"/>
          <w:color w:val="332E2D"/>
          <w:spacing w:val="2"/>
          <w:sz w:val="28"/>
          <w:szCs w:val="28"/>
          <w:lang w:eastAsia="ru-RU"/>
        </w:rPr>
        <w:t xml:space="preserve"> на строительство или</w:t>
      </w:r>
      <w:r>
        <w:rPr>
          <w:rFonts w:ascii="Times New Roman" w:eastAsia="Times New Roman" w:hAnsi="Times New Roman" w:cs="Times New Roman"/>
          <w:color w:val="332E2D"/>
          <w:spacing w:val="2"/>
          <w:sz w:val="28"/>
          <w:szCs w:val="28"/>
          <w:lang w:eastAsia="ru-RU"/>
        </w:rPr>
        <w:t xml:space="preserve"> приобретение жилья.</w:t>
      </w:r>
    </w:p>
    <w:p w:rsidR="00526488" w:rsidRPr="00526488" w:rsidRDefault="0044418D" w:rsidP="0044418D">
      <w:pPr>
        <w:shd w:val="clear" w:color="auto" w:fill="FFFFFF"/>
        <w:spacing w:before="30" w:after="30" w:line="240" w:lineRule="auto"/>
        <w:jc w:val="center"/>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br/>
        <w:t>          </w:t>
      </w:r>
      <w:r w:rsidR="00526488" w:rsidRPr="00526488">
        <w:rPr>
          <w:rFonts w:ascii="Times New Roman" w:eastAsia="Times New Roman" w:hAnsi="Times New Roman" w:cs="Times New Roman"/>
          <w:color w:val="332E2D"/>
          <w:spacing w:val="2"/>
          <w:sz w:val="28"/>
          <w:szCs w:val="28"/>
          <w:lang w:eastAsia="ru-RU"/>
        </w:rPr>
        <w:t>Основания признания граждан нуждающимися в содействии в улучшении жилищных условий</w:t>
      </w:r>
      <w:r w:rsidR="00526488" w:rsidRPr="00526488">
        <w:rPr>
          <w:rFonts w:ascii="Times New Roman" w:eastAsia="Times New Roman" w:hAnsi="Times New Roman" w:cs="Times New Roman"/>
          <w:color w:val="332E2D"/>
          <w:spacing w:val="2"/>
          <w:sz w:val="28"/>
          <w:szCs w:val="28"/>
          <w:lang w:eastAsia="ru-RU"/>
        </w:rPr>
        <w:br/>
      </w:r>
    </w:p>
    <w:p w:rsidR="00526488" w:rsidRPr="00526488" w:rsidRDefault="00526488" w:rsidP="0044418D">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xml:space="preserve">     1. Граждане Российской Федерации, проживающие в </w:t>
      </w:r>
      <w:r w:rsidR="0044418D">
        <w:rPr>
          <w:rFonts w:ascii="Times New Roman" w:eastAsia="Times New Roman" w:hAnsi="Times New Roman" w:cs="Times New Roman"/>
          <w:color w:val="332E2D"/>
          <w:spacing w:val="2"/>
          <w:sz w:val="28"/>
          <w:szCs w:val="28"/>
          <w:lang w:eastAsia="ru-RU"/>
        </w:rPr>
        <w:t>Тес-Хемском районе на законном основании</w:t>
      </w:r>
      <w:r w:rsidRPr="00526488">
        <w:rPr>
          <w:rFonts w:ascii="Times New Roman" w:eastAsia="Times New Roman" w:hAnsi="Times New Roman" w:cs="Times New Roman"/>
          <w:color w:val="332E2D"/>
          <w:spacing w:val="2"/>
          <w:sz w:val="28"/>
          <w:szCs w:val="28"/>
          <w:lang w:eastAsia="ru-RU"/>
        </w:rPr>
        <w:t>, обратившиеся с заявлением об оказании содействия в улучшении жилищных условий в уполномоченный орган, признаются нуждающимися в содействии в улучшении жилищных условий в следующих случаях:</w:t>
      </w:r>
      <w:r w:rsidRPr="00526488">
        <w:rPr>
          <w:rFonts w:ascii="Times New Roman" w:eastAsia="Times New Roman" w:hAnsi="Times New Roman" w:cs="Times New Roman"/>
          <w:color w:val="332E2D"/>
          <w:spacing w:val="2"/>
          <w:sz w:val="28"/>
          <w:szCs w:val="28"/>
          <w:lang w:eastAsia="ru-RU"/>
        </w:rPr>
        <w:br/>
        <w:t>          1) если они обеспечены общей площадью жилого помещения на одного члена семьи менее учетного норматива жилищной обеспеченности, применяемого в целях принятия на учет граждан, нуждающихся в содействии в улучшении жили</w:t>
      </w:r>
      <w:r w:rsidR="00593655">
        <w:rPr>
          <w:rFonts w:ascii="Times New Roman" w:eastAsia="Times New Roman" w:hAnsi="Times New Roman" w:cs="Times New Roman"/>
          <w:color w:val="332E2D"/>
          <w:spacing w:val="2"/>
          <w:sz w:val="28"/>
          <w:szCs w:val="28"/>
          <w:lang w:eastAsia="ru-RU"/>
        </w:rPr>
        <w:t>щных условий;</w:t>
      </w:r>
      <w:r w:rsidRPr="00526488">
        <w:rPr>
          <w:rFonts w:ascii="Times New Roman" w:eastAsia="Times New Roman" w:hAnsi="Times New Roman" w:cs="Times New Roman"/>
          <w:color w:val="332E2D"/>
          <w:spacing w:val="2"/>
          <w:sz w:val="28"/>
          <w:szCs w:val="28"/>
          <w:lang w:eastAsia="ru-RU"/>
        </w:rPr>
        <w:t>     </w:t>
      </w:r>
    </w:p>
    <w:p w:rsidR="00526488" w:rsidRPr="00526488" w:rsidRDefault="00526488" w:rsidP="005A259E">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2) если они проживают в помещении, не отвечающем установленным для жилых помещений требованиям;</w:t>
      </w:r>
      <w:r w:rsidRPr="00526488">
        <w:rPr>
          <w:rFonts w:ascii="Times New Roman" w:eastAsia="Times New Roman" w:hAnsi="Times New Roman" w:cs="Times New Roman"/>
          <w:color w:val="332E2D"/>
          <w:spacing w:val="2"/>
          <w:sz w:val="28"/>
          <w:szCs w:val="28"/>
          <w:lang w:eastAsia="ru-RU"/>
        </w:rPr>
        <w:br/>
      </w:r>
      <w:r w:rsidR="00593655">
        <w:rPr>
          <w:rFonts w:ascii="Times New Roman" w:eastAsia="Times New Roman" w:hAnsi="Times New Roman" w:cs="Times New Roman"/>
          <w:color w:val="332E2D"/>
          <w:spacing w:val="2"/>
          <w:sz w:val="28"/>
          <w:szCs w:val="28"/>
          <w:lang w:eastAsia="ru-RU"/>
        </w:rPr>
        <w:lastRenderedPageBreak/>
        <w:t xml:space="preserve">   </w:t>
      </w:r>
      <w:r w:rsidRPr="00526488">
        <w:rPr>
          <w:rFonts w:ascii="Times New Roman" w:eastAsia="Times New Roman" w:hAnsi="Times New Roman" w:cs="Times New Roman"/>
          <w:color w:val="332E2D"/>
          <w:spacing w:val="2"/>
          <w:sz w:val="28"/>
          <w:szCs w:val="28"/>
          <w:lang w:eastAsia="ru-RU"/>
        </w:rPr>
        <w:t>3) если они являются нанимателями жилых помещений по договорам социального найма, членами семьи нанимателя жилого помещения по договору социального найма или (и) собственниками жилых помещений, членами семьи собственника жилого помещения, не имеют иного жилого помещения на правах собственности или социального найма, проживают в квартире, занятой несколькими семьями (коммунальной квартире).</w:t>
      </w:r>
      <w:r w:rsidRPr="00526488">
        <w:rPr>
          <w:rFonts w:ascii="Times New Roman" w:eastAsia="Times New Roman" w:hAnsi="Times New Roman" w:cs="Times New Roman"/>
          <w:color w:val="332E2D"/>
          <w:spacing w:val="2"/>
          <w:sz w:val="28"/>
          <w:szCs w:val="28"/>
          <w:lang w:eastAsia="ru-RU"/>
        </w:rPr>
        <w:br/>
        <w:t>          2. Действиями, повлекшими ухудшение гражданами своих жилищных условий, признаются в целях на</w:t>
      </w:r>
      <w:r w:rsidR="005A259E">
        <w:rPr>
          <w:rFonts w:ascii="Times New Roman" w:eastAsia="Times New Roman" w:hAnsi="Times New Roman" w:cs="Times New Roman"/>
          <w:color w:val="332E2D"/>
          <w:spacing w:val="2"/>
          <w:sz w:val="28"/>
          <w:szCs w:val="28"/>
          <w:lang w:eastAsia="ru-RU"/>
        </w:rPr>
        <w:t>стоящего порядка</w:t>
      </w:r>
      <w:r w:rsidRPr="00526488">
        <w:rPr>
          <w:rFonts w:ascii="Times New Roman" w:eastAsia="Times New Roman" w:hAnsi="Times New Roman" w:cs="Times New Roman"/>
          <w:color w:val="332E2D"/>
          <w:spacing w:val="2"/>
          <w:sz w:val="28"/>
          <w:szCs w:val="28"/>
          <w:lang w:eastAsia="ru-RU"/>
        </w:rPr>
        <w:t xml:space="preserve"> следующие действия, в результате которых уменьшилась жилищная обеспеченность граждан:</w:t>
      </w:r>
      <w:r w:rsidRPr="00526488">
        <w:rPr>
          <w:rFonts w:ascii="Times New Roman" w:eastAsia="Times New Roman" w:hAnsi="Times New Roman" w:cs="Times New Roman"/>
          <w:color w:val="332E2D"/>
          <w:spacing w:val="2"/>
          <w:sz w:val="28"/>
          <w:szCs w:val="28"/>
          <w:lang w:eastAsia="ru-RU"/>
        </w:rPr>
        <w:br/>
        <w:t>          раздел или обмен жилого помещения;</w:t>
      </w:r>
      <w:r w:rsidRPr="00526488">
        <w:rPr>
          <w:rFonts w:ascii="Times New Roman" w:eastAsia="Times New Roman" w:hAnsi="Times New Roman" w:cs="Times New Roman"/>
          <w:color w:val="332E2D"/>
          <w:spacing w:val="2"/>
          <w:sz w:val="28"/>
          <w:szCs w:val="28"/>
          <w:lang w:eastAsia="ru-RU"/>
        </w:rPr>
        <w:br/>
        <w:t>          вселение в занимаемое гражданами жилое помещение иных граждан (за исключением супругов и их несовершеннолетних детей);</w:t>
      </w:r>
      <w:r w:rsidRPr="00526488">
        <w:rPr>
          <w:rFonts w:ascii="Times New Roman" w:eastAsia="Times New Roman" w:hAnsi="Times New Roman" w:cs="Times New Roman"/>
          <w:color w:val="332E2D"/>
          <w:spacing w:val="2"/>
          <w:sz w:val="28"/>
          <w:szCs w:val="28"/>
          <w:lang w:eastAsia="ru-RU"/>
        </w:rPr>
        <w:br/>
        <w:t>          отчуждение жилого помещения либо доли жилого помещения, принадлежавшей гражданину на праве собственности;</w:t>
      </w:r>
      <w:r w:rsidRPr="00526488">
        <w:rPr>
          <w:rFonts w:ascii="Times New Roman" w:eastAsia="Times New Roman" w:hAnsi="Times New Roman" w:cs="Times New Roman"/>
          <w:color w:val="332E2D"/>
          <w:spacing w:val="2"/>
          <w:sz w:val="28"/>
          <w:szCs w:val="28"/>
          <w:lang w:eastAsia="ru-RU"/>
        </w:rPr>
        <w:br/>
        <w:t>          невыполнение условий договора социального найма, повлекшее выселение гражданина в судебном порядке;</w:t>
      </w:r>
      <w:r w:rsidRPr="00526488">
        <w:rPr>
          <w:rFonts w:ascii="Times New Roman" w:eastAsia="Times New Roman" w:hAnsi="Times New Roman" w:cs="Times New Roman"/>
          <w:color w:val="332E2D"/>
          <w:spacing w:val="2"/>
          <w:sz w:val="28"/>
          <w:szCs w:val="28"/>
          <w:lang w:eastAsia="ru-RU"/>
        </w:rPr>
        <w:br/>
        <w:t>          расторжение договора социального найма по инициативе гражданина.</w:t>
      </w:r>
      <w:r w:rsidRPr="00526488">
        <w:rPr>
          <w:rFonts w:ascii="Times New Roman" w:eastAsia="Times New Roman" w:hAnsi="Times New Roman" w:cs="Times New Roman"/>
          <w:color w:val="332E2D"/>
          <w:spacing w:val="2"/>
          <w:sz w:val="28"/>
          <w:szCs w:val="28"/>
          <w:lang w:eastAsia="ru-RU"/>
        </w:rPr>
        <w:br/>
        <w:t>          Граждане, жилищная обеспеченность которых уменьшилась в результате указанных действий, могут быть признаны нуждающимися в содействии в улучшении жилищных условий не ранее чем через пять лет после их совершения.</w:t>
      </w:r>
      <w:r w:rsidRPr="00526488">
        <w:rPr>
          <w:rFonts w:ascii="Times New Roman" w:eastAsia="Times New Roman" w:hAnsi="Times New Roman" w:cs="Times New Roman"/>
          <w:color w:val="332E2D"/>
          <w:spacing w:val="2"/>
          <w:sz w:val="28"/>
          <w:szCs w:val="28"/>
          <w:lang w:eastAsia="ru-RU"/>
        </w:rPr>
        <w:br/>
        <w:t>          3. Граждане, которым содействие в улучшении жилищных условий уже оказывалось, но у которых после указанного содействия в результате совершенных ими действий, за исключением рождения или усыновления детей, жилищная обеспеченность стала менее установленного на</w:t>
      </w:r>
      <w:r w:rsidR="005A259E">
        <w:rPr>
          <w:rFonts w:ascii="Times New Roman" w:eastAsia="Times New Roman" w:hAnsi="Times New Roman" w:cs="Times New Roman"/>
          <w:color w:val="332E2D"/>
          <w:spacing w:val="2"/>
          <w:sz w:val="28"/>
          <w:szCs w:val="28"/>
          <w:lang w:eastAsia="ru-RU"/>
        </w:rPr>
        <w:t>стоящим порядком</w:t>
      </w:r>
      <w:r w:rsidRPr="00526488">
        <w:rPr>
          <w:rFonts w:ascii="Times New Roman" w:eastAsia="Times New Roman" w:hAnsi="Times New Roman" w:cs="Times New Roman"/>
          <w:color w:val="332E2D"/>
          <w:spacing w:val="2"/>
          <w:sz w:val="28"/>
          <w:szCs w:val="28"/>
          <w:lang w:eastAsia="ru-RU"/>
        </w:rPr>
        <w:t xml:space="preserve"> учетного норматива жилищной обеспеченности, могут быть признаны нуждающимися в улучшении жилищных условий не ранее чем через десять лет после дня, в который было оказано содействие.";</w:t>
      </w:r>
      <w:r w:rsidRPr="00526488">
        <w:rPr>
          <w:rFonts w:ascii="Times New Roman" w:eastAsia="Times New Roman" w:hAnsi="Times New Roman" w:cs="Times New Roman"/>
          <w:color w:val="332E2D"/>
          <w:spacing w:val="2"/>
          <w:sz w:val="28"/>
          <w:szCs w:val="28"/>
          <w:lang w:eastAsia="ru-RU"/>
        </w:rPr>
        <w:br/>
        <w:t>     </w:t>
      </w:r>
      <w:r w:rsidRPr="00526488">
        <w:rPr>
          <w:rFonts w:ascii="Times New Roman" w:eastAsia="Times New Roman" w:hAnsi="Times New Roman" w:cs="Times New Roman"/>
          <w:color w:val="332E2D"/>
          <w:spacing w:val="2"/>
          <w:sz w:val="28"/>
          <w:szCs w:val="28"/>
          <w:lang w:eastAsia="ru-RU"/>
        </w:rPr>
        <w:br/>
      </w:r>
      <w:r w:rsidR="00B90F43">
        <w:rPr>
          <w:rFonts w:ascii="Times New Roman" w:eastAsia="Times New Roman" w:hAnsi="Times New Roman" w:cs="Times New Roman"/>
          <w:color w:val="332E2D"/>
          <w:spacing w:val="2"/>
          <w:sz w:val="28"/>
          <w:szCs w:val="28"/>
          <w:lang w:eastAsia="ru-RU"/>
        </w:rPr>
        <w:t>     </w:t>
      </w:r>
      <w:r w:rsidRPr="00526488">
        <w:rPr>
          <w:rFonts w:ascii="Times New Roman" w:eastAsia="Times New Roman" w:hAnsi="Times New Roman" w:cs="Times New Roman"/>
          <w:color w:val="332E2D"/>
          <w:spacing w:val="2"/>
          <w:sz w:val="28"/>
          <w:szCs w:val="28"/>
          <w:lang w:eastAsia="ru-RU"/>
        </w:rPr>
        <w:t>Нормативы жилищной обеспеченности</w:t>
      </w:r>
      <w:r w:rsidRPr="00526488">
        <w:rPr>
          <w:rFonts w:ascii="Times New Roman" w:eastAsia="Times New Roman" w:hAnsi="Times New Roman" w:cs="Times New Roman"/>
          <w:color w:val="332E2D"/>
          <w:spacing w:val="2"/>
          <w:sz w:val="28"/>
          <w:szCs w:val="28"/>
          <w:lang w:eastAsia="ru-RU"/>
        </w:rPr>
        <w:br/>
      </w:r>
    </w:p>
    <w:p w:rsidR="00526488" w:rsidRPr="00526488" w:rsidRDefault="00526488"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xml:space="preserve">     1. Нормативами жилищной обеспеченности в целях оказания </w:t>
      </w:r>
      <w:r w:rsidR="00B90F43">
        <w:rPr>
          <w:rFonts w:ascii="Times New Roman" w:eastAsia="Times New Roman" w:hAnsi="Times New Roman" w:cs="Times New Roman"/>
          <w:color w:val="332E2D"/>
          <w:spacing w:val="2"/>
          <w:sz w:val="28"/>
          <w:szCs w:val="28"/>
          <w:lang w:eastAsia="ru-RU"/>
        </w:rPr>
        <w:t>содействия являются:</w:t>
      </w:r>
    </w:p>
    <w:p w:rsidR="00526488" w:rsidRPr="00526488" w:rsidRDefault="00526488"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1) учетный норматив жилищной обеспеченности, принимаемый в целях принятия на учет граждан, нуждающихся в содействии в улучшении жилищных условий (далее - учетный норматив</w:t>
      </w:r>
      <w:r w:rsidR="00B90F43">
        <w:rPr>
          <w:rFonts w:ascii="Times New Roman" w:eastAsia="Times New Roman" w:hAnsi="Times New Roman" w:cs="Times New Roman"/>
          <w:color w:val="332E2D"/>
          <w:spacing w:val="2"/>
          <w:sz w:val="28"/>
          <w:szCs w:val="28"/>
          <w:lang w:eastAsia="ru-RU"/>
        </w:rPr>
        <w:t xml:space="preserve"> жилищной обеспеченности);</w:t>
      </w:r>
    </w:p>
    <w:p w:rsidR="00526488" w:rsidRPr="00526488" w:rsidRDefault="00526488" w:rsidP="00AE284D">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t>     2) норматив жилищной обеспеченности, используемый для определения размера оказания содействия (далее - норматив жилищной обеспеченности</w:t>
      </w:r>
      <w:r w:rsidR="00B90F43">
        <w:rPr>
          <w:rFonts w:ascii="Times New Roman" w:eastAsia="Times New Roman" w:hAnsi="Times New Roman" w:cs="Times New Roman"/>
          <w:color w:val="332E2D"/>
          <w:spacing w:val="2"/>
          <w:sz w:val="28"/>
          <w:szCs w:val="28"/>
          <w:lang w:eastAsia="ru-RU"/>
        </w:rPr>
        <w:t xml:space="preserve"> для оказания содействия).</w:t>
      </w:r>
      <w:r w:rsidRPr="00526488">
        <w:rPr>
          <w:rFonts w:ascii="Times New Roman" w:eastAsia="Times New Roman" w:hAnsi="Times New Roman" w:cs="Times New Roman"/>
          <w:color w:val="332E2D"/>
          <w:spacing w:val="2"/>
          <w:sz w:val="28"/>
          <w:szCs w:val="28"/>
          <w:lang w:eastAsia="ru-RU"/>
        </w:rPr>
        <w:br/>
        <w:t>     Нормативы жилищной обеспеченности определяются в зависимости от</w:t>
      </w:r>
      <w:r w:rsidR="00B90F43">
        <w:rPr>
          <w:rFonts w:ascii="Times New Roman" w:eastAsia="Times New Roman" w:hAnsi="Times New Roman" w:cs="Times New Roman"/>
          <w:color w:val="332E2D"/>
          <w:spacing w:val="2"/>
          <w:sz w:val="28"/>
          <w:szCs w:val="28"/>
          <w:lang w:eastAsia="ru-RU"/>
        </w:rPr>
        <w:t xml:space="preserve"> достигнутого в Тес-Хемском районе</w:t>
      </w:r>
      <w:r w:rsidRPr="00526488">
        <w:rPr>
          <w:rFonts w:ascii="Times New Roman" w:eastAsia="Times New Roman" w:hAnsi="Times New Roman" w:cs="Times New Roman"/>
          <w:color w:val="332E2D"/>
          <w:spacing w:val="2"/>
          <w:sz w:val="28"/>
          <w:szCs w:val="28"/>
          <w:lang w:eastAsia="ru-RU"/>
        </w:rPr>
        <w:t xml:space="preserve"> среднего уровня жилищной обеспеченности на</w:t>
      </w:r>
      <w:r w:rsidR="00AE284D">
        <w:rPr>
          <w:rFonts w:ascii="Times New Roman" w:eastAsia="Times New Roman" w:hAnsi="Times New Roman" w:cs="Times New Roman"/>
          <w:color w:val="332E2D"/>
          <w:spacing w:val="2"/>
          <w:sz w:val="28"/>
          <w:szCs w:val="28"/>
          <w:lang w:eastAsia="ru-RU"/>
        </w:rPr>
        <w:t xml:space="preserve"> душу населения.           </w:t>
      </w:r>
      <w:r w:rsidRPr="00526488">
        <w:rPr>
          <w:rFonts w:ascii="Times New Roman" w:eastAsia="Times New Roman" w:hAnsi="Times New Roman" w:cs="Times New Roman"/>
          <w:color w:val="332E2D"/>
          <w:spacing w:val="2"/>
          <w:sz w:val="28"/>
          <w:szCs w:val="28"/>
          <w:lang w:eastAsia="ru-RU"/>
        </w:rPr>
        <w:br/>
      </w:r>
      <w:r w:rsidR="00AE284D">
        <w:rPr>
          <w:rFonts w:ascii="Times New Roman" w:eastAsia="Times New Roman" w:hAnsi="Times New Roman" w:cs="Times New Roman"/>
          <w:color w:val="332E2D"/>
          <w:spacing w:val="2"/>
          <w:sz w:val="28"/>
          <w:szCs w:val="28"/>
          <w:lang w:eastAsia="ru-RU"/>
        </w:rPr>
        <w:t>  </w:t>
      </w:r>
      <w:r w:rsidRPr="00526488">
        <w:rPr>
          <w:rFonts w:ascii="Times New Roman" w:eastAsia="Times New Roman" w:hAnsi="Times New Roman" w:cs="Times New Roman"/>
          <w:color w:val="332E2D"/>
          <w:spacing w:val="2"/>
          <w:sz w:val="28"/>
          <w:szCs w:val="28"/>
          <w:lang w:eastAsia="ru-RU"/>
        </w:rPr>
        <w:br/>
        <w:t>     </w:t>
      </w:r>
    </w:p>
    <w:p w:rsidR="00526488" w:rsidRPr="00526488" w:rsidRDefault="00526488" w:rsidP="00526488">
      <w:pPr>
        <w:shd w:val="clear" w:color="auto" w:fill="FFFFFF"/>
        <w:spacing w:before="30" w:after="30" w:line="240" w:lineRule="auto"/>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color w:val="332E2D"/>
          <w:spacing w:val="2"/>
          <w:sz w:val="28"/>
          <w:szCs w:val="28"/>
          <w:lang w:eastAsia="ru-RU"/>
        </w:rPr>
        <w:lastRenderedPageBreak/>
        <w:t>     </w:t>
      </w:r>
      <w:r w:rsidRPr="00526488">
        <w:rPr>
          <w:rFonts w:ascii="Times New Roman" w:eastAsia="Times New Roman" w:hAnsi="Times New Roman" w:cs="Times New Roman"/>
          <w:color w:val="332E2D"/>
          <w:spacing w:val="2"/>
          <w:sz w:val="28"/>
          <w:szCs w:val="28"/>
          <w:lang w:eastAsia="ru-RU"/>
        </w:rPr>
        <w:br/>
        <w:t>     </w:t>
      </w:r>
    </w:p>
    <w:p w:rsidR="00526488" w:rsidRPr="00526488" w:rsidRDefault="00526488" w:rsidP="000B681B">
      <w:pPr>
        <w:shd w:val="clear" w:color="auto" w:fill="FFFFFF"/>
        <w:spacing w:after="240" w:line="240" w:lineRule="auto"/>
        <w:jc w:val="center"/>
        <w:outlineLvl w:val="2"/>
        <w:rPr>
          <w:rFonts w:ascii="Times New Roman" w:eastAsia="Times New Roman" w:hAnsi="Times New Roman" w:cs="Times New Roman"/>
          <w:color w:val="332E2D"/>
          <w:spacing w:val="2"/>
          <w:sz w:val="28"/>
          <w:szCs w:val="28"/>
          <w:lang w:eastAsia="ru-RU"/>
        </w:rPr>
      </w:pPr>
      <w:r w:rsidRPr="00526488">
        <w:rPr>
          <w:rFonts w:ascii="Times New Roman" w:eastAsia="Times New Roman" w:hAnsi="Times New Roman" w:cs="Times New Roman"/>
          <w:bCs/>
          <w:color w:val="000000"/>
          <w:sz w:val="28"/>
          <w:szCs w:val="28"/>
          <w:lang w:eastAsia="ru-RU"/>
        </w:rPr>
        <w:br/>
      </w:r>
    </w:p>
    <w:p w:rsidR="00827C25" w:rsidRPr="00526488" w:rsidRDefault="009E775B">
      <w:pPr>
        <w:rPr>
          <w:rFonts w:ascii="Times New Roman" w:hAnsi="Times New Roman" w:cs="Times New Roman"/>
          <w:sz w:val="28"/>
          <w:szCs w:val="28"/>
        </w:rPr>
      </w:pPr>
    </w:p>
    <w:sectPr w:rsidR="00827C25" w:rsidRPr="00526488" w:rsidSect="00F37C0C">
      <w:pgSz w:w="11906" w:h="16838"/>
      <w:pgMar w:top="1134" w:right="850" w:bottom="1134" w:left="170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5B" w:rsidRDefault="009E775B" w:rsidP="00526488">
      <w:pPr>
        <w:spacing w:after="0" w:line="240" w:lineRule="auto"/>
      </w:pPr>
      <w:r>
        <w:separator/>
      </w:r>
    </w:p>
  </w:endnote>
  <w:endnote w:type="continuationSeparator" w:id="0">
    <w:p w:rsidR="009E775B" w:rsidRDefault="009E775B" w:rsidP="0052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5B" w:rsidRDefault="009E775B" w:rsidP="00526488">
      <w:pPr>
        <w:spacing w:after="0" w:line="240" w:lineRule="auto"/>
      </w:pPr>
      <w:r>
        <w:separator/>
      </w:r>
    </w:p>
  </w:footnote>
  <w:footnote w:type="continuationSeparator" w:id="0">
    <w:p w:rsidR="009E775B" w:rsidRDefault="009E775B" w:rsidP="00526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90"/>
    <w:rsid w:val="00041620"/>
    <w:rsid w:val="000B681B"/>
    <w:rsid w:val="0017252A"/>
    <w:rsid w:val="00387019"/>
    <w:rsid w:val="003A2DEA"/>
    <w:rsid w:val="004275F3"/>
    <w:rsid w:val="0044418D"/>
    <w:rsid w:val="00494AE9"/>
    <w:rsid w:val="00495177"/>
    <w:rsid w:val="00526488"/>
    <w:rsid w:val="00556207"/>
    <w:rsid w:val="00593655"/>
    <w:rsid w:val="005A259E"/>
    <w:rsid w:val="005B329C"/>
    <w:rsid w:val="00641E53"/>
    <w:rsid w:val="006C5B36"/>
    <w:rsid w:val="00733A81"/>
    <w:rsid w:val="00735E90"/>
    <w:rsid w:val="00866D9C"/>
    <w:rsid w:val="00942AE3"/>
    <w:rsid w:val="0097482B"/>
    <w:rsid w:val="009E775B"/>
    <w:rsid w:val="00AE284D"/>
    <w:rsid w:val="00B44CD8"/>
    <w:rsid w:val="00B65B0F"/>
    <w:rsid w:val="00B90F43"/>
    <w:rsid w:val="00DB2533"/>
    <w:rsid w:val="00E55C62"/>
    <w:rsid w:val="00F1029C"/>
    <w:rsid w:val="00F37C0C"/>
    <w:rsid w:val="00F75ACF"/>
    <w:rsid w:val="00FD1FA7"/>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D49B5-7F90-4A24-9A83-1DC0D9A4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4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6488"/>
  </w:style>
  <w:style w:type="paragraph" w:styleId="a5">
    <w:name w:val="footer"/>
    <w:basedOn w:val="a"/>
    <w:link w:val="a6"/>
    <w:uiPriority w:val="99"/>
    <w:unhideWhenUsed/>
    <w:rsid w:val="005264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6488"/>
  </w:style>
  <w:style w:type="paragraph" w:styleId="a7">
    <w:name w:val="List Paragraph"/>
    <w:basedOn w:val="a"/>
    <w:uiPriority w:val="34"/>
    <w:qFormat/>
    <w:rsid w:val="00F37C0C"/>
    <w:pPr>
      <w:ind w:left="720"/>
      <w:contextualSpacing/>
    </w:pPr>
  </w:style>
  <w:style w:type="paragraph" w:styleId="a8">
    <w:name w:val="Balloon Text"/>
    <w:basedOn w:val="a"/>
    <w:link w:val="a9"/>
    <w:uiPriority w:val="99"/>
    <w:semiHidden/>
    <w:unhideWhenUsed/>
    <w:rsid w:val="00F1029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0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25</cp:revision>
  <cp:lastPrinted>2018-05-08T03:14:00Z</cp:lastPrinted>
  <dcterms:created xsi:type="dcterms:W3CDTF">2018-05-03T09:12:00Z</dcterms:created>
  <dcterms:modified xsi:type="dcterms:W3CDTF">2018-05-11T02:08:00Z</dcterms:modified>
</cp:coreProperties>
</file>