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9" w:rsidRPr="00AC6099" w:rsidRDefault="00AC6099" w:rsidP="00AC6099">
      <w:pPr>
        <w:shd w:val="clear" w:color="auto" w:fill="FFFFFF"/>
        <w:spacing w:after="330" w:line="525" w:lineRule="atLeast"/>
        <w:jc w:val="center"/>
        <w:outlineLvl w:val="0"/>
      </w:pPr>
      <w:r>
        <w:rPr>
          <w:rFonts w:ascii="Trebuchet MS" w:hAnsi="Trebuchet MS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723900"/>
            <wp:positionH relativeFrom="margin">
              <wp:align>left</wp:align>
            </wp:positionH>
            <wp:positionV relativeFrom="margin">
              <wp:align>top</wp:align>
            </wp:positionV>
            <wp:extent cx="2057400" cy="1990725"/>
            <wp:effectExtent l="19050" t="0" r="0" b="0"/>
            <wp:wrapSquare wrapText="bothSides"/>
            <wp:docPr id="6" name="Рисунок 6" descr="C:\Users\Эрендей БУ\Desktop\ecbaa3d1a95eeba8f153b475e23f1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рендей БУ\Desktop\ecbaa3d1a95eeba8f153b475e23f1e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099">
        <w:rPr>
          <w:rFonts w:ascii="Trebuchet MS" w:hAnsi="Trebuchet MS"/>
          <w:b/>
          <w:bCs/>
          <w:color w:val="000000"/>
          <w:kern w:val="36"/>
          <w:sz w:val="28"/>
          <w:szCs w:val="28"/>
        </w:rPr>
        <w:t xml:space="preserve">«Единая Россия» привлечет депутатов к </w:t>
      </w:r>
      <w:proofErr w:type="gramStart"/>
      <w:r w:rsidRPr="00AC6099">
        <w:rPr>
          <w:rFonts w:ascii="Trebuchet MS" w:hAnsi="Trebuchet MS"/>
          <w:b/>
          <w:bCs/>
          <w:color w:val="000000"/>
          <w:kern w:val="36"/>
          <w:sz w:val="28"/>
          <w:szCs w:val="28"/>
        </w:rPr>
        <w:t>контролю за</w:t>
      </w:r>
      <w:proofErr w:type="gramEnd"/>
      <w:r w:rsidRPr="00AC6099">
        <w:rPr>
          <w:rFonts w:ascii="Trebuchet MS" w:hAnsi="Trebuchet MS"/>
          <w:b/>
          <w:bCs/>
          <w:color w:val="000000"/>
          <w:kern w:val="36"/>
          <w:sz w:val="28"/>
          <w:szCs w:val="28"/>
        </w:rPr>
        <w:t xml:space="preserve"> каждым объектом в рамках реализации нацпроекта «Безопасные и качественные автомобильные дороги»</w:t>
      </w:r>
      <w:r w:rsidRPr="00AC6099">
        <w:t xml:space="preserve"> </w:t>
      </w:r>
    </w:p>
    <w:p w:rsidR="00AC6099" w:rsidRPr="00AC6099" w:rsidRDefault="00AC6099" w:rsidP="00AC6099">
      <w:pPr>
        <w:shd w:val="clear" w:color="auto" w:fill="FFFFFF"/>
        <w:spacing w:after="330" w:line="525" w:lineRule="atLeast"/>
        <w:jc w:val="center"/>
        <w:outlineLvl w:val="0"/>
        <w:rPr>
          <w:rFonts w:ascii="Trebuchet MS" w:hAnsi="Trebuchet MS"/>
          <w:b/>
          <w:bCs/>
          <w:color w:val="000000"/>
          <w:kern w:val="36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color w:val="545454"/>
          <w:sz w:val="21"/>
          <w:szCs w:val="21"/>
        </w:rPr>
        <w:t xml:space="preserve">«Единая Россия» закрепит за каждым объектом, на котором ведутся работы в рамках реализации национального проекта «Безопасные и качественные автомобильные дороги», конкретного депутата, чтобы отслеживать выполнение работ и расходование выделенных на них средств. Об этом сообщил в рамках </w:t>
      </w:r>
      <w:proofErr w:type="spellStart"/>
      <w:r w:rsidRPr="00AC6099">
        <w:rPr>
          <w:rFonts w:ascii="Georgia" w:hAnsi="Georgia"/>
          <w:color w:val="545454"/>
          <w:sz w:val="21"/>
          <w:szCs w:val="21"/>
        </w:rPr>
        <w:t>правчаса</w:t>
      </w:r>
      <w:proofErr w:type="spellEnd"/>
      <w:r w:rsidRPr="00AC6099">
        <w:rPr>
          <w:rFonts w:ascii="Georgia" w:hAnsi="Georgia"/>
          <w:color w:val="545454"/>
          <w:sz w:val="21"/>
          <w:szCs w:val="21"/>
        </w:rPr>
        <w:t xml:space="preserve"> в Государственной Думе зампредседателя комитета Госдумы по транспорту и строительству, координатор партийного проекта «Безопасные дороги» </w:t>
      </w:r>
      <w:r w:rsidRPr="00AC6099">
        <w:rPr>
          <w:rFonts w:ascii="Georgia" w:hAnsi="Georgia"/>
          <w:b/>
          <w:bCs/>
          <w:color w:val="545454"/>
          <w:sz w:val="21"/>
        </w:rPr>
        <w:t>Владимир Афонский</w:t>
      </w:r>
      <w:r w:rsidRPr="00AC6099">
        <w:rPr>
          <w:rFonts w:ascii="Georgia" w:hAnsi="Georgia"/>
          <w:color w:val="545454"/>
          <w:sz w:val="21"/>
          <w:szCs w:val="21"/>
        </w:rPr>
        <w:t>.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color w:val="545454"/>
          <w:sz w:val="21"/>
          <w:szCs w:val="21"/>
        </w:rPr>
        <w:t>«Единая Россия» приняла решение о закреплении за каждым объектом, на котором ведутся работы в рамках нацпроекта, наших депутатов, членов фракций «Единой России» в региональных парламентах и местных советах, а также руководителей и активистов общественных организаций. Наша задача заключается не только в том, чтобы контролировать ход работ, но и вовлекать в эту работу жителей, обсуждать с людьми все возникающие вопросы», - сообщил Афонский.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color w:val="545454"/>
          <w:sz w:val="21"/>
          <w:szCs w:val="21"/>
        </w:rPr>
        <w:t>Он уточнил, что всероссийский партийный контроль подразумевает, что депутатский корпус Партии в регионах и муниципалитетах подключится к этой работе. «Это позволит отслеживать, как на местах выполняется национальный проект», – пояснил он.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color w:val="545454"/>
          <w:sz w:val="21"/>
          <w:szCs w:val="21"/>
        </w:rPr>
        <w:t>Помимо этого, на федеральном уровне принято решения </w:t>
      </w:r>
      <w:r w:rsidRPr="00AC6099">
        <w:rPr>
          <w:rFonts w:ascii="Georgia" w:hAnsi="Georgia"/>
          <w:b/>
          <w:bCs/>
          <w:color w:val="545454"/>
          <w:sz w:val="21"/>
        </w:rPr>
        <w:t>создать мониторинговые группы контроля</w:t>
      </w:r>
      <w:r w:rsidRPr="00AC6099">
        <w:rPr>
          <w:rFonts w:ascii="Georgia" w:hAnsi="Georgia"/>
          <w:color w:val="545454"/>
          <w:sz w:val="21"/>
          <w:szCs w:val="21"/>
        </w:rPr>
        <w:t>, которые будут состоять из депутатов Госдумы и сенаторов.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color w:val="545454"/>
          <w:sz w:val="21"/>
          <w:szCs w:val="21"/>
        </w:rPr>
        <w:t>«Результаты национальных проектов должны выражаться не в цифрах и отчетах, а в реальных делах. Для нас это - самое главное», - заключил парламентарий.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color w:val="545454"/>
          <w:sz w:val="21"/>
          <w:szCs w:val="21"/>
        </w:rPr>
        <w:t>По словам координатора партийного проекта «Безопасные дороги» в Республике Тыва </w:t>
      </w:r>
      <w:r w:rsidRPr="00AC6099">
        <w:rPr>
          <w:rFonts w:ascii="Georgia" w:hAnsi="Georgia"/>
          <w:b/>
          <w:bCs/>
          <w:color w:val="545454"/>
          <w:sz w:val="21"/>
        </w:rPr>
        <w:t xml:space="preserve">Олега </w:t>
      </w:r>
      <w:proofErr w:type="spellStart"/>
      <w:r w:rsidRPr="00AC6099">
        <w:rPr>
          <w:rFonts w:ascii="Georgia" w:hAnsi="Georgia"/>
          <w:b/>
          <w:bCs/>
          <w:color w:val="545454"/>
          <w:sz w:val="21"/>
        </w:rPr>
        <w:t>Бады</w:t>
      </w:r>
      <w:proofErr w:type="spellEnd"/>
      <w:r w:rsidRPr="00AC6099">
        <w:rPr>
          <w:rFonts w:ascii="Georgia" w:hAnsi="Georgia"/>
          <w:color w:val="545454"/>
          <w:sz w:val="21"/>
          <w:szCs w:val="21"/>
        </w:rPr>
        <w:t>, - В нацпроекте </w:t>
      </w:r>
      <w:r w:rsidRPr="00AC6099">
        <w:rPr>
          <w:rFonts w:ascii="Georgia" w:hAnsi="Georgia"/>
          <w:b/>
          <w:bCs/>
          <w:color w:val="545454"/>
          <w:sz w:val="21"/>
        </w:rPr>
        <w:t>«Безопасные и качественные автомобильные дороги»</w:t>
      </w:r>
      <w:r w:rsidRPr="00AC6099">
        <w:rPr>
          <w:rFonts w:ascii="Georgia" w:hAnsi="Georgia"/>
          <w:color w:val="545454"/>
          <w:sz w:val="21"/>
          <w:szCs w:val="21"/>
        </w:rPr>
        <w:t> в республике автомобильные дороги регионального или межмуниципального значения будут приведены с нормативно-техническими требованиями.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color w:val="545454"/>
          <w:sz w:val="21"/>
          <w:szCs w:val="21"/>
        </w:rPr>
        <w:t>К 2024 году в крупных городских агломерациях планируется увеличить доли автомобильных дорог, соответствующих нормативным требованиям, в их общей протяженности </w:t>
      </w:r>
      <w:r w:rsidRPr="00AC6099">
        <w:rPr>
          <w:rFonts w:ascii="Georgia" w:hAnsi="Georgia"/>
          <w:b/>
          <w:bCs/>
          <w:color w:val="545454"/>
          <w:sz w:val="21"/>
        </w:rPr>
        <w:t>до 85%. </w:t>
      </w:r>
      <w:r w:rsidRPr="00AC6099">
        <w:rPr>
          <w:rFonts w:ascii="Georgia" w:hAnsi="Georgia"/>
          <w:color w:val="545454"/>
          <w:sz w:val="21"/>
          <w:szCs w:val="21"/>
        </w:rPr>
        <w:t>Согласно планируемым объемам финансирования на реализацию национального проекта на 2019-2021 гг. для Республики Тыва предусмотрено </w:t>
      </w:r>
      <w:r w:rsidRPr="00AC6099">
        <w:rPr>
          <w:rFonts w:ascii="Georgia" w:hAnsi="Georgia"/>
          <w:b/>
          <w:bCs/>
          <w:color w:val="545454"/>
          <w:sz w:val="21"/>
        </w:rPr>
        <w:t>761,3млн.</w:t>
      </w:r>
      <w:r w:rsidRPr="00AC6099">
        <w:rPr>
          <w:rFonts w:ascii="Georgia" w:hAnsi="Georgia"/>
          <w:color w:val="545454"/>
          <w:sz w:val="21"/>
          <w:szCs w:val="21"/>
        </w:rPr>
        <w:t> рублей, в том числе: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b/>
          <w:bCs/>
          <w:color w:val="545454"/>
          <w:sz w:val="21"/>
        </w:rPr>
        <w:t xml:space="preserve">- на развитие городской агломерации- 648 млн. руб.(216,0 млн. рублей ежегодно), уровень </w:t>
      </w:r>
      <w:proofErr w:type="spellStart"/>
      <w:r w:rsidRPr="00AC6099">
        <w:rPr>
          <w:rFonts w:ascii="Georgia" w:hAnsi="Georgia"/>
          <w:b/>
          <w:bCs/>
          <w:color w:val="545454"/>
          <w:sz w:val="21"/>
        </w:rPr>
        <w:t>софинансирования</w:t>
      </w:r>
      <w:proofErr w:type="spellEnd"/>
      <w:r w:rsidRPr="00AC6099">
        <w:rPr>
          <w:rFonts w:ascii="Georgia" w:hAnsi="Georgia"/>
          <w:b/>
          <w:bCs/>
          <w:color w:val="545454"/>
          <w:sz w:val="21"/>
        </w:rPr>
        <w:t>, в % - 90/10;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b/>
          <w:bCs/>
          <w:color w:val="545454"/>
          <w:sz w:val="21"/>
        </w:rPr>
        <w:t xml:space="preserve">- на ремонт автомобильных дорог регионального значения – 113,3 млн. руб. на 2019 год, уровень </w:t>
      </w:r>
      <w:proofErr w:type="spellStart"/>
      <w:r w:rsidRPr="00AC6099">
        <w:rPr>
          <w:rFonts w:ascii="Georgia" w:hAnsi="Georgia"/>
          <w:b/>
          <w:bCs/>
          <w:color w:val="545454"/>
          <w:sz w:val="21"/>
        </w:rPr>
        <w:t>софинансирования</w:t>
      </w:r>
      <w:proofErr w:type="spellEnd"/>
      <w:r w:rsidRPr="00AC6099">
        <w:rPr>
          <w:rFonts w:ascii="Georgia" w:hAnsi="Georgia"/>
          <w:b/>
          <w:bCs/>
          <w:color w:val="545454"/>
          <w:sz w:val="21"/>
        </w:rPr>
        <w:t>, в % - 95/5.</w:t>
      </w:r>
    </w:p>
    <w:p w:rsidR="00AC6099" w:rsidRPr="00AC6099" w:rsidRDefault="00AC6099" w:rsidP="00AC6099">
      <w:pPr>
        <w:shd w:val="clear" w:color="auto" w:fill="FFFFFF"/>
        <w:spacing w:after="270" w:line="240" w:lineRule="auto"/>
        <w:jc w:val="both"/>
        <w:rPr>
          <w:rFonts w:ascii="Georgia" w:hAnsi="Georgia"/>
          <w:color w:val="545454"/>
          <w:sz w:val="21"/>
          <w:szCs w:val="21"/>
        </w:rPr>
      </w:pPr>
      <w:r w:rsidRPr="00AC6099">
        <w:rPr>
          <w:rFonts w:ascii="Georgia" w:hAnsi="Georgia"/>
          <w:i/>
          <w:iCs/>
          <w:color w:val="545454"/>
          <w:sz w:val="21"/>
        </w:rPr>
        <w:t xml:space="preserve">Партийный проект «Единой России» «Безопасные дороги» направлен на сохранение жизни и здоровья граждан при дорожно-транспортных происшествиях, сокращение количества ДТП, содействие в совершенствовании законодательной базы по повышению безопасности на дорогах, осуществление постоянного мониторинга строящихся участков дорог, содействие реализации Федеральной целевой программы «Повышение безопасности дорожного движения в 2013 – 2020 годах». Активисты </w:t>
      </w:r>
      <w:proofErr w:type="spellStart"/>
      <w:r w:rsidRPr="00AC6099">
        <w:rPr>
          <w:rFonts w:ascii="Georgia" w:hAnsi="Georgia"/>
          <w:i/>
          <w:iCs/>
          <w:color w:val="545454"/>
          <w:sz w:val="21"/>
        </w:rPr>
        <w:t>партпроекта</w:t>
      </w:r>
      <w:proofErr w:type="spellEnd"/>
      <w:r w:rsidRPr="00AC6099">
        <w:rPr>
          <w:rFonts w:ascii="Georgia" w:hAnsi="Georgia"/>
          <w:i/>
          <w:iCs/>
          <w:color w:val="545454"/>
          <w:sz w:val="21"/>
        </w:rPr>
        <w:t xml:space="preserve"> проверяют </w:t>
      </w:r>
      <w:r w:rsidRPr="00AC6099">
        <w:rPr>
          <w:rFonts w:ascii="Georgia" w:hAnsi="Georgia"/>
          <w:i/>
          <w:iCs/>
          <w:color w:val="545454"/>
          <w:sz w:val="21"/>
        </w:rPr>
        <w:lastRenderedPageBreak/>
        <w:t>состояние дорожного полотна, пешеходных переходов в регионах, участвуют в мероприятиях по повышению дисциплины водителей, проводят уроки по безопасности дорожного движения, держат на контроле расследования причин крупных ДТП.</w:t>
      </w:r>
    </w:p>
    <w:p w:rsidR="0012568B" w:rsidRPr="00AC6099" w:rsidRDefault="0012568B" w:rsidP="00AC6099"/>
    <w:sectPr w:rsidR="0012568B" w:rsidRPr="00AC6099" w:rsidSect="0012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2AB"/>
    <w:multiLevelType w:val="hybridMultilevel"/>
    <w:tmpl w:val="67EC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D633A"/>
    <w:multiLevelType w:val="hybridMultilevel"/>
    <w:tmpl w:val="A75C00CC"/>
    <w:lvl w:ilvl="0" w:tplc="0CA8E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47A10"/>
    <w:multiLevelType w:val="hybridMultilevel"/>
    <w:tmpl w:val="FB3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81"/>
    <w:rsid w:val="0012568B"/>
    <w:rsid w:val="00564EBC"/>
    <w:rsid w:val="0070551B"/>
    <w:rsid w:val="00903981"/>
    <w:rsid w:val="00A931E9"/>
    <w:rsid w:val="00AC4CFA"/>
    <w:rsid w:val="00AC6099"/>
    <w:rsid w:val="00B6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C60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03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6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C6099"/>
    <w:rPr>
      <w:b/>
      <w:bCs/>
    </w:rPr>
  </w:style>
  <w:style w:type="character" w:styleId="a5">
    <w:name w:val="Emphasis"/>
    <w:basedOn w:val="a0"/>
    <w:uiPriority w:val="20"/>
    <w:qFormat/>
    <w:rsid w:val="00AC60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5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Эрендей БУ</dc:creator>
  <cp:lastModifiedBy>Эрендей БУ</cp:lastModifiedBy>
  <cp:revision>2</cp:revision>
  <dcterms:created xsi:type="dcterms:W3CDTF">2019-01-28T08:41:00Z</dcterms:created>
  <dcterms:modified xsi:type="dcterms:W3CDTF">2019-02-11T01:22:00Z</dcterms:modified>
</cp:coreProperties>
</file>