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FE" w:rsidRDefault="000162FE" w:rsidP="000162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3E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FE" w:rsidRDefault="000162FE" w:rsidP="000162F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62FE" w:rsidRPr="00CC7559" w:rsidRDefault="000162FE" w:rsidP="0001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559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7559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CC7559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0162FE" w:rsidRDefault="000162FE" w:rsidP="000162FE">
      <w:pPr>
        <w:jc w:val="center"/>
        <w:rPr>
          <w:b/>
        </w:rPr>
      </w:pPr>
    </w:p>
    <w:p w:rsidR="000162FE" w:rsidRPr="00340C3E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425EF">
        <w:rPr>
          <w:rFonts w:ascii="Times New Roman" w:hAnsi="Times New Roman" w:cs="Times New Roman"/>
          <w:b/>
          <w:sz w:val="28"/>
          <w:szCs w:val="28"/>
        </w:rPr>
        <w:t>5</w:t>
      </w:r>
    </w:p>
    <w:p w:rsidR="000162FE" w:rsidRDefault="000162FE" w:rsidP="000162FE">
      <w:pPr>
        <w:rPr>
          <w:b/>
          <w:u w:val="single"/>
        </w:rPr>
      </w:pPr>
    </w:p>
    <w:p w:rsidR="000162FE" w:rsidRPr="00575662" w:rsidRDefault="000162FE" w:rsidP="00016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января 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75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5756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с. Самагалтай</w:t>
      </w:r>
    </w:p>
    <w:p w:rsidR="000162FE" w:rsidRDefault="000162FE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FE" w:rsidRPr="00340C3E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>«О проведении контрольного мероприятия»</w:t>
      </w:r>
    </w:p>
    <w:p w:rsidR="000162FE" w:rsidRPr="00340C3E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2FE" w:rsidRPr="00340C3E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340C3E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40C3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0C3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40C3E">
        <w:rPr>
          <w:rFonts w:ascii="Times New Roman" w:hAnsi="Times New Roman" w:cs="Times New Roman"/>
          <w:sz w:val="28"/>
          <w:szCs w:val="28"/>
        </w:rPr>
        <w:t xml:space="preserve"> от 07 февраля 2011 года 6-ФЗ «Об общих принципах организации и деятельности контрольно- счетных органов субъектов Российской Федерации и муниципальных образований» и пункта 9 Положения контрольно-счетного органа муниципального района, утвержденным решением Хурала представителей </w:t>
      </w:r>
      <w:proofErr w:type="spellStart"/>
      <w:r w:rsidRPr="00340C3E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34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C3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40C3E">
        <w:rPr>
          <w:rFonts w:ascii="Times New Roman" w:hAnsi="Times New Roman" w:cs="Times New Roman"/>
          <w:sz w:val="28"/>
          <w:szCs w:val="28"/>
        </w:rPr>
        <w:t xml:space="preserve"> от 05 июля 2012 года № 42,  на основании </w:t>
      </w:r>
      <w:r>
        <w:rPr>
          <w:rFonts w:ascii="Times New Roman" w:hAnsi="Times New Roman" w:cs="Times New Roman"/>
          <w:sz w:val="28"/>
          <w:szCs w:val="28"/>
        </w:rPr>
        <w:t>пункта 2,3</w:t>
      </w:r>
      <w:r w:rsidRPr="00F30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</w:t>
      </w:r>
      <w:r w:rsidRPr="00F301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Контрольно-счетного органа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 год, РАСПО</w:t>
      </w:r>
      <w:r w:rsidRPr="00340C3E">
        <w:rPr>
          <w:rFonts w:ascii="Times New Roman" w:hAnsi="Times New Roman" w:cs="Times New Roman"/>
          <w:sz w:val="28"/>
          <w:szCs w:val="28"/>
        </w:rPr>
        <w:t>РЯЖАЮСЬ:</w:t>
      </w:r>
    </w:p>
    <w:p w:rsidR="000162FE" w:rsidRPr="00AE0FA0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2FE" w:rsidRPr="000162FE" w:rsidRDefault="000162FE" w:rsidP="000162FE">
      <w:pPr>
        <w:pStyle w:val="a3"/>
        <w:numPr>
          <w:ilvl w:val="0"/>
          <w:numId w:val="40"/>
        </w:numPr>
        <w:contextualSpacing/>
        <w:jc w:val="both"/>
        <w:rPr>
          <w:i/>
          <w:color w:val="FF0000"/>
          <w:sz w:val="28"/>
          <w:szCs w:val="28"/>
        </w:rPr>
      </w:pPr>
      <w:r w:rsidRPr="000162FE">
        <w:rPr>
          <w:sz w:val="28"/>
          <w:szCs w:val="28"/>
        </w:rPr>
        <w:t xml:space="preserve">Провести </w:t>
      </w:r>
      <w:proofErr w:type="gramStart"/>
      <w:r w:rsidRPr="000162FE">
        <w:rPr>
          <w:sz w:val="28"/>
          <w:szCs w:val="28"/>
        </w:rPr>
        <w:t>контрольн</w:t>
      </w:r>
      <w:r>
        <w:rPr>
          <w:sz w:val="28"/>
          <w:szCs w:val="28"/>
        </w:rPr>
        <w:t>ое</w:t>
      </w:r>
      <w:proofErr w:type="gramEnd"/>
      <w:r w:rsidRPr="000162F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0162FE">
        <w:rPr>
          <w:sz w:val="28"/>
          <w:szCs w:val="28"/>
        </w:rPr>
        <w:t xml:space="preserve"> «</w:t>
      </w:r>
      <w:r w:rsidRPr="000162FE">
        <w:rPr>
          <w:i/>
          <w:sz w:val="28"/>
          <w:szCs w:val="28"/>
        </w:rPr>
        <w:t>Проверка достоверности, полноты и соответствия нормативным требованиям составления  и представления бюджетной отчетности главных администраторов бюджетных средств</w:t>
      </w:r>
      <w:r w:rsidRPr="000162FE">
        <w:rPr>
          <w:i/>
          <w:color w:val="FF0000"/>
          <w:sz w:val="28"/>
          <w:szCs w:val="28"/>
        </w:rPr>
        <w:t xml:space="preserve"> </w:t>
      </w:r>
      <w:r w:rsidRPr="000162FE">
        <w:rPr>
          <w:i/>
          <w:sz w:val="28"/>
          <w:szCs w:val="28"/>
        </w:rPr>
        <w:t>за 2018 год».</w:t>
      </w:r>
      <w:r w:rsidRPr="000162FE">
        <w:rPr>
          <w:i/>
          <w:color w:val="FF0000"/>
          <w:sz w:val="28"/>
          <w:szCs w:val="28"/>
        </w:rPr>
        <w:t xml:space="preserve"> </w:t>
      </w:r>
    </w:p>
    <w:p w:rsidR="000162FE" w:rsidRDefault="0048508C" w:rsidP="0048508C">
      <w:pPr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126F">
        <w:rPr>
          <w:sz w:val="28"/>
          <w:szCs w:val="28"/>
        </w:rPr>
        <w:t>2.</w:t>
      </w:r>
      <w:r w:rsidR="000162FE" w:rsidRPr="0048508C">
        <w:rPr>
          <w:sz w:val="28"/>
          <w:szCs w:val="28"/>
        </w:rPr>
        <w:t xml:space="preserve">  </w:t>
      </w:r>
      <w:r w:rsidR="000162FE" w:rsidRPr="0048508C">
        <w:rPr>
          <w:rFonts w:ascii="Times New Roman" w:hAnsi="Times New Roman" w:cs="Times New Roman"/>
          <w:sz w:val="28"/>
          <w:szCs w:val="28"/>
        </w:rPr>
        <w:t xml:space="preserve">Назначить ответственными исполнителями председателя </w:t>
      </w:r>
      <w:r w:rsidRPr="0048508C">
        <w:rPr>
          <w:rFonts w:ascii="Times New Roman" w:hAnsi="Times New Roman" w:cs="Times New Roman"/>
          <w:sz w:val="28"/>
          <w:szCs w:val="28"/>
        </w:rPr>
        <w:t xml:space="preserve"> </w:t>
      </w:r>
      <w:r w:rsidR="000162FE" w:rsidRPr="0048508C">
        <w:rPr>
          <w:rFonts w:ascii="Times New Roman" w:hAnsi="Times New Roman" w:cs="Times New Roman"/>
          <w:sz w:val="28"/>
          <w:szCs w:val="28"/>
        </w:rPr>
        <w:t>Контрольно</w:t>
      </w:r>
      <w:r w:rsidR="000162FE" w:rsidRPr="0048508C">
        <w:rPr>
          <w:sz w:val="28"/>
          <w:szCs w:val="28"/>
        </w:rPr>
        <w:t>-</w:t>
      </w:r>
      <w:r w:rsidR="000162FE" w:rsidRPr="00AE0FA0">
        <w:rPr>
          <w:rFonts w:ascii="Times New Roman" w:hAnsi="Times New Roman" w:cs="Times New Roman"/>
          <w:sz w:val="28"/>
          <w:szCs w:val="28"/>
        </w:rPr>
        <w:t>счетного органа</w:t>
      </w:r>
      <w:r w:rsidR="0001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FE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="000162FE">
        <w:rPr>
          <w:rFonts w:ascii="Times New Roman" w:hAnsi="Times New Roman" w:cs="Times New Roman"/>
          <w:sz w:val="28"/>
          <w:szCs w:val="28"/>
        </w:rPr>
        <w:t xml:space="preserve"> Б.К. и </w:t>
      </w:r>
      <w:proofErr w:type="spellStart"/>
      <w:r w:rsidR="000162FE">
        <w:rPr>
          <w:rFonts w:ascii="Times New Roman" w:hAnsi="Times New Roman" w:cs="Times New Roman"/>
          <w:sz w:val="28"/>
          <w:szCs w:val="28"/>
        </w:rPr>
        <w:t>Дандаа</w:t>
      </w:r>
      <w:proofErr w:type="spellEnd"/>
      <w:r w:rsidR="0001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FE">
        <w:rPr>
          <w:rFonts w:ascii="Times New Roman" w:hAnsi="Times New Roman" w:cs="Times New Roman"/>
          <w:sz w:val="28"/>
          <w:szCs w:val="28"/>
        </w:rPr>
        <w:t>Сайхо</w:t>
      </w:r>
      <w:proofErr w:type="spellEnd"/>
      <w:r w:rsidR="00016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2FE">
        <w:rPr>
          <w:rFonts w:ascii="Times New Roman" w:hAnsi="Times New Roman" w:cs="Times New Roman"/>
          <w:sz w:val="28"/>
          <w:szCs w:val="28"/>
        </w:rPr>
        <w:t>Сайгатыевну</w:t>
      </w:r>
      <w:proofErr w:type="spellEnd"/>
      <w:r w:rsidR="000162FE" w:rsidRPr="00AE0FA0">
        <w:rPr>
          <w:rFonts w:ascii="Times New Roman" w:hAnsi="Times New Roman" w:cs="Times New Roman"/>
          <w:sz w:val="28"/>
          <w:szCs w:val="28"/>
        </w:rPr>
        <w:t xml:space="preserve"> </w:t>
      </w:r>
      <w:r w:rsidR="000162FE">
        <w:rPr>
          <w:rFonts w:ascii="Times New Roman" w:hAnsi="Times New Roman" w:cs="Times New Roman"/>
          <w:sz w:val="28"/>
          <w:szCs w:val="28"/>
        </w:rPr>
        <w:t xml:space="preserve">инспектора      </w:t>
      </w:r>
    </w:p>
    <w:p w:rsidR="000162FE" w:rsidRPr="00AE0FA0" w:rsidRDefault="000162FE" w:rsidP="000162FE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0FA0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 xml:space="preserve">, главного специалиста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Pr="00AE0FA0">
        <w:rPr>
          <w:rFonts w:ascii="Times New Roman" w:hAnsi="Times New Roman" w:cs="Times New Roman"/>
          <w:sz w:val="28"/>
          <w:szCs w:val="28"/>
        </w:rPr>
        <w:t>;</w:t>
      </w:r>
    </w:p>
    <w:p w:rsidR="000162FE" w:rsidRPr="0090487D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194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A3E2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0487D">
        <w:rPr>
          <w:rFonts w:ascii="Times New Roman" w:hAnsi="Times New Roman" w:cs="Times New Roman"/>
          <w:sz w:val="28"/>
          <w:szCs w:val="28"/>
        </w:rPr>
        <w:t>3.  Утвердить прилагаемую программ</w:t>
      </w:r>
      <w:r w:rsidR="00B541DB">
        <w:rPr>
          <w:rFonts w:ascii="Times New Roman" w:hAnsi="Times New Roman" w:cs="Times New Roman"/>
          <w:sz w:val="28"/>
          <w:szCs w:val="28"/>
        </w:rPr>
        <w:t>у</w:t>
      </w:r>
      <w:r w:rsidRPr="0090487D">
        <w:rPr>
          <w:rFonts w:ascii="Times New Roman" w:hAnsi="Times New Roman" w:cs="Times New Roman"/>
          <w:sz w:val="28"/>
          <w:szCs w:val="28"/>
        </w:rPr>
        <w:t xml:space="preserve"> контрольного мероприятия. </w:t>
      </w:r>
    </w:p>
    <w:p w:rsidR="000162FE" w:rsidRPr="0090487D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87D">
        <w:rPr>
          <w:rFonts w:ascii="Times New Roman" w:hAnsi="Times New Roman" w:cs="Times New Roman"/>
          <w:sz w:val="28"/>
          <w:szCs w:val="28"/>
        </w:rPr>
        <w:t xml:space="preserve">     </w:t>
      </w:r>
      <w:r w:rsidR="000A3E2B">
        <w:rPr>
          <w:rFonts w:ascii="Times New Roman" w:hAnsi="Times New Roman" w:cs="Times New Roman"/>
          <w:sz w:val="28"/>
          <w:szCs w:val="28"/>
        </w:rPr>
        <w:t xml:space="preserve">   </w:t>
      </w:r>
      <w:r w:rsidRPr="0090487D">
        <w:rPr>
          <w:rFonts w:ascii="Times New Roman" w:hAnsi="Times New Roman" w:cs="Times New Roman"/>
          <w:sz w:val="28"/>
          <w:szCs w:val="28"/>
        </w:rPr>
        <w:t>4. Представить акт</w:t>
      </w:r>
      <w:r w:rsidR="0048508C">
        <w:rPr>
          <w:rFonts w:ascii="Times New Roman" w:hAnsi="Times New Roman" w:cs="Times New Roman"/>
          <w:sz w:val="28"/>
          <w:szCs w:val="28"/>
        </w:rPr>
        <w:t>ы</w:t>
      </w:r>
      <w:r w:rsidRPr="0090487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48508C">
        <w:rPr>
          <w:rFonts w:ascii="Times New Roman" w:hAnsi="Times New Roman" w:cs="Times New Roman"/>
          <w:sz w:val="28"/>
          <w:szCs w:val="28"/>
        </w:rPr>
        <w:t>ых</w:t>
      </w:r>
      <w:r w:rsidRPr="0090487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8508C">
        <w:rPr>
          <w:rFonts w:ascii="Times New Roman" w:hAnsi="Times New Roman" w:cs="Times New Roman"/>
          <w:sz w:val="28"/>
          <w:szCs w:val="28"/>
        </w:rPr>
        <w:t>й</w:t>
      </w:r>
      <w:r w:rsidRPr="0090487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B541DB">
        <w:rPr>
          <w:rFonts w:ascii="Times New Roman" w:hAnsi="Times New Roman" w:cs="Times New Roman"/>
          <w:sz w:val="28"/>
          <w:szCs w:val="28"/>
        </w:rPr>
        <w:t>15 апреля</w:t>
      </w:r>
      <w:r w:rsidRPr="0090487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48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62FE" w:rsidRDefault="000162FE" w:rsidP="000162FE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5214" w:rsidRDefault="00345214" w:rsidP="003452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214" w:rsidRPr="00575662" w:rsidRDefault="00345214" w:rsidP="003452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75662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345214" w:rsidRPr="00575662" w:rsidRDefault="00345214" w:rsidP="003452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>органа муниципального района</w:t>
      </w:r>
    </w:p>
    <w:p w:rsidR="00345214" w:rsidRPr="00575662" w:rsidRDefault="00345214" w:rsidP="003452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6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РТ                                               </w:t>
      </w:r>
      <w:proofErr w:type="spellStart"/>
      <w:r w:rsidRPr="00575662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575662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0162FE" w:rsidRDefault="000162FE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DC" w:rsidRDefault="00746FD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Утверждена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Контрольно-счетного   органа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февраля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04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проверке  годовой бюджетной отчетности главных администраторов бюджетных сре</w:t>
      </w:r>
      <w:proofErr w:type="gram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дств пр</w:t>
      </w:r>
      <w:proofErr w:type="gram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организации внешней проверки годового отчета об исполнении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внешней проверки является: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полноты представленной бюджетной отчётности, её соответствие установленным требованиям;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достоверности показателей представленной отчётности.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проверки являются годовая бюджетная отчетность, состав, формы и порядок предоставления которой утвержден Министерством Финансов Российской Федерации, главная книга, регистры бюджетного (бухгалтерского) учета, материалы инвентаризации и другие материалы.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проверки являются главные администраторы бюджетных средств (главные распорядители  бюджетных средств, главные администраторы доходов бюджета, главные администраторы  источников финансирования дефицита бюджета.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достоверности позволяет определить: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согласуется ли между собой результаты операций, финансовое положение и другая информация в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проверка проводится по соответствующим регистрам аналитического учета.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Организация и подготовка к проверке.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нормативно – правовой базы по определению порядка проведения внешней проверки годового отчета об исполнении местного бюджета - Положения о регулировании бюджетных правоотношений в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Тес-Хемском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Республики Тыва, утвержденного решением Хурала представителей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  от 20.06.2016 г. № 28  (п.2 ст. 264.4.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Федерации).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Анализ форм бюджетной отчётности главного распорядителя (распорядителя) средств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  анализе форм бюджетной отчётности  необходимо проверить: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годовой бюджетной отчётности;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обоснованность, достоверность, полноту отражения показателей в формах отчётности, соответствие данных о стоимости активов, обязатель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гр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афах «На начало года», данным граф «На конец отчетного периода» предыдущего года;</w:t>
      </w: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контрольные соотношения между показателями форм бюджетной отчётности.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Анализ доходов бюджета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Тес-Хемского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бюджетную отчетность главного администратора средств местного бюджета на предмет: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ведения бюджетной отчетности в части доходов местного 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организации учета и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исчисления,  полнотой и своевременностью осуществления платежей в бюджет, пеней и штрафов по ним;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работы по взысканию задолженности по платежам в местный бюджет, пеней и штрафов по ним;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местный  бюджет;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учета доходов от использования муниципальной собственности, в том числе их отражения в отчетности об исполнении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администраторами доходов местного бюджета показателей поступлений доходов в местный бюджет в отчётном финансовом году;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достоверности бюджетной отчетности за отчётный финансовый год в части доходов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могут быть проверены другие вопросы.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Анализ расходов бюджета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Тес-Хемского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6FDC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Проанализировать исполнение Решения Хурала представителей муниципального района «О бюджете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  за отчётный финансовый год главным распорядителем средств местного бюджета, в том числе проверить: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 утверждения бюджетных смет (для казённых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утверждённым объёмам ассигнований и доведённых лимитов;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перераспределения средств местного бюджета между различными статьями расходов без необходимых обоснований и согласований;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порядка ведения реестра расходных обязательств;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полноту и своевременность финансирования расходов местного бюджета, в том числе за счет остатков средств местного бюджета на 1 января отчётного финансового года, в разрезе разделов, подразделов, целевых статей и видов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неиспользованные объемы финансирования местного бюджета, прекратившие свое действие 31 декабря отчётного финансового  года;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расходов местного бюджета,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>не утвержденных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 xml:space="preserve"> Решением Хурала представителей о бюджете,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>или не включенных в уточненную бюджетную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роспись 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>(в случае, если они имели место);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объема и структуры кассовых расходов главного распорядителя, утвержденным (уточненным) показателям бюджетной росписи и лимитам бюджетных обязательств;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(выборочно);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сумм договоров, заключенных получателем средств местного бюджета, полученным лимитам бюджетных обязательств; соблюдение законодательства при заключении договоров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(выборочно);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планирования расходов местного бюджета - оценка объема внесенных изменений в сводную бюджетную роспись и его структура;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качество исполнения местного бюджета по расходам –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– III кварталов);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объем кредиторской и дебиторской задолженности по средствам местного бюджета по состоянию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 января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отчётного финансового года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1 января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очередного финансового года, причины их образования, а также принимаемые меры по их погашению.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могут быть проверены другие вопросы.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фактов нецелевого использования средств местного бюджета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Анализ источников финансирования дефицита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исполнение Решения Хурала представителей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 о бюджете за отчётный финансовый год и бюджетную отчетность органа исполнительной власти как администратора источников, в части: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соответствия нормативных правовых документов, применяемых в ходе исполнения местного бюджета за отчётный финансовый год, Бюджетному кодексу Российской Федерации (с изменениями), Решению  о бюджете;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достоверности бюджетной отчетности об исполнении местного бюджета за отчётный финансовый год, ее соответствия показателям, установленным решением представительного органа о бюджете, сводной бюджетной росписью и уточненной бюджетной росписью;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изменения (увеличение, уменьшение) остатков средств местного бюджета на счетах администратора источников в Банке России и иных кредитных организациях, уполномоченных осуществлять операции со средствами местного бюджета, в том числе: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перечень лицевых счетов администратора источников, действующих в Банке России и иных кредитных организациях в отчётном финансовом году, остатки на которых включены в состав остатков средств местного бюджета, проверить основание и законность их открытия (закрытия);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установить сумму изменения (увеличения, уменьшения) остатков средств, включенных в состав остатков средств местного бюджета за отчётный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финансовый год, отраженную на счетах  администратора источников, а также сумму остатков средств местного бюджета, неиспользованную им в течение отчётного финансового года;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сопоставить данные, полученные по результатам проверки в части изменения (увеличения, уменьшения) остатков средств местного бюджета в отчётном финансовом году на счетах администратора источников,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проанализировать причины увеличения (уменьшения) остатков средств местного бюджета за отчётный финансовый год на счетах администратора источников.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Анализ </w:t>
      </w:r>
      <w:proofErr w:type="gram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текстовых статей Решения Хурала представителей муниципального</w:t>
      </w:r>
      <w:proofErr w:type="gram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«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РТ»  о бюджете отчётного финансового года.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Анализ финансирования и фактического исполнения муниципальных целевых программ в отчётном финансовом году.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Комплексная оценка состояния и эффективности системы  внутреннего финансового контроля.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9. Оформление результатов проверки.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9.1. Проверка бюджетной отчетности  главных администраторов бюджетных средств оформляется отдельным документом (заключением), в соответствии с Положением Контрольно-счётного органа муниципального 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9.2. По всем расхождениям, выявленным в ходе проверки, необходимо получить пояснения ответственных лиц.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9.3. В заключении выражается мнение о достоверности, не достоверности бюджетной отчетности или производится отказ от выражения мнения о достоверности бюджетной отчетности. При наличии не достоверных данных, указать причины и следствия, которые привели к не достоверности бюджетной отчетности.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от выражения мнения 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 представления соответствующих форм бюджетной отчетности, отсутствие необходимых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показателей в одной форме по взаимоувязанным показателям другой формы отчетности и т. п.).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9.4. В заключении раскрывается  информация по всем вопросам внешней проверки бюджетной отчётности главных администраторов бюджетных средств, а так же четко указываются: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принципы и методы ведения бюджетного учета и подготовки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тождественность показателей бюджетного учета;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показателей бюджетной отчетности показателям синтетического и аналитического учета;</w:t>
      </w: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показателей по исполнению средств местного бюджета и др.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51563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В заключении в обязательном порядке  указывается наличие </w:t>
      </w:r>
      <w:r w:rsidR="00515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расхождений показателей бюджетного учета и отчетности, их причины и  предложения об исправлении.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9.6. Заключение подписывается  исполнителем. Исполнитель - председатель Контрольно-счетного органа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представления заключения Контрольно-счетным органом 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о результатах проверки бюджетной отчетности главных администраторов бюджетных средств устанавливается правовым актом контрольно-счётного органа.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отклонений по результатам проверки показателей годового отчета об исполнении бюджета муниципального образования за отчётный финансовый  год от показателей по результатам проверки по главному администратору средств местного бюджета, у главного администратора средств местного бюджета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отклонения показателя по результатам проверки главного администратора средств местного бюджета, по которому было установлено отклонение от показателя годового отчета об исполнении местного бюджета за отчётный финансовый год;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первичных документов, на основе которых были внесены соответствующие изменения в бюджетную отчетность главного администратора средств местного бюджета. </w:t>
      </w:r>
    </w:p>
    <w:p w:rsidR="00746FDC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дополнительной проверки учитываются в заключени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Контрольно-счётного органа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на отчет об исполнении бюджета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отчётный финансовый  год в срок, установленный правовым актом контрольно-счётного органа.</w:t>
      </w:r>
    </w:p>
    <w:sectPr w:rsidR="00746FDC" w:rsidSect="00C47AB8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36" w:rsidRDefault="009D4636" w:rsidP="0097018E">
      <w:pPr>
        <w:spacing w:after="0" w:line="240" w:lineRule="auto"/>
      </w:pPr>
      <w:r>
        <w:separator/>
      </w:r>
    </w:p>
  </w:endnote>
  <w:endnote w:type="continuationSeparator" w:id="1">
    <w:p w:rsidR="009D4636" w:rsidRDefault="009D4636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36" w:rsidRDefault="009D4636" w:rsidP="0097018E">
      <w:pPr>
        <w:spacing w:after="0" w:line="240" w:lineRule="auto"/>
      </w:pPr>
      <w:r>
        <w:separator/>
      </w:r>
    </w:p>
  </w:footnote>
  <w:footnote w:type="continuationSeparator" w:id="1">
    <w:p w:rsidR="009D4636" w:rsidRDefault="009D4636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93315"/>
    <w:multiLevelType w:val="multilevel"/>
    <w:tmpl w:val="06C4FE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7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7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4"/>
  </w:num>
  <w:num w:numId="4">
    <w:abstractNumId w:val="3"/>
  </w:num>
  <w:num w:numId="5">
    <w:abstractNumId w:val="16"/>
  </w:num>
  <w:num w:numId="6">
    <w:abstractNumId w:val="21"/>
  </w:num>
  <w:num w:numId="7">
    <w:abstractNumId w:val="12"/>
  </w:num>
  <w:num w:numId="8">
    <w:abstractNumId w:val="20"/>
  </w:num>
  <w:num w:numId="9">
    <w:abstractNumId w:val="33"/>
  </w:num>
  <w:num w:numId="10">
    <w:abstractNumId w:val="6"/>
  </w:num>
  <w:num w:numId="11">
    <w:abstractNumId w:val="14"/>
  </w:num>
  <w:num w:numId="12">
    <w:abstractNumId w:val="0"/>
  </w:num>
  <w:num w:numId="13">
    <w:abstractNumId w:val="35"/>
  </w:num>
  <w:num w:numId="14">
    <w:abstractNumId w:val="30"/>
  </w:num>
  <w:num w:numId="15">
    <w:abstractNumId w:val="29"/>
  </w:num>
  <w:num w:numId="16">
    <w:abstractNumId w:val="1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4"/>
  </w:num>
  <w:num w:numId="20">
    <w:abstractNumId w:val="19"/>
  </w:num>
  <w:num w:numId="21">
    <w:abstractNumId w:val="9"/>
  </w:num>
  <w:num w:numId="22">
    <w:abstractNumId w:val="10"/>
  </w:num>
  <w:num w:numId="23">
    <w:abstractNumId w:val="31"/>
  </w:num>
  <w:num w:numId="24">
    <w:abstractNumId w:val="24"/>
  </w:num>
  <w:num w:numId="25">
    <w:abstractNumId w:val="37"/>
  </w:num>
  <w:num w:numId="26">
    <w:abstractNumId w:val="7"/>
  </w:num>
  <w:num w:numId="27">
    <w:abstractNumId w:val="22"/>
  </w:num>
  <w:num w:numId="28">
    <w:abstractNumId w:val="25"/>
  </w:num>
  <w:num w:numId="29">
    <w:abstractNumId w:val="36"/>
  </w:num>
  <w:num w:numId="30">
    <w:abstractNumId w:val="23"/>
  </w:num>
  <w:num w:numId="31">
    <w:abstractNumId w:val="1"/>
  </w:num>
  <w:num w:numId="32">
    <w:abstractNumId w:val="32"/>
  </w:num>
  <w:num w:numId="33">
    <w:abstractNumId w:val="11"/>
  </w:num>
  <w:num w:numId="34">
    <w:abstractNumId w:val="8"/>
  </w:num>
  <w:num w:numId="35">
    <w:abstractNumId w:val="13"/>
  </w:num>
  <w:num w:numId="36">
    <w:abstractNumId w:val="2"/>
  </w:num>
  <w:num w:numId="37">
    <w:abstractNumId w:val="28"/>
  </w:num>
  <w:num w:numId="38">
    <w:abstractNumId w:val="5"/>
  </w:num>
  <w:num w:numId="39">
    <w:abstractNumId w:val="15"/>
  </w:num>
  <w:num w:numId="40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954"/>
    <w:rsid w:val="00001323"/>
    <w:rsid w:val="00001D31"/>
    <w:rsid w:val="000020AE"/>
    <w:rsid w:val="000032C0"/>
    <w:rsid w:val="000057B3"/>
    <w:rsid w:val="000060DC"/>
    <w:rsid w:val="00012437"/>
    <w:rsid w:val="000125D7"/>
    <w:rsid w:val="000132F7"/>
    <w:rsid w:val="000149BB"/>
    <w:rsid w:val="00014AC5"/>
    <w:rsid w:val="000159A3"/>
    <w:rsid w:val="000162FE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FFE"/>
    <w:rsid w:val="000523F8"/>
    <w:rsid w:val="00052ACF"/>
    <w:rsid w:val="000533BA"/>
    <w:rsid w:val="000561E2"/>
    <w:rsid w:val="0005638B"/>
    <w:rsid w:val="0006184A"/>
    <w:rsid w:val="00062627"/>
    <w:rsid w:val="000633A1"/>
    <w:rsid w:val="00065F58"/>
    <w:rsid w:val="0007232A"/>
    <w:rsid w:val="000735FB"/>
    <w:rsid w:val="00076667"/>
    <w:rsid w:val="00076693"/>
    <w:rsid w:val="00076E3B"/>
    <w:rsid w:val="000775E8"/>
    <w:rsid w:val="00081EE8"/>
    <w:rsid w:val="0008710A"/>
    <w:rsid w:val="00091FC1"/>
    <w:rsid w:val="00092E12"/>
    <w:rsid w:val="00094AE4"/>
    <w:rsid w:val="00094D53"/>
    <w:rsid w:val="00095CFC"/>
    <w:rsid w:val="000A1206"/>
    <w:rsid w:val="000A19BB"/>
    <w:rsid w:val="000A3E2B"/>
    <w:rsid w:val="000A5488"/>
    <w:rsid w:val="000A7936"/>
    <w:rsid w:val="000A7ACC"/>
    <w:rsid w:val="000B3194"/>
    <w:rsid w:val="000B36A3"/>
    <w:rsid w:val="000B4867"/>
    <w:rsid w:val="000B4D96"/>
    <w:rsid w:val="000B7DC4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AC9"/>
    <w:rsid w:val="0011402F"/>
    <w:rsid w:val="00115A7F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26F"/>
    <w:rsid w:val="00161C09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C0B40"/>
    <w:rsid w:val="001C0DCE"/>
    <w:rsid w:val="001C1732"/>
    <w:rsid w:val="001C1E1C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374E"/>
    <w:rsid w:val="001F3C1E"/>
    <w:rsid w:val="001F57FC"/>
    <w:rsid w:val="001F7609"/>
    <w:rsid w:val="00202176"/>
    <w:rsid w:val="002033C1"/>
    <w:rsid w:val="00203F0A"/>
    <w:rsid w:val="00212006"/>
    <w:rsid w:val="00212DA2"/>
    <w:rsid w:val="0021786F"/>
    <w:rsid w:val="00220B6B"/>
    <w:rsid w:val="00223C2E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6044E"/>
    <w:rsid w:val="00262C58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B6C"/>
    <w:rsid w:val="00285B91"/>
    <w:rsid w:val="002865A9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3D72"/>
    <w:rsid w:val="002D3F2B"/>
    <w:rsid w:val="002D4743"/>
    <w:rsid w:val="002E1F9B"/>
    <w:rsid w:val="002E2F92"/>
    <w:rsid w:val="002E3784"/>
    <w:rsid w:val="002F1CD5"/>
    <w:rsid w:val="002F4697"/>
    <w:rsid w:val="002F578D"/>
    <w:rsid w:val="002F6951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45214"/>
    <w:rsid w:val="00350912"/>
    <w:rsid w:val="00351088"/>
    <w:rsid w:val="00353775"/>
    <w:rsid w:val="00356525"/>
    <w:rsid w:val="00356831"/>
    <w:rsid w:val="00361301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4B4E"/>
    <w:rsid w:val="003B4D34"/>
    <w:rsid w:val="003B5E8C"/>
    <w:rsid w:val="003B5F24"/>
    <w:rsid w:val="003C0830"/>
    <w:rsid w:val="003C5088"/>
    <w:rsid w:val="003C737F"/>
    <w:rsid w:val="003C7969"/>
    <w:rsid w:val="003D1F40"/>
    <w:rsid w:val="003D2EDE"/>
    <w:rsid w:val="003D334B"/>
    <w:rsid w:val="003D6C0C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1314B"/>
    <w:rsid w:val="00420FD4"/>
    <w:rsid w:val="00422095"/>
    <w:rsid w:val="00422728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8137D"/>
    <w:rsid w:val="00481F3A"/>
    <w:rsid w:val="004820C0"/>
    <w:rsid w:val="00484C80"/>
    <w:rsid w:val="0048508C"/>
    <w:rsid w:val="0048512C"/>
    <w:rsid w:val="00490CDA"/>
    <w:rsid w:val="00490FD1"/>
    <w:rsid w:val="00491199"/>
    <w:rsid w:val="004915C1"/>
    <w:rsid w:val="00495170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0EAA"/>
    <w:rsid w:val="0050371E"/>
    <w:rsid w:val="005068FB"/>
    <w:rsid w:val="005078A5"/>
    <w:rsid w:val="00507C44"/>
    <w:rsid w:val="00510769"/>
    <w:rsid w:val="0051122E"/>
    <w:rsid w:val="00513D04"/>
    <w:rsid w:val="00514804"/>
    <w:rsid w:val="00515635"/>
    <w:rsid w:val="00521378"/>
    <w:rsid w:val="00521DCD"/>
    <w:rsid w:val="00522F2E"/>
    <w:rsid w:val="00523058"/>
    <w:rsid w:val="00523629"/>
    <w:rsid w:val="00524C3E"/>
    <w:rsid w:val="00525DE4"/>
    <w:rsid w:val="005270E8"/>
    <w:rsid w:val="0053490B"/>
    <w:rsid w:val="00534A1C"/>
    <w:rsid w:val="00535DA5"/>
    <w:rsid w:val="00535DC6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3C24"/>
    <w:rsid w:val="00563FED"/>
    <w:rsid w:val="00564832"/>
    <w:rsid w:val="00566C05"/>
    <w:rsid w:val="0057077E"/>
    <w:rsid w:val="00570F66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EA8"/>
    <w:rsid w:val="00594802"/>
    <w:rsid w:val="00595B81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723D"/>
    <w:rsid w:val="005E7CD4"/>
    <w:rsid w:val="005E7D38"/>
    <w:rsid w:val="005F0337"/>
    <w:rsid w:val="005F068B"/>
    <w:rsid w:val="005F1440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12218"/>
    <w:rsid w:val="006178E9"/>
    <w:rsid w:val="006211FC"/>
    <w:rsid w:val="00621B00"/>
    <w:rsid w:val="00630F00"/>
    <w:rsid w:val="0063273D"/>
    <w:rsid w:val="00633BB4"/>
    <w:rsid w:val="00633F46"/>
    <w:rsid w:val="006349DE"/>
    <w:rsid w:val="006354C7"/>
    <w:rsid w:val="00636259"/>
    <w:rsid w:val="00636FB7"/>
    <w:rsid w:val="006376B0"/>
    <w:rsid w:val="00640217"/>
    <w:rsid w:val="00641181"/>
    <w:rsid w:val="00641A75"/>
    <w:rsid w:val="006428EE"/>
    <w:rsid w:val="00643024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6FE"/>
    <w:rsid w:val="00707CB9"/>
    <w:rsid w:val="00710CED"/>
    <w:rsid w:val="00712401"/>
    <w:rsid w:val="00720B41"/>
    <w:rsid w:val="0072135B"/>
    <w:rsid w:val="00721FD2"/>
    <w:rsid w:val="00723157"/>
    <w:rsid w:val="007239C9"/>
    <w:rsid w:val="0072545F"/>
    <w:rsid w:val="00726120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46FDC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4935"/>
    <w:rsid w:val="00775045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A0422"/>
    <w:rsid w:val="007A4306"/>
    <w:rsid w:val="007A54A0"/>
    <w:rsid w:val="007B1217"/>
    <w:rsid w:val="007B1F7B"/>
    <w:rsid w:val="007B37ED"/>
    <w:rsid w:val="007B5029"/>
    <w:rsid w:val="007B5B58"/>
    <w:rsid w:val="007C0E4F"/>
    <w:rsid w:val="007C3375"/>
    <w:rsid w:val="007C3AFE"/>
    <w:rsid w:val="007C50DE"/>
    <w:rsid w:val="007C782E"/>
    <w:rsid w:val="007D045D"/>
    <w:rsid w:val="007D1D2D"/>
    <w:rsid w:val="007D3AAB"/>
    <w:rsid w:val="007D493B"/>
    <w:rsid w:val="007D69A5"/>
    <w:rsid w:val="007E2F30"/>
    <w:rsid w:val="007E40C4"/>
    <w:rsid w:val="007E68B9"/>
    <w:rsid w:val="007E7733"/>
    <w:rsid w:val="007F00A1"/>
    <w:rsid w:val="007F05E6"/>
    <w:rsid w:val="007F2E2A"/>
    <w:rsid w:val="007F777A"/>
    <w:rsid w:val="00802BBC"/>
    <w:rsid w:val="00804C84"/>
    <w:rsid w:val="008060C2"/>
    <w:rsid w:val="00806299"/>
    <w:rsid w:val="00813609"/>
    <w:rsid w:val="0081428D"/>
    <w:rsid w:val="00814538"/>
    <w:rsid w:val="008153DD"/>
    <w:rsid w:val="00815C5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3247"/>
    <w:rsid w:val="00834BF2"/>
    <w:rsid w:val="00836519"/>
    <w:rsid w:val="0083722B"/>
    <w:rsid w:val="0084010B"/>
    <w:rsid w:val="00842FC0"/>
    <w:rsid w:val="0084514B"/>
    <w:rsid w:val="00845B37"/>
    <w:rsid w:val="00847DC7"/>
    <w:rsid w:val="00851D3E"/>
    <w:rsid w:val="00852BFC"/>
    <w:rsid w:val="00852D2F"/>
    <w:rsid w:val="00857993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A2909"/>
    <w:rsid w:val="008B1E43"/>
    <w:rsid w:val="008B3470"/>
    <w:rsid w:val="008B3D8A"/>
    <w:rsid w:val="008B415F"/>
    <w:rsid w:val="008B510C"/>
    <w:rsid w:val="008C263B"/>
    <w:rsid w:val="008C27D6"/>
    <w:rsid w:val="008C4560"/>
    <w:rsid w:val="008C64A6"/>
    <w:rsid w:val="008C7582"/>
    <w:rsid w:val="008D2743"/>
    <w:rsid w:val="008D7B22"/>
    <w:rsid w:val="008E01BD"/>
    <w:rsid w:val="008E1B2B"/>
    <w:rsid w:val="008E4CA5"/>
    <w:rsid w:val="008F17C4"/>
    <w:rsid w:val="008F4293"/>
    <w:rsid w:val="008F446A"/>
    <w:rsid w:val="008F5B82"/>
    <w:rsid w:val="008F5C2C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3202"/>
    <w:rsid w:val="009443C3"/>
    <w:rsid w:val="00950984"/>
    <w:rsid w:val="009518EE"/>
    <w:rsid w:val="00953EAD"/>
    <w:rsid w:val="00961FA1"/>
    <w:rsid w:val="00963929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77A83"/>
    <w:rsid w:val="00983AD6"/>
    <w:rsid w:val="00985D98"/>
    <w:rsid w:val="00990B98"/>
    <w:rsid w:val="009935E7"/>
    <w:rsid w:val="00993C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4636"/>
    <w:rsid w:val="009D6A32"/>
    <w:rsid w:val="009D6C9A"/>
    <w:rsid w:val="009E0C2A"/>
    <w:rsid w:val="009E1A12"/>
    <w:rsid w:val="009E2BB0"/>
    <w:rsid w:val="009E3D3B"/>
    <w:rsid w:val="009E400A"/>
    <w:rsid w:val="009E4341"/>
    <w:rsid w:val="009E5FCE"/>
    <w:rsid w:val="009E7C07"/>
    <w:rsid w:val="009F457D"/>
    <w:rsid w:val="009F5122"/>
    <w:rsid w:val="009F7FCD"/>
    <w:rsid w:val="00A00858"/>
    <w:rsid w:val="00A0333A"/>
    <w:rsid w:val="00A054C0"/>
    <w:rsid w:val="00A0697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21DCD"/>
    <w:rsid w:val="00A22AD0"/>
    <w:rsid w:val="00A23096"/>
    <w:rsid w:val="00A23160"/>
    <w:rsid w:val="00A24213"/>
    <w:rsid w:val="00A24353"/>
    <w:rsid w:val="00A2458A"/>
    <w:rsid w:val="00A2466B"/>
    <w:rsid w:val="00A24CE1"/>
    <w:rsid w:val="00A27F86"/>
    <w:rsid w:val="00A31E76"/>
    <w:rsid w:val="00A34239"/>
    <w:rsid w:val="00A35141"/>
    <w:rsid w:val="00A356E3"/>
    <w:rsid w:val="00A37309"/>
    <w:rsid w:val="00A40D08"/>
    <w:rsid w:val="00A425EF"/>
    <w:rsid w:val="00A43D8F"/>
    <w:rsid w:val="00A44331"/>
    <w:rsid w:val="00A44938"/>
    <w:rsid w:val="00A4746C"/>
    <w:rsid w:val="00A477F5"/>
    <w:rsid w:val="00A544F2"/>
    <w:rsid w:val="00A568FE"/>
    <w:rsid w:val="00A60375"/>
    <w:rsid w:val="00A6136E"/>
    <w:rsid w:val="00A62976"/>
    <w:rsid w:val="00A646E1"/>
    <w:rsid w:val="00A66172"/>
    <w:rsid w:val="00A6736F"/>
    <w:rsid w:val="00A70F6F"/>
    <w:rsid w:val="00A7408E"/>
    <w:rsid w:val="00A83447"/>
    <w:rsid w:val="00A84371"/>
    <w:rsid w:val="00A8764A"/>
    <w:rsid w:val="00A911E1"/>
    <w:rsid w:val="00A92FAB"/>
    <w:rsid w:val="00A95B0B"/>
    <w:rsid w:val="00A9790F"/>
    <w:rsid w:val="00AA498F"/>
    <w:rsid w:val="00AA4BBC"/>
    <w:rsid w:val="00AA4BE8"/>
    <w:rsid w:val="00AA596B"/>
    <w:rsid w:val="00AA5E4C"/>
    <w:rsid w:val="00AB09E8"/>
    <w:rsid w:val="00AB2857"/>
    <w:rsid w:val="00AB5B86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4CB6"/>
    <w:rsid w:val="00B074D2"/>
    <w:rsid w:val="00B1055A"/>
    <w:rsid w:val="00B12BA2"/>
    <w:rsid w:val="00B130B7"/>
    <w:rsid w:val="00B13496"/>
    <w:rsid w:val="00B13AE1"/>
    <w:rsid w:val="00B15A3F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5CF3"/>
    <w:rsid w:val="00B4710D"/>
    <w:rsid w:val="00B47626"/>
    <w:rsid w:val="00B47DFF"/>
    <w:rsid w:val="00B52427"/>
    <w:rsid w:val="00B5292B"/>
    <w:rsid w:val="00B5398A"/>
    <w:rsid w:val="00B541DB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3F4F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7C59"/>
    <w:rsid w:val="00C005B9"/>
    <w:rsid w:val="00C018D7"/>
    <w:rsid w:val="00C04E74"/>
    <w:rsid w:val="00C06545"/>
    <w:rsid w:val="00C072D9"/>
    <w:rsid w:val="00C116CD"/>
    <w:rsid w:val="00C12766"/>
    <w:rsid w:val="00C12831"/>
    <w:rsid w:val="00C129E1"/>
    <w:rsid w:val="00C16FE1"/>
    <w:rsid w:val="00C20FA2"/>
    <w:rsid w:val="00C216B4"/>
    <w:rsid w:val="00C21EA3"/>
    <w:rsid w:val="00C25DA3"/>
    <w:rsid w:val="00C3052F"/>
    <w:rsid w:val="00C31D66"/>
    <w:rsid w:val="00C3309D"/>
    <w:rsid w:val="00C3570F"/>
    <w:rsid w:val="00C364A7"/>
    <w:rsid w:val="00C40EC7"/>
    <w:rsid w:val="00C40F30"/>
    <w:rsid w:val="00C44A50"/>
    <w:rsid w:val="00C44D68"/>
    <w:rsid w:val="00C45328"/>
    <w:rsid w:val="00C45A8D"/>
    <w:rsid w:val="00C47AB8"/>
    <w:rsid w:val="00C47DFE"/>
    <w:rsid w:val="00C505F5"/>
    <w:rsid w:val="00C51311"/>
    <w:rsid w:val="00C52133"/>
    <w:rsid w:val="00C57597"/>
    <w:rsid w:val="00C57A13"/>
    <w:rsid w:val="00C600C7"/>
    <w:rsid w:val="00C62A19"/>
    <w:rsid w:val="00C62E0C"/>
    <w:rsid w:val="00C63C17"/>
    <w:rsid w:val="00C64DA1"/>
    <w:rsid w:val="00C664C0"/>
    <w:rsid w:val="00C726E1"/>
    <w:rsid w:val="00C72E50"/>
    <w:rsid w:val="00C75232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ACD"/>
    <w:rsid w:val="00CA4057"/>
    <w:rsid w:val="00CA67AA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216"/>
    <w:rsid w:val="00D106B1"/>
    <w:rsid w:val="00D12338"/>
    <w:rsid w:val="00D13792"/>
    <w:rsid w:val="00D13EA6"/>
    <w:rsid w:val="00D14A4E"/>
    <w:rsid w:val="00D17E97"/>
    <w:rsid w:val="00D20385"/>
    <w:rsid w:val="00D21719"/>
    <w:rsid w:val="00D22DD2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1100"/>
    <w:rsid w:val="00D415DB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7080"/>
    <w:rsid w:val="00D67607"/>
    <w:rsid w:val="00D71BE6"/>
    <w:rsid w:val="00D75EC2"/>
    <w:rsid w:val="00D76B2B"/>
    <w:rsid w:val="00D770D5"/>
    <w:rsid w:val="00D80B8F"/>
    <w:rsid w:val="00D83FCB"/>
    <w:rsid w:val="00D93093"/>
    <w:rsid w:val="00D931AA"/>
    <w:rsid w:val="00D95CD9"/>
    <w:rsid w:val="00DA35D0"/>
    <w:rsid w:val="00DA43C5"/>
    <w:rsid w:val="00DA6BBC"/>
    <w:rsid w:val="00DB4522"/>
    <w:rsid w:val="00DB76C8"/>
    <w:rsid w:val="00DC1DC9"/>
    <w:rsid w:val="00DC3B1B"/>
    <w:rsid w:val="00DD15E7"/>
    <w:rsid w:val="00DD177D"/>
    <w:rsid w:val="00DD317B"/>
    <w:rsid w:val="00DD43EA"/>
    <w:rsid w:val="00DD591A"/>
    <w:rsid w:val="00DE62B5"/>
    <w:rsid w:val="00DE7C31"/>
    <w:rsid w:val="00DE7F19"/>
    <w:rsid w:val="00DF0DE1"/>
    <w:rsid w:val="00DF0DE7"/>
    <w:rsid w:val="00DF26C9"/>
    <w:rsid w:val="00DF2F7B"/>
    <w:rsid w:val="00DF3D1C"/>
    <w:rsid w:val="00DF50DA"/>
    <w:rsid w:val="00DF5CB6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50D"/>
    <w:rsid w:val="00E20CEF"/>
    <w:rsid w:val="00E2405E"/>
    <w:rsid w:val="00E27C3D"/>
    <w:rsid w:val="00E309BD"/>
    <w:rsid w:val="00E31999"/>
    <w:rsid w:val="00E33105"/>
    <w:rsid w:val="00E34AD5"/>
    <w:rsid w:val="00E40233"/>
    <w:rsid w:val="00E42DAE"/>
    <w:rsid w:val="00E43B01"/>
    <w:rsid w:val="00E45834"/>
    <w:rsid w:val="00E458A7"/>
    <w:rsid w:val="00E45A80"/>
    <w:rsid w:val="00E466BD"/>
    <w:rsid w:val="00E47616"/>
    <w:rsid w:val="00E510BE"/>
    <w:rsid w:val="00E526FA"/>
    <w:rsid w:val="00E52839"/>
    <w:rsid w:val="00E53733"/>
    <w:rsid w:val="00E542A4"/>
    <w:rsid w:val="00E54E07"/>
    <w:rsid w:val="00E564EC"/>
    <w:rsid w:val="00E56666"/>
    <w:rsid w:val="00E62BFA"/>
    <w:rsid w:val="00E64308"/>
    <w:rsid w:val="00E65061"/>
    <w:rsid w:val="00E65E4D"/>
    <w:rsid w:val="00E713CF"/>
    <w:rsid w:val="00E7241B"/>
    <w:rsid w:val="00E74309"/>
    <w:rsid w:val="00E80309"/>
    <w:rsid w:val="00E8617C"/>
    <w:rsid w:val="00E86608"/>
    <w:rsid w:val="00E878D6"/>
    <w:rsid w:val="00E87D97"/>
    <w:rsid w:val="00E9332D"/>
    <w:rsid w:val="00E9531E"/>
    <w:rsid w:val="00E97175"/>
    <w:rsid w:val="00EA25C6"/>
    <w:rsid w:val="00EA4235"/>
    <w:rsid w:val="00EA4C95"/>
    <w:rsid w:val="00EB025D"/>
    <w:rsid w:val="00EB1807"/>
    <w:rsid w:val="00EB290C"/>
    <w:rsid w:val="00EB6916"/>
    <w:rsid w:val="00EC2928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E7DEF"/>
    <w:rsid w:val="00EF0C04"/>
    <w:rsid w:val="00EF37DC"/>
    <w:rsid w:val="00EF3A5B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179B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B54"/>
    <w:rsid w:val="00F54EF6"/>
    <w:rsid w:val="00F5738C"/>
    <w:rsid w:val="00F57AFE"/>
    <w:rsid w:val="00F612A6"/>
    <w:rsid w:val="00F625BC"/>
    <w:rsid w:val="00F66208"/>
    <w:rsid w:val="00F67DCA"/>
    <w:rsid w:val="00F71967"/>
    <w:rsid w:val="00F7281F"/>
    <w:rsid w:val="00F72934"/>
    <w:rsid w:val="00F74D99"/>
    <w:rsid w:val="00F751E5"/>
    <w:rsid w:val="00F8265F"/>
    <w:rsid w:val="00F854DE"/>
    <w:rsid w:val="00F85569"/>
    <w:rsid w:val="00F86841"/>
    <w:rsid w:val="00F87100"/>
    <w:rsid w:val="00F87247"/>
    <w:rsid w:val="00F906F7"/>
    <w:rsid w:val="00F923AD"/>
    <w:rsid w:val="00F93FE1"/>
    <w:rsid w:val="00F957E2"/>
    <w:rsid w:val="00F95D1A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C02AD"/>
    <w:rsid w:val="00FC19C4"/>
    <w:rsid w:val="00FC1B65"/>
    <w:rsid w:val="00FC4FD3"/>
    <w:rsid w:val="00FD0077"/>
    <w:rsid w:val="00FD0B40"/>
    <w:rsid w:val="00FD1656"/>
    <w:rsid w:val="00FD2B31"/>
    <w:rsid w:val="00FD2C93"/>
    <w:rsid w:val="00FD466F"/>
    <w:rsid w:val="00FD515D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12402</TotalTime>
  <Pages>7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1551</cp:revision>
  <cp:lastPrinted>2018-11-13T07:16:00Z</cp:lastPrinted>
  <dcterms:created xsi:type="dcterms:W3CDTF">2016-02-03T10:17:00Z</dcterms:created>
  <dcterms:modified xsi:type="dcterms:W3CDTF">2019-02-14T04:58:00Z</dcterms:modified>
</cp:coreProperties>
</file>