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A1" w:rsidRPr="00460BA1" w:rsidRDefault="00460BA1" w:rsidP="00460BA1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0074BB" w:rsidRDefault="006127E7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0" cy="8982738"/>
            <wp:effectExtent l="0" t="0" r="0" b="8890"/>
            <wp:docPr id="4" name="Рисунок 4" descr="C:\Users\USer\Downloads\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00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8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74BB" w:rsidRDefault="000074BB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74BB" w:rsidRDefault="000074BB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74BB" w:rsidRDefault="000074BB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74BB" w:rsidRDefault="000074BB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74BB" w:rsidRDefault="000074BB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0BA1" w:rsidRPr="00460BA1" w:rsidRDefault="00460BA1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Приложение</w:t>
      </w:r>
    </w:p>
    <w:p w:rsidR="00460BA1" w:rsidRPr="00460BA1" w:rsidRDefault="00460BA1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к решению Хурала представителей</w:t>
      </w:r>
    </w:p>
    <w:p w:rsidR="00460BA1" w:rsidRPr="00460BA1" w:rsidRDefault="00460BA1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 xml:space="preserve">сумона </w:t>
      </w:r>
      <w:r w:rsidR="00DB6585">
        <w:rPr>
          <w:rFonts w:ascii="Times New Roman" w:hAnsi="Times New Roman" w:cs="Times New Roman"/>
          <w:sz w:val="28"/>
          <w:szCs w:val="28"/>
        </w:rPr>
        <w:t>Кызыл-Чыраанский</w:t>
      </w:r>
    </w:p>
    <w:p w:rsidR="00460BA1" w:rsidRPr="00460BA1" w:rsidRDefault="00460BA1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 xml:space="preserve">Тес-Хемского кожууна РТ </w:t>
      </w:r>
    </w:p>
    <w:p w:rsidR="00460BA1" w:rsidRPr="00460BA1" w:rsidRDefault="00460BA1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От «_»_ ___201</w:t>
      </w:r>
      <w:r w:rsidR="00970474">
        <w:rPr>
          <w:rFonts w:ascii="Times New Roman" w:hAnsi="Times New Roman" w:cs="Times New Roman"/>
          <w:sz w:val="28"/>
          <w:szCs w:val="28"/>
        </w:rPr>
        <w:t>8</w:t>
      </w:r>
      <w:r w:rsidRPr="00460BA1">
        <w:rPr>
          <w:rFonts w:ascii="Times New Roman" w:hAnsi="Times New Roman" w:cs="Times New Roman"/>
          <w:sz w:val="28"/>
          <w:szCs w:val="28"/>
        </w:rPr>
        <w:t>г №_</w:t>
      </w:r>
    </w:p>
    <w:p w:rsidR="00460BA1" w:rsidRPr="00460BA1" w:rsidRDefault="00460BA1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0BA1" w:rsidRPr="00460BA1" w:rsidRDefault="00460BA1" w:rsidP="00460B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0BA1" w:rsidRPr="00460BA1" w:rsidRDefault="00460BA1" w:rsidP="00460B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Правила</w:t>
      </w:r>
    </w:p>
    <w:p w:rsidR="00460BA1" w:rsidRPr="00460BA1" w:rsidRDefault="00460BA1" w:rsidP="00460BA1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60BA1"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</w:p>
    <w:p w:rsidR="00460BA1" w:rsidRPr="00460BA1" w:rsidRDefault="00DB6585" w:rsidP="00460BA1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Чыраанского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="00460BA1" w:rsidRPr="00460BA1">
        <w:rPr>
          <w:rFonts w:ascii="Times New Roman" w:hAnsi="Times New Roman" w:cs="Times New Roman"/>
          <w:sz w:val="28"/>
          <w:szCs w:val="28"/>
        </w:rPr>
        <w:t xml:space="preserve"> Тес-</w:t>
      </w:r>
      <w:proofErr w:type="spellStart"/>
      <w:r w:rsidR="00460BA1" w:rsidRPr="00460BA1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460BA1" w:rsidRPr="00460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BA1" w:rsidRPr="00460BA1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460BA1" w:rsidRPr="00460BA1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</w:p>
    <w:p w:rsidR="00460BA1" w:rsidRDefault="00460BA1" w:rsidP="00460BA1">
      <w:pPr>
        <w:spacing w:after="0" w:line="276" w:lineRule="exact"/>
        <w:ind w:right="-2" w:firstLine="284"/>
        <w:rPr>
          <w:sz w:val="20"/>
          <w:szCs w:val="20"/>
        </w:rPr>
      </w:pPr>
    </w:p>
    <w:p w:rsidR="000A0D4C" w:rsidRPr="00982F18" w:rsidRDefault="000A0D4C" w:rsidP="000A0D4C">
      <w:pPr>
        <w:numPr>
          <w:ilvl w:val="0"/>
          <w:numId w:val="1"/>
        </w:numPr>
        <w:tabs>
          <w:tab w:val="left" w:pos="500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Правовая основа настоящих Правил.</w:t>
      </w:r>
    </w:p>
    <w:p w:rsidR="000A0D4C" w:rsidRPr="00982F18" w:rsidRDefault="000A0D4C" w:rsidP="000A0D4C">
      <w:pPr>
        <w:spacing w:after="0" w:line="256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1.1. Настоящие Правила благоустройства сельского поселения (далее – Правила) разработаны в соответствии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Гражданским кодексом Российской Федерации; Земельным кодексом Российской Федерации; Градостроительным кодексом Российской Федерации;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Российской Федерации»;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Федеральным законом от 30.03.1999 года № 52-ФЗ «О санитарно-эпидемиологическом благополучии населения»;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Федеральным законом от 24 ноября 1995 года № 181-ФЗ «О социальной защите инвалидов в Российской Федерации»;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Федеральным законом от 10.01.2002 года № 7-ФЗ «Об охране окружающей среды»; Приказом Министерства регионального развития Российской Федерации от 27.12.2011 года № 613 «Об утверждении Методических рекомендаций по разработке норм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и правил по благоустройству территорий муниципальных образований»;</w:t>
      </w:r>
    </w:p>
    <w:p w:rsidR="000A0D4C" w:rsidRDefault="000A0D4C" w:rsidP="000A0D4C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Приказом Министерства строительства и жилищно-коммунального хозяйства Российской Федерации от 13.04.2017 года № 711/</w:t>
      </w:r>
      <w:proofErr w:type="spellStart"/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сельского поселения Тес-Хемского муниципального района санитарными, строительными правилами, правилами пожарной безопасности и другими нормативными актами.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Законом Республики Тыва «</w:t>
      </w:r>
      <w:r w:rsidRPr="00C2134D">
        <w:rPr>
          <w:rFonts w:ascii="Times New Roman" w:eastAsia="Times New Roman" w:hAnsi="Times New Roman" w:cs="Times New Roman"/>
          <w:sz w:val="24"/>
          <w:szCs w:val="24"/>
        </w:rPr>
        <w:t>О порядке определения органами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C21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2134D">
        <w:rPr>
          <w:rFonts w:ascii="Times New Roman" w:eastAsia="Times New Roman" w:hAnsi="Times New Roman" w:cs="Times New Roman"/>
          <w:sz w:val="24"/>
          <w:szCs w:val="24"/>
        </w:rPr>
        <w:t xml:space="preserve">еспублике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2134D">
        <w:rPr>
          <w:rFonts w:ascii="Times New Roman" w:eastAsia="Times New Roman" w:hAnsi="Times New Roman" w:cs="Times New Roman"/>
          <w:sz w:val="24"/>
          <w:szCs w:val="24"/>
        </w:rPr>
        <w:t>ыва границ прилегающих территорий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от </w:t>
      </w:r>
      <w:r w:rsidRPr="00C2134D">
        <w:rPr>
          <w:rFonts w:ascii="Times New Roman" w:eastAsia="Times New Roman" w:hAnsi="Times New Roman" w:cs="Times New Roman"/>
          <w:sz w:val="24"/>
          <w:szCs w:val="24"/>
        </w:rPr>
        <w:t>17 декабря 2018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C2134D">
        <w:rPr>
          <w:rFonts w:ascii="Times New Roman" w:eastAsia="Times New Roman" w:hAnsi="Times New Roman" w:cs="Times New Roman"/>
          <w:sz w:val="24"/>
          <w:szCs w:val="24"/>
        </w:rPr>
        <w:t>456-ЗРТ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0D4C" w:rsidRPr="00982F18" w:rsidRDefault="000A0D4C" w:rsidP="000A0D4C">
      <w:pPr>
        <w:tabs>
          <w:tab w:val="left" w:pos="1660"/>
        </w:tabs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Настоящие Правила разработаны в целях обеспечения:</w:t>
      </w:r>
    </w:p>
    <w:p w:rsidR="000A0D4C" w:rsidRPr="00982F18" w:rsidRDefault="000A0D4C" w:rsidP="000A0D4C">
      <w:pPr>
        <w:tabs>
          <w:tab w:val="left" w:pos="1660"/>
        </w:tabs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sz w:val="24"/>
          <w:szCs w:val="24"/>
        </w:rPr>
        <w:t xml:space="preserve">-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охраны здоровья человека, с учетом противопожарных, санитарно-гигиенических, конструктивных, технологических, планировочных требований, предотвращающих получение заболеваний и травм;</w:t>
      </w:r>
    </w:p>
    <w:p w:rsidR="000A0D4C" w:rsidRPr="00982F18" w:rsidRDefault="000A0D4C" w:rsidP="000A0D4C">
      <w:pPr>
        <w:tabs>
          <w:tab w:val="left" w:pos="1660"/>
        </w:tabs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sz w:val="24"/>
          <w:szCs w:val="24"/>
        </w:rPr>
        <w:t xml:space="preserve">-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создания технических возможностей беспрепятственного передвижения маломобильных групп населения по территории сельского поселения;</w:t>
      </w:r>
    </w:p>
    <w:p w:rsidR="000A0D4C" w:rsidRPr="00982F18" w:rsidRDefault="000A0D4C" w:rsidP="000A0D4C">
      <w:pPr>
        <w:tabs>
          <w:tab w:val="left" w:pos="1660"/>
        </w:tabs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sz w:val="24"/>
          <w:szCs w:val="24"/>
        </w:rPr>
        <w:t xml:space="preserve">-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сохранения исторической и природной среды;</w:t>
      </w:r>
      <w:r w:rsidRPr="00982F18">
        <w:rPr>
          <w:sz w:val="24"/>
          <w:szCs w:val="24"/>
        </w:rPr>
        <w:t xml:space="preserve"> </w:t>
      </w:r>
    </w:p>
    <w:p w:rsidR="000A0D4C" w:rsidRPr="00982F18" w:rsidRDefault="000A0D4C" w:rsidP="000A0D4C">
      <w:pPr>
        <w:tabs>
          <w:tab w:val="left" w:pos="1660"/>
        </w:tabs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sz w:val="24"/>
          <w:szCs w:val="24"/>
        </w:rPr>
        <w:t xml:space="preserve">-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обеспечения должного санитарно-эстетического состояния сельского поселения.</w:t>
      </w: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1.3. Правила благоустройства территории сельского поселения обязательны для исполнения физических и юридических лиц, независимо от их организационно-правовых форм.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1.4. Правила устанавливают обязанность юридических лиц, независимо от их подчиненности и формы собственности, а также физических лиц владельцев, пользователей и арендаторов земельных участков по систематической санитарной очистке, уборке и содержанию в образцовом порядке:</w:t>
      </w:r>
    </w:p>
    <w:p w:rsidR="000A0D4C" w:rsidRPr="00982F18" w:rsidRDefault="000A0D4C" w:rsidP="000A0D4C">
      <w:pPr>
        <w:numPr>
          <w:ilvl w:val="1"/>
          <w:numId w:val="2"/>
        </w:numPr>
        <w:tabs>
          <w:tab w:val="left" w:pos="1129"/>
        </w:tabs>
        <w:spacing w:after="0" w:line="25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территорий предприятий, учреждений и организаций всех форм собственности;</w:t>
      </w:r>
    </w:p>
    <w:p w:rsidR="000A0D4C" w:rsidRPr="00982F18" w:rsidRDefault="000A0D4C" w:rsidP="000A0D4C">
      <w:pPr>
        <w:numPr>
          <w:ilvl w:val="1"/>
          <w:numId w:val="2"/>
        </w:numPr>
        <w:tabs>
          <w:tab w:val="left" w:pos="1129"/>
        </w:tabs>
        <w:spacing w:after="0" w:line="25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элементов внешнего благоустройства, включая улицы, площади, проезды, дворы, подъезды, площадки для сбора твердых коммунальных отходов и других территорий населенных пунктов;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1"/>
          <w:numId w:val="2"/>
        </w:numPr>
        <w:tabs>
          <w:tab w:val="left" w:pos="114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жилых, административных, социальных, промышленных, сельскохозяйственных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2"/>
        </w:numPr>
        <w:tabs>
          <w:tab w:val="left" w:pos="46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торговых зданий, спортивных комплексов, скверов, набережных;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1"/>
          <w:numId w:val="2"/>
        </w:numPr>
        <w:tabs>
          <w:tab w:val="left" w:pos="1167"/>
        </w:tabs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оград, заборов, газонных ограждений, реклам, рекламных установок, вывесок, витрин, выносных торговых точек, павильонных остановок пассажирского транспорта, памятников, знаков регулирования дорожного движения, средств сигнализации;</w:t>
      </w:r>
      <w:proofErr w:type="gramEnd"/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1"/>
          <w:numId w:val="2"/>
        </w:numPr>
        <w:tabs>
          <w:tab w:val="left" w:pos="119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уличного освещения, опорных столбов, парковых скамеек, урн, аншлагов и домовых номерных знаков, остановок общественного транспорта, мемориальных досок, радиотрансляционных устройств, антенн, трансформаторных и газораспределительных пунктов;</w:t>
      </w:r>
    </w:p>
    <w:p w:rsidR="000A0D4C" w:rsidRPr="00982F18" w:rsidRDefault="000A0D4C" w:rsidP="000A0D4C">
      <w:pPr>
        <w:numPr>
          <w:ilvl w:val="1"/>
          <w:numId w:val="2"/>
        </w:numPr>
        <w:tabs>
          <w:tab w:val="left" w:pos="1239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лесополос, полевых дорог, полевых станов и мест содержания техники, производственных участков иных мест производственного, культурного, социального назначения;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1"/>
          <w:numId w:val="2"/>
        </w:numPr>
        <w:tabs>
          <w:tab w:val="left" w:pos="121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путепроводов, водоотводных сооружений, прочих инженерно-технических и санитарных сооружений и коммуникаций.</w:t>
      </w:r>
    </w:p>
    <w:p w:rsidR="000A0D4C" w:rsidRPr="00982F18" w:rsidRDefault="000A0D4C" w:rsidP="000A0D4C">
      <w:pPr>
        <w:spacing w:after="0" w:line="240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1.2. Основные понятия, используемые в настоящих Правилах.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hAnsi="Times New Roman" w:cs="Times New Roman"/>
          <w:sz w:val="24"/>
          <w:szCs w:val="24"/>
        </w:rPr>
        <w:t xml:space="preserve">В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настоящих Правилах используются следующие основные понятия: 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благоустройство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комплекс предусмотренных настоящими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поселения;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объект благоустройства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территория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(в том числе территория предприятий,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учреждений, организаций, объектов социального и культурно-бытового назначения, территория общего пользования), здание (включая жилые дома), строение, сооружение, объекты природного или природно-антропогенного происхождения, которые подлежат содержанию, текущему ремонту и (или) в отношении которых должны осуществляться работы по благоустройству;</w:t>
      </w:r>
      <w:proofErr w:type="gramEnd"/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элементы благоустройства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декоративные,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технические,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планировочные,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конструктивные устройства, растительные компоненты, различные виды оборудования и оформления, малые архитектурные формы, нестационарные некапитальные объекты, наружная реклама и информация, используемые как составные части благоустройства.</w:t>
      </w: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здание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результат строительства,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представляющий собой объемную строительную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животных.</w:t>
      </w:r>
    </w:p>
    <w:p w:rsidR="000A0D4C" w:rsidRPr="00982F18" w:rsidRDefault="000A0D4C" w:rsidP="000A0D4C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строения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отдельно построенное здание,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дом,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состоящее из одной или нескольких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частей, как одно целое, а также служебные строения.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сооружения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объекты капитального строительства,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представляющие собой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объемную, плоскостную или линейную строительную систему, которые служат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жилой дом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индивидуально-определенное здание,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которое состоит из комнат,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также помещений вспомогательного использования, предназначенных для удовлетворения гражданами бытовых и иных нужд, связанных с проживанием в нем.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многоквартирный дом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совокупность двух и более квартир,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самостоятельные выходы либо выходы на прилегающий земельный участок, либо в помещения общего пользования;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объекта благоустройства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обеспечение чистоты,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поддержание в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надлежащем техническом, физическом, санитарном и эстетическом состоянии объектов благоустройства, их отдельных элементов;</w:t>
      </w:r>
    </w:p>
    <w:p w:rsidR="000A0D4C" w:rsidRPr="00982F18" w:rsidRDefault="000A0D4C" w:rsidP="000A0D4C">
      <w:pPr>
        <w:spacing w:after="0" w:line="246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51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развитие объекта благоустройства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осуществление работ,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направленных на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создание новых или повышение качественного состояния существующих элементов или объектов благоустройства;</w:t>
      </w:r>
    </w:p>
    <w:p w:rsidR="000A0D4C" w:rsidRPr="00982F18" w:rsidRDefault="000A0D4C" w:rsidP="000A0D4C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 благоустройства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документация,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содержащая материалы в текстовой 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улица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обустроенная или приспособленная и используемая для движения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(районах);</w:t>
      </w:r>
    </w:p>
    <w:p w:rsidR="000A0D4C" w:rsidRPr="00982F18" w:rsidRDefault="000A0D4C" w:rsidP="000A0D4C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малые архитектурные формы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сооружения,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предназначенные  для  создания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условий для комфортного пребывания, эстетического обогащения территории в целом (площадки  детские,  спортивные,  отдыха,  декоративные  стенки,  трельяжи  для вертикального озеленения, декоративные скульптуры, бассейны, фонтаны, беседки и др.);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нестационарный торговый объект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торговый объект,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предназначенный  для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осуществления розничной торговли, не относящийся к недвижимому имуществу, не являющийся объектом капитального строительства, не связанный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(павильоны, киоски, палатки, лотки, сезонные кафе, конструкции для елочных базаров и бахчевых развалов,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автоматы, передвижные средства развозной и разносной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торговли);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капитальный ремонт дорожного покрытия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комплекс работ,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при котором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производится полное восстановление и повышение работоспособности дорожной одежды</w:t>
      </w:r>
      <w:r w:rsidRPr="00982F18">
        <w:rPr>
          <w:sz w:val="24"/>
          <w:szCs w:val="24"/>
        </w:rPr>
        <w:t xml:space="preserve"> и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увеличения ширины земляного полотна на основном протяжении дороги;</w:t>
      </w: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проезд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дорога,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примыкающая к проезжим частям жилых и магистральных улиц,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разворотным площадкам;</w:t>
      </w: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твердое покрытие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дорожное покрытие в составе дорожных одежд капитального,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облегченного и переходного типов, монолитное или сборное, выполняемое из асфальтобетона,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цементобетона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>, природного камня и т.п.;</w:t>
      </w:r>
      <w:proofErr w:type="gramEnd"/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газон –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элемент благоустройства,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представляющий собой искусственно созданный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участок поверхности, в том числе с травяным покрытием и возможным размещением зелёных насаждений и парковых сооружений;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цветник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элемент благоустройства,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включающий в себя участок поверхности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любой формы и размера, занятый посеянными или высаженными цветочными растениями;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зеленые насаждения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древесная,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древесно-кустарниковая,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кустарниковая 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травянистая растительность как искусственного, так и естественного происхождения;</w:t>
      </w: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spell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дендроплан</w:t>
      </w:r>
      <w:proofErr w:type="spellEnd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проект озеленения территории,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включающий в себя информацию об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устройстве дорожно-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тропиночной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сети, вертикальной планировке, посадке деревьев и кустарников, площади газонов и цветников, расстановке малых архитектурных форм;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повреждение зеленых насаждений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механическое,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химическое и иное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повреждение надземной части и корневой системы зеленых насаждений, не влекущее прекращение роста. Повреждением является загрязнение зеленых насаждений либо почвы в корневой зоне нефтепродуктами, иными вредными или пачкающими веществами;</w:t>
      </w:r>
    </w:p>
    <w:p w:rsidR="000A0D4C" w:rsidRPr="00982F18" w:rsidRDefault="000A0D4C" w:rsidP="000A0D4C">
      <w:pPr>
        <w:spacing w:after="0" w:line="237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уничтожение зеленых насаждений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повреждение зеленых насаждений,</w:t>
      </w:r>
      <w:r w:rsidRPr="00982F18">
        <w:rPr>
          <w:rFonts w:eastAsia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повлекшее прекращение их роста; </w:t>
      </w:r>
    </w:p>
    <w:p w:rsidR="000A0D4C" w:rsidRPr="00982F18" w:rsidRDefault="000A0D4C" w:rsidP="000A0D4C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компенсационное озеленение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воспроизводство зеленых насаждений взамен</w:t>
      </w:r>
      <w:r w:rsidRPr="00982F18">
        <w:rPr>
          <w:rFonts w:eastAsia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уничтоженных или поврежденных;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  <w:sectPr w:rsidR="000A0D4C" w:rsidRPr="00982F18" w:rsidSect="00460BA1">
          <w:pgSz w:w="11900" w:h="16840"/>
          <w:pgMar w:top="683" w:right="707" w:bottom="0" w:left="993" w:header="0" w:footer="0" w:gutter="0"/>
          <w:cols w:space="720" w:equalWidth="0">
            <w:col w:w="10200"/>
          </w:cols>
        </w:sectPr>
      </w:pPr>
    </w:p>
    <w:p w:rsidR="000A0D4C" w:rsidRPr="00982F18" w:rsidRDefault="000A0D4C" w:rsidP="000A0D4C">
      <w:pPr>
        <w:spacing w:after="0" w:line="24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земляные работы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производство работ,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связанных со вскрытием грунта на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сантиметров;</w:t>
      </w: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реконструктивные работы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работы по частичному изменению внешних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поверхностей объектов капитального строительства (модернизация фасадов, устройство навесов, тамбуров, витрин, изменение конфигурации крыши, ремонт, утепление и облицовка фасадов и другие),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кодексом Российской Федерации;</w:t>
      </w:r>
      <w:proofErr w:type="gramEnd"/>
    </w:p>
    <w:p w:rsidR="000A0D4C" w:rsidRPr="00982F18" w:rsidRDefault="000A0D4C" w:rsidP="000A0D4C">
      <w:pPr>
        <w:spacing w:after="0" w:line="6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дворовая территория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сформированная территория,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прилегающая к одному или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нескольким многоквартирным домам и находящаяся в общем пользовании проживающих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hAnsi="Times New Roman" w:cs="Times New Roman"/>
          <w:sz w:val="24"/>
          <w:szCs w:val="24"/>
        </w:rPr>
        <w:t xml:space="preserve">в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нем лиц, или общественным зданиям и обеспечивающая их функционирование. На дворовой территории, многоквартирных домов размещаются детские площадки, места для отдыха, сушки белья, парковки автомобилей, зеленые насаждения и иные объекты общественного пользования. При этом дворовая территория не ограничивается границами и размерами земельного участка, на котором расположен многоквартирный дом, определенными в соответствии с требованиями земельного законодательства и законодательства о градостроительной деятельности;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фасад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наружная,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внешняя поверхность объекта капитального строительства,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включающая архитектурные элементы и детали (балконы, окна, двери, колоннады и др.);</w:t>
      </w: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текущий ремонт объектов капитального строительства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систематически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неисправностей;</w:t>
      </w:r>
    </w:p>
    <w:p w:rsidR="000A0D4C" w:rsidRPr="00982F18" w:rsidRDefault="000A0D4C" w:rsidP="000A0D4C">
      <w:pPr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капитальный ремонт объектов капитального строительства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замена 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982F18">
        <w:rPr>
          <w:rFonts w:eastAsia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конструкций;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объекты,   не   являющиеся   объектами   капитального   строительства</w:t>
      </w:r>
      <w:r w:rsidRPr="00982F18">
        <w:rPr>
          <w:rFonts w:eastAsia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(некапитальные объекты) –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объекты,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которых не требуется оформление разрешения на строительство, выполненные из легковозводимых конструкций без заглубленных фундаментов, коммуникаций и подземных сооружений, сезонного или вспомогательного назначения, в том числе летние павильоны, небольшие склады, а также торговые киоски, павильоны и иные объекты мелкорозничной торговли, теплицы, парники, беседки, остановочные павильоны, наземные туалетные кабины, боксовые гаражи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>, другие подобные сооружения;</w:t>
      </w:r>
    </w:p>
    <w:p w:rsidR="000A0D4C" w:rsidRPr="00982F18" w:rsidRDefault="000A0D4C" w:rsidP="000A0D4C">
      <w:pPr>
        <w:spacing w:after="0" w:line="5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объекты (средства) наружного освещения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осветительные приборы наружного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освещения (светильники, прожекторы), которые могут устанавливаться на улицах, площадях, в подземных пешеходных переходах, в транспортных тоннелях, на специально предназначенных для такого освещения опорах, опорах контактной сети электрифицированного транспорта,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зданий, строений и сооружений и в иных местах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пользования;</w:t>
      </w:r>
    </w:p>
    <w:p w:rsidR="000A0D4C" w:rsidRPr="00982F18" w:rsidRDefault="000A0D4C" w:rsidP="000A0D4C">
      <w:pPr>
        <w:spacing w:after="0" w:line="4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средства размещения информации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конструкции,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сооружения,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технические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приспособления, художественные элементы и другие носители, предназначенные для распространения информации, за исключением рекламных конструкций;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бункер-накопитель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мусоросборник,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предназначенный для складирования крупногабаритных отходов;</w:t>
      </w:r>
    </w:p>
    <w:p w:rsidR="000A0D4C" w:rsidRPr="00982F18" w:rsidRDefault="000A0D4C" w:rsidP="000A0D4C">
      <w:pPr>
        <w:spacing w:after="0" w:line="34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контейнер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мусоросборник,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предназначенный для складирования твердых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коммунальных отходов, за исключением крупногабаритных отходов;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урна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стандартная емкость для сбора мусора объемом до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кубических метров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включительно;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контейнерная площадка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место накопления твердых коммунальных отходов,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0A0D4C" w:rsidRPr="00982F18" w:rsidRDefault="000A0D4C" w:rsidP="000A0D4C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твердые коммунальные отходы (мусор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) 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отходы,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образующиеся в жилых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0A0D4C" w:rsidRPr="00982F18" w:rsidRDefault="000A0D4C" w:rsidP="000A0D4C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крупногабаритные отходы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твердые коммунальные отходы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(мебель,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бытовая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вывоз твердых коммунальных отходов (мусора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) 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выгрузка мусора из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контейнеров, загрузка бункеров-накопителей в специализированный транспорт, зачистка контейнерных площадок и подъездов к ним от просыпавшегося мусора и транспортировка его с мест сбора мусора на объект организации, осуществляющей деятельность по размещению, переработке и утилизации отходов в соответствии с законодательством Российской Федерации (мусороперегрузочные станции, мусоросжигательные заводы, полигоны захоронения и т.п.);</w:t>
      </w:r>
      <w:proofErr w:type="gramEnd"/>
    </w:p>
    <w:p w:rsidR="000A0D4C" w:rsidRPr="00982F18" w:rsidRDefault="000A0D4C" w:rsidP="000A0D4C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 на оказание услуг по обращению с твердыми коммунальными отходами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соглашение,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заключенное между потребителем и региональным оператором,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зоне деятельности которого образуются твердые коммунальные отходы и находятся места их сбора и накопления.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санитарная очистка территории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зачистка территорий,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сбор,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вывоз и утилизация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(обезвреживание) мусора;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график вывоза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мусора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информация,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 том числе составная часть договора на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вывоз мусора, с указанием места (адреса), объема и времени вывоза мусора;</w:t>
      </w: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домовладение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жилой дом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(часть жилого дома)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и примыкающие к нему 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отдельно стоящие на общем с жилым домом (частью жилого дома) земельном участке надворные постройки (гараж, баня (сауна), бассейн, теплица (зимний сад), помещения для содержания домашнего скота и птицы, иные объекты); </w:t>
      </w:r>
      <w:proofErr w:type="gramEnd"/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Границы прилегающих территорий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определяются правилами благоустройства территорий муниципальных образований в Республике Тыва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домов) в содержании прилегающих территорий.</w:t>
      </w: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141C69">
        <w:rPr>
          <w:rFonts w:ascii="Times New Roman" w:eastAsia="Times New Roman" w:hAnsi="Times New Roman" w:cs="Times New Roman"/>
          <w:b/>
          <w:sz w:val="24"/>
          <w:szCs w:val="24"/>
        </w:rPr>
        <w:t>прилегающая территория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- территория общего пользования, которая прилегает к зданию,</w:t>
      </w: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строению, сооружению, земельному участку в случае, если такой земельный участок образован, и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границы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настоящим Законом;</w:t>
      </w: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141C69">
        <w:rPr>
          <w:rFonts w:ascii="Times New Roman" w:eastAsia="Times New Roman" w:hAnsi="Times New Roman" w:cs="Times New Roman"/>
          <w:b/>
          <w:sz w:val="24"/>
          <w:szCs w:val="24"/>
        </w:rPr>
        <w:t>территории общего пользования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141C69">
        <w:rPr>
          <w:rFonts w:ascii="Times New Roman" w:eastAsia="Times New Roman" w:hAnsi="Times New Roman" w:cs="Times New Roman"/>
          <w:b/>
          <w:sz w:val="24"/>
          <w:szCs w:val="24"/>
        </w:rPr>
        <w:t>границы прилегающей территории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- местоположение прилегающей территории, установленное посредством определения координат характерных точек ее границ;</w:t>
      </w: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141C69">
        <w:rPr>
          <w:rFonts w:ascii="Times New Roman" w:eastAsia="Times New Roman" w:hAnsi="Times New Roman" w:cs="Times New Roman"/>
          <w:b/>
          <w:sz w:val="24"/>
          <w:szCs w:val="24"/>
        </w:rPr>
        <w:t>внутренняя часть границ прилегающей территории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- часть границ прилегающей территории,</w:t>
      </w: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5) </w:t>
      </w:r>
      <w:r w:rsidRPr="00141C69">
        <w:rPr>
          <w:rFonts w:ascii="Times New Roman" w:eastAsia="Times New Roman" w:hAnsi="Times New Roman" w:cs="Times New Roman"/>
          <w:b/>
          <w:sz w:val="24"/>
          <w:szCs w:val="24"/>
        </w:rPr>
        <w:t>внешняя часть границ прилегающей территории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- часть границ прилегающей территории,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141C69">
        <w:rPr>
          <w:rFonts w:ascii="Times New Roman" w:eastAsia="Times New Roman" w:hAnsi="Times New Roman" w:cs="Times New Roman"/>
          <w:b/>
          <w:sz w:val="24"/>
          <w:szCs w:val="24"/>
        </w:rPr>
        <w:t>площадь прилегающей территории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- площадь геометрической фигуры, образованной проекцией границ прилегающей территории на горизонтальную плоскость.</w:t>
      </w:r>
    </w:p>
    <w:p w:rsidR="000A0D4C" w:rsidRPr="00982F18" w:rsidRDefault="000A0D4C" w:rsidP="000A0D4C">
      <w:pPr>
        <w:spacing w:after="0" w:line="3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территория общего пользования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территории,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которыми беспрепятственно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пользуется неограниченный круг лиц (скверы, площади, улицы,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набережные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и т. д.).</w:t>
      </w: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безнадзорные животные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животные,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которые не имеют собственника,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собственник которых не известен, либо от которых собственник отказался, либо которые против воли собственника, либо лица, осуществляющего правомочия владения (владения</w:t>
      </w:r>
      <w:r w:rsidRPr="00982F18">
        <w:rPr>
          <w:rFonts w:eastAsia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и пользования) выбыли из владения указанных лиц;</w:t>
      </w:r>
      <w:proofErr w:type="gramEnd"/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отлов безнадзорных животных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мероприятия по регулированию численности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безнадзорных животных.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Иные понятия, используемые в настоящих Правилах, употребляются в значениях, определенных законодательством Российской Федерации.</w:t>
      </w:r>
    </w:p>
    <w:p w:rsidR="000A0D4C" w:rsidRPr="00982F18" w:rsidRDefault="000A0D4C" w:rsidP="000A0D4C">
      <w:pPr>
        <w:spacing w:after="0" w:line="240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1.3. Основные задачи.</w:t>
      </w:r>
    </w:p>
    <w:p w:rsidR="000A0D4C" w:rsidRPr="00982F18" w:rsidRDefault="000A0D4C" w:rsidP="000A0D4C">
      <w:pPr>
        <w:spacing w:after="0" w:line="33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Основными задачами Правил являются: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а) обеспечение формирования единого облика поселения;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б) обеспечение создания, содержания и развития объектов благоустройства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поселения;</w:t>
      </w:r>
    </w:p>
    <w:p w:rsidR="000A0D4C" w:rsidRPr="00982F18" w:rsidRDefault="000A0D4C" w:rsidP="000A0D4C">
      <w:pPr>
        <w:spacing w:after="0" w:line="36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в) обеспечение доступности территорий общего пользования поселения, в том числе с учетом особых потребностей инвалидов и других маломобильных групп населения;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A0D4C" w:rsidRDefault="000A0D4C" w:rsidP="000A0D4C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г) обеспечение сохранности объектов благоустройства поселения; 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д) обеспечение комфортного и безопасного проживания граждан.</w:t>
      </w:r>
    </w:p>
    <w:p w:rsidR="000A0D4C" w:rsidRPr="00982F18" w:rsidRDefault="000A0D4C" w:rsidP="000A0D4C">
      <w:pPr>
        <w:spacing w:after="0" w:line="255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Действие настоящих Правил не распространяется на отношения в сфере строительства, реконструкции объектов капитального строительства, а также реставрации объектов культурного наследия.</w:t>
      </w:r>
    </w:p>
    <w:p w:rsidR="000A0D4C" w:rsidRPr="00982F18" w:rsidRDefault="000A0D4C" w:rsidP="000A0D4C">
      <w:pPr>
        <w:spacing w:after="0" w:line="326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2. ОБЩЕСТВЕННОЕ УЧАСТИЕ</w:t>
      </w:r>
    </w:p>
    <w:p w:rsidR="000A0D4C" w:rsidRPr="00982F18" w:rsidRDefault="000A0D4C" w:rsidP="000A0D4C">
      <w:pPr>
        <w:spacing w:after="0" w:line="98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В ДЕЯТЕЛЬНОСТИ ПО БЛАГОУСТРОЙСТВУ</w:t>
      </w:r>
    </w:p>
    <w:p w:rsidR="000A0D4C" w:rsidRPr="00982F18" w:rsidRDefault="000A0D4C" w:rsidP="000A0D4C">
      <w:pPr>
        <w:spacing w:after="0" w:line="276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2.1. Участники деятельности по благоустройству</w:t>
      </w:r>
    </w:p>
    <w:p w:rsidR="000A0D4C" w:rsidRPr="00982F18" w:rsidRDefault="000A0D4C" w:rsidP="000A0D4C">
      <w:pPr>
        <w:spacing w:after="0" w:line="38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2.1.1. Участниками деятельности по благоустройству могут выступать: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а) население поселения, которое формирует запрос на благоустройство и принимает участие в оценке предлагаемых решений. В отдельных случаях жители поселения участвуют в выполнении работ. Жителей поселения могут представлять по согласованию члены общественных организаций и объединений;</w:t>
      </w: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б) представители органов местного самоуправления поселения,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в) хозяйствующие субъекты, осуществляющие деятельность на территории соответствующего муниципального образования,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г)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д) исполнители работ, специалисты по благоустройству и озеленению, в том числе возведению малых архитектурных форм;</w:t>
      </w:r>
    </w:p>
    <w:p w:rsidR="000A0D4C" w:rsidRPr="00982F18" w:rsidRDefault="000A0D4C" w:rsidP="000A0D4C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е) иные лица.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2.1.2. Для реализации комплексных проектов благоустройства могут привлекаться собственники земельных участков, находящихся в непосредственной близости от территории комплексных проектов благоустройства и иные заинтересованные стороны (застройщики,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управляющие организации, объединения граждан и предпринимателей, собственники и арендаторы коммерческих помещений в прилегающих зданиях), в том числе с использованием механизмов государственно-частного партнерства.</w:t>
      </w:r>
    </w:p>
    <w:p w:rsidR="000A0D4C" w:rsidRPr="00982F18" w:rsidRDefault="000A0D4C" w:rsidP="000A0D4C">
      <w:pPr>
        <w:spacing w:after="0" w:line="241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2.1.3. Собственники (правообладатели) земельных участков осуществляют содержание и мероприятия по развитию благоустройства в границах земельных участков, принадлежащих им на праве собственности или на ином вещном праве.</w:t>
      </w:r>
    </w:p>
    <w:p w:rsidR="000A0D4C" w:rsidRPr="00982F18" w:rsidRDefault="000A0D4C" w:rsidP="000A0D4C">
      <w:pPr>
        <w:spacing w:after="0" w:line="235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2.2. Порядок общественного участия в деятельности по благоустройству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0D4C" w:rsidRPr="00982F18" w:rsidRDefault="000A0D4C" w:rsidP="000A0D4C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2.2.1.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проводятся следующие процедуры: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0A0D4C" w:rsidRPr="00982F18" w:rsidRDefault="000A0D4C" w:rsidP="000A0D4C">
      <w:pPr>
        <w:spacing w:after="0" w:line="43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50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 этап: передача выбранной концепции на доработку специалистам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3D093F" w:rsidRDefault="000A0D4C" w:rsidP="000A0D4C">
      <w:pPr>
        <w:spacing w:after="0" w:line="239" w:lineRule="auto"/>
        <w:ind w:right="-2" w:firstLine="567"/>
        <w:jc w:val="both"/>
        <w:rPr>
          <w:b/>
          <w:sz w:val="24"/>
          <w:szCs w:val="24"/>
        </w:rPr>
      </w:pPr>
      <w:r w:rsidRPr="003D093F">
        <w:rPr>
          <w:rFonts w:ascii="Times New Roman" w:eastAsia="Times New Roman" w:hAnsi="Times New Roman" w:cs="Times New Roman"/>
          <w:b/>
          <w:sz w:val="24"/>
          <w:szCs w:val="24"/>
        </w:rPr>
        <w:t>2.2.2.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numPr>
          <w:ilvl w:val="1"/>
          <w:numId w:val="6"/>
        </w:numPr>
        <w:tabs>
          <w:tab w:val="left" w:pos="123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совместное определение целей и задач по развитию территории, инвентаризация проблем и потенциалов среды;</w:t>
      </w:r>
    </w:p>
    <w:p w:rsidR="000A0D4C" w:rsidRPr="00982F18" w:rsidRDefault="000A0D4C" w:rsidP="000A0D4C">
      <w:pPr>
        <w:numPr>
          <w:ilvl w:val="1"/>
          <w:numId w:val="6"/>
        </w:numPr>
        <w:tabs>
          <w:tab w:val="left" w:pos="125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определение основных видов активностей, функциональных зон общественных пространств, под которыми в целях настоящих Правил понимаются части территории муниципальных образований,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1"/>
          <w:numId w:val="6"/>
        </w:numPr>
        <w:tabs>
          <w:tab w:val="left" w:pos="1258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обсуждение со всеми заинтересованными лицами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0A0D4C" w:rsidRPr="00982F18" w:rsidRDefault="000A0D4C" w:rsidP="000A0D4C">
      <w:pPr>
        <w:numPr>
          <w:ilvl w:val="1"/>
          <w:numId w:val="6"/>
        </w:numPr>
        <w:tabs>
          <w:tab w:val="left" w:pos="1431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консультации с экспертами в выборе типов покрытий, с учетом функционального зонирования территории;</w:t>
      </w:r>
    </w:p>
    <w:p w:rsidR="000A0D4C" w:rsidRPr="00982F18" w:rsidRDefault="000A0D4C" w:rsidP="000A0D4C">
      <w:pPr>
        <w:numPr>
          <w:ilvl w:val="1"/>
          <w:numId w:val="6"/>
        </w:numPr>
        <w:tabs>
          <w:tab w:val="left" w:pos="12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консультации с экспертами по предполагаемым типам озеленения;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1"/>
          <w:numId w:val="6"/>
        </w:numPr>
        <w:tabs>
          <w:tab w:val="left" w:pos="1407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консультации с экспертами по предполагаемым типам освещения и осветительного оборудования;</w:t>
      </w:r>
    </w:p>
    <w:p w:rsidR="000A0D4C" w:rsidRPr="00982F18" w:rsidRDefault="000A0D4C" w:rsidP="000A0D4C">
      <w:pPr>
        <w:numPr>
          <w:ilvl w:val="1"/>
          <w:numId w:val="6"/>
        </w:numPr>
        <w:tabs>
          <w:tab w:val="left" w:pos="1383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1"/>
          <w:numId w:val="6"/>
        </w:numPr>
        <w:tabs>
          <w:tab w:val="left" w:pos="1354"/>
        </w:tabs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1"/>
          <w:numId w:val="6"/>
        </w:numPr>
        <w:tabs>
          <w:tab w:val="left" w:pos="130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</w:t>
      </w:r>
      <w:proofErr w:type="gramEnd"/>
    </w:p>
    <w:p w:rsidR="000A0D4C" w:rsidRPr="00982F18" w:rsidRDefault="000A0D4C" w:rsidP="000A0D4C">
      <w:pPr>
        <w:numPr>
          <w:ilvl w:val="0"/>
          <w:numId w:val="6"/>
        </w:numPr>
        <w:tabs>
          <w:tab w:val="left" w:pos="481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формирование рабочей группы, общественного совета проекта, либо наблюдательного совета проекта);</w:t>
      </w:r>
    </w:p>
    <w:p w:rsidR="000A0D4C" w:rsidRPr="00982F18" w:rsidRDefault="000A0D4C" w:rsidP="000A0D4C">
      <w:pPr>
        <w:numPr>
          <w:ilvl w:val="1"/>
          <w:numId w:val="7"/>
        </w:numPr>
        <w:tabs>
          <w:tab w:val="left" w:pos="1522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2.2.3. При реализации проектов общественность информируется о планирующихся изменениях и возможности участия в этом процессе путем:</w:t>
      </w:r>
    </w:p>
    <w:p w:rsidR="000A0D4C" w:rsidRPr="00982F18" w:rsidRDefault="000A0D4C" w:rsidP="000A0D4C">
      <w:pPr>
        <w:numPr>
          <w:ilvl w:val="1"/>
          <w:numId w:val="8"/>
        </w:numPr>
        <w:tabs>
          <w:tab w:val="left" w:pos="1244"/>
        </w:tabs>
        <w:spacing w:after="0" w:line="238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создания единого информационного интернет - ресурса (сайта или приложения) который будет решать задачи по сбору информации, обеспечению "онлайн"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0A0D4C" w:rsidRPr="00982F18" w:rsidRDefault="000A0D4C" w:rsidP="000A0D4C">
      <w:pPr>
        <w:spacing w:after="0" w:line="4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1"/>
          <w:numId w:val="8"/>
        </w:numPr>
        <w:tabs>
          <w:tab w:val="left" w:pos="136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0A0D4C" w:rsidRPr="00982F18" w:rsidRDefault="000A0D4C" w:rsidP="000A0D4C">
      <w:pPr>
        <w:numPr>
          <w:ilvl w:val="1"/>
          <w:numId w:val="8"/>
        </w:numPr>
        <w:tabs>
          <w:tab w:val="left" w:pos="123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вывешивания объявлений на информационных досках, на специальных стендах на самом объекте; в наиболее посещаемых местах (в зданиях сельских клубов), в холлах значимых и социальных инфраструктурных объектов, расположенных по соседству с проектируемой территорией;</w:t>
      </w:r>
    </w:p>
    <w:p w:rsidR="000A0D4C" w:rsidRPr="00982F18" w:rsidRDefault="000A0D4C" w:rsidP="000A0D4C">
      <w:pPr>
        <w:numPr>
          <w:ilvl w:val="1"/>
          <w:numId w:val="8"/>
        </w:numPr>
        <w:tabs>
          <w:tab w:val="left" w:pos="1273"/>
        </w:tabs>
        <w:spacing w:after="0" w:line="241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0A0D4C" w:rsidRPr="00982F18" w:rsidRDefault="000A0D4C" w:rsidP="000A0D4C">
      <w:pPr>
        <w:numPr>
          <w:ilvl w:val="0"/>
          <w:numId w:val="9"/>
        </w:numPr>
        <w:tabs>
          <w:tab w:val="left" w:pos="1234"/>
        </w:tabs>
        <w:spacing w:after="0" w:line="254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индивидуальных приглашений участников встречи лично, по электронной почте или по телефону;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9"/>
        </w:numPr>
        <w:tabs>
          <w:tab w:val="left" w:pos="1369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 для сбора анкет, информации и обратной связи,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0A0D4C" w:rsidRPr="00982F18" w:rsidRDefault="000A0D4C" w:rsidP="000A0D4C">
      <w:pPr>
        <w:spacing w:after="0" w:line="243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2.3. Механизмы общественного участия в деятельности по благоустройству</w:t>
      </w:r>
    </w:p>
    <w:p w:rsidR="000A0D4C" w:rsidRPr="00982F18" w:rsidRDefault="000A0D4C" w:rsidP="000A0D4C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2.3.1. К механизмам общественного участия в деятельности по благоустройству относятся: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10"/>
        </w:numPr>
        <w:tabs>
          <w:tab w:val="left" w:pos="1441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работы, в том числе: анкетирование, опросы, интервьюирование,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0A0D4C" w:rsidRPr="00982F18" w:rsidRDefault="000A0D4C" w:rsidP="000A0D4C">
      <w:pPr>
        <w:numPr>
          <w:ilvl w:val="0"/>
          <w:numId w:val="10"/>
        </w:numPr>
        <w:tabs>
          <w:tab w:val="left" w:pos="12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общественный контроль.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2.3.2. Общественный контроль в области благоустройства осуществляется с учетом положений Федерального закона от 21 июля 2014 г. № 212-ФЗ "Об основах общественного контроля в Российской Федерации", иных законов и нормативных правовых актов Российской Федерации и Омской области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видеофиксации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>, а также интерактивных порталов в сети Интернет.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2.3.3.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2.4.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2.4.1. Создание комфортной городской среды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городской среды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2.4.2.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а) в создании и предоставлении разного рода услуг и сервисов для посетителей общественных пространств;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0A0D4C" w:rsidRPr="00982F18" w:rsidRDefault="000A0D4C" w:rsidP="000A0D4C">
      <w:pPr>
        <w:spacing w:after="0" w:line="237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в строительстве, реконструкции, реставрации объектов недвижимости; </w:t>
      </w:r>
    </w:p>
    <w:p w:rsidR="000A0D4C" w:rsidRPr="00982F18" w:rsidRDefault="000A0D4C" w:rsidP="000A0D4C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г) в производстве или размещении элементов благоустройства;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е) в организации мероприятий, обеспечивающих приток посетителей на создаваемые общественные пространства;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ж) в организации уборки благоустроенных территорий, предоставлении сре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з) в иных формах.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2.4.3.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hAnsi="Times New Roman" w:cs="Times New Roman"/>
          <w:sz w:val="24"/>
          <w:szCs w:val="24"/>
        </w:rPr>
        <w:t xml:space="preserve">в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том числе в сфере строительства, предоставления услуг общественного питания, оказания услуг в сфере образования и культуры.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2.4.4. Рекомендуется 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0A0D4C" w:rsidRPr="00982F18" w:rsidRDefault="000A0D4C" w:rsidP="000A0D4C">
      <w:pPr>
        <w:spacing w:after="0" w:line="240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3. ТРЕБОВАНИЯ К ОБЪЕКТАМ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И ЭЛЕМЕНТАМ БЛАГОУСТРОЙСТВА</w:t>
      </w:r>
    </w:p>
    <w:p w:rsidR="000A0D4C" w:rsidRPr="00982F18" w:rsidRDefault="000A0D4C" w:rsidP="000A0D4C">
      <w:pPr>
        <w:spacing w:after="0" w:line="246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3.1. Содержание территорий поселения и мероприятия по развитию благоустройства осуществляются в соответствии с настоящими Правилами, Федеральным законом от 24 ноября 1995 года № 181-ФЗ «О социальной защите инвалидов в Российской Федерации», иными федеральными законами, нормативными правовыми актами Российской Федерации и Республики Тыва.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3.2.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населения, установленные настоящими Правилами, применяются исключительно ко вновь вводимым в эксплуатацию или прошедшим реконструкцию объектам.</w:t>
      </w:r>
    </w:p>
    <w:p w:rsidR="000A0D4C" w:rsidRPr="00982F18" w:rsidRDefault="000A0D4C" w:rsidP="000A0D4C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3.3. К объектам благоустройства в целях настоящих Правил относятся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A0D4C" w:rsidRPr="00982F18" w:rsidRDefault="000A0D4C" w:rsidP="000A0D4C">
      <w:pPr>
        <w:numPr>
          <w:ilvl w:val="0"/>
          <w:numId w:val="11"/>
        </w:numPr>
        <w:tabs>
          <w:tab w:val="left" w:pos="46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спортивные и другие площадки отдыха и досуга;</w:t>
      </w:r>
    </w:p>
    <w:p w:rsidR="000A0D4C" w:rsidRPr="00982F18" w:rsidRDefault="000A0D4C" w:rsidP="000A0D4C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площадки для выгула животных;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площадки для дрессировки собак;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площадки автостоянок;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улицы (в том числе пешеходные) и дороги;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скверы, иные зеленые зоны;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площади, набережные и другие территории;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технические зоны транспортных, инженерных коммуникаций,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водоохранные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зоны;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11"/>
        </w:numPr>
        <w:tabs>
          <w:tab w:val="left" w:pos="601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контейнерные площадки и площадки для складирования отдельных групп коммунальных отходов.</w:t>
      </w:r>
    </w:p>
    <w:p w:rsidR="000A0D4C" w:rsidRPr="00982F18" w:rsidRDefault="000A0D4C" w:rsidP="000A0D4C">
      <w:pPr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3.4. К элементам благоустройства в настоящих Правилах относят, в том числе: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элементы озеленения;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покрытия;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ограждения (заборы);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водные устройства;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уличное коммунально-бытовое и техническое оборудование;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игровое и спортивное оборудование;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элементы освещения;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средства размещения информации и рекламные конструкции;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11"/>
        </w:numPr>
        <w:tabs>
          <w:tab w:val="left" w:pos="4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малые архитектурные формы;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некапитальные нестационарные сооружения;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11"/>
        </w:numPr>
        <w:tabs>
          <w:tab w:val="left" w:pos="4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элементы объектов капитального строительства.</w:t>
      </w:r>
    </w:p>
    <w:p w:rsidR="000A0D4C" w:rsidRPr="00982F18" w:rsidRDefault="000A0D4C" w:rsidP="000A0D4C">
      <w:pPr>
        <w:spacing w:after="0" w:line="24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4. ПОРЯДОК УБОРКИ И СОДЕРЖАНИЯ ТЕРРИТОРИИ</w:t>
      </w:r>
    </w:p>
    <w:p w:rsidR="000A0D4C" w:rsidRPr="00982F18" w:rsidRDefault="000A0D4C" w:rsidP="000A0D4C">
      <w:pPr>
        <w:spacing w:after="0" w:line="275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46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4.1. Физические, юридические и должностные лица независимо от их организационно-правовых форм, обязаны обеспечить своевременную и качественную очистку, уборку и содержание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Организацию уборки общественных территорий сельского поселения осуществляет администрация сельского поселения путем заключения договоров со специализированным организациям в пределах средств, предусмотренных на эти цели в бюджете муниципального образования.</w:t>
      </w:r>
      <w:proofErr w:type="gramEnd"/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4.2. Очистка канав, труб дренажей, предназначенных для отвода талых, дождевых и грунтовых вод с улиц и дорог, очистка коллекторов ливневых канализаций и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дождеприемных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колодцев 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производится соответствующими предприятиями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, эксплуатирующими эти сооружения; 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во дворах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–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домовладельцами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, застройщиками; на территориях предприятий и организаций – предприятиями и организациями. Ведомственные водоотводные сооружения обслуживаются дорожными организациями соответствующих ведомств.</w:t>
      </w:r>
    </w:p>
    <w:p w:rsidR="000A0D4C" w:rsidRPr="00982F18" w:rsidRDefault="000A0D4C" w:rsidP="000A0D4C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4.3. Общественные туалеты, свалки бытового мусора, полигоны промышленных и бытовых отходов, поля ассенизации содержатся предприятиями, организациями и учреждениями, в ведении которых они находятся.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4.4. Содержание строительных площадок.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4.4.1. 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окончания, убирать прилегающие к строительным площадкам территории от остатков стройматериалов, грунта и мусора.</w:t>
      </w: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4.4.2. Строительные площадки, а так же объекты по производству строительных материалов в обязательном порядке должны оборудоваться пунктами очистки (мойки) колес автотранспорта.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4.4.3.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бункер-накопитель.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4.4.4. При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строительства. Остатки строительных материалов, грунта и строительный мусор убираются в процессе производства работ ежедневно.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4.4.5. ЗАПРЕЩАЕТСЯ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0D4C" w:rsidRPr="00982F18" w:rsidRDefault="000A0D4C" w:rsidP="000A0D4C">
      <w:pPr>
        <w:spacing w:after="0" w:line="38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numPr>
          <w:ilvl w:val="1"/>
          <w:numId w:val="12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вынос грунта и грязи колесами автотранспорта на дороги общего пользования;</w:t>
      </w:r>
    </w:p>
    <w:p w:rsidR="000A0D4C" w:rsidRPr="00982F18" w:rsidRDefault="000A0D4C" w:rsidP="000A0D4C">
      <w:pPr>
        <w:numPr>
          <w:ilvl w:val="1"/>
          <w:numId w:val="12"/>
        </w:numPr>
        <w:tabs>
          <w:tab w:val="left" w:pos="123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складирование мусора, грунта и отходов строительного производства вне специально отведенных мест.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4.5. Установка урн.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4.5.1. Для предотвращения засорения улиц, площадей и других общественных мест мусором устанавливаются урны типов, согласованных с администрацией сельского поселения. Ответственными за установку урн являются: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1"/>
          <w:numId w:val="12"/>
        </w:numPr>
        <w:tabs>
          <w:tab w:val="left" w:pos="1201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предприятия, организации, учебные учреждения – около своих зданий, как правило, у входа и выхода;</w:t>
      </w:r>
    </w:p>
    <w:p w:rsidR="000A0D4C" w:rsidRPr="00982F18" w:rsidRDefault="000A0D4C" w:rsidP="000A0D4C">
      <w:pPr>
        <w:numPr>
          <w:ilvl w:val="1"/>
          <w:numId w:val="12"/>
        </w:numPr>
        <w:tabs>
          <w:tab w:val="left" w:pos="113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торгующие организации – у входа и выхода из торговых помещений, у палаток, ларьков, павильонов и т.д.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4.5.2.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4.6. Сбор и вывоз отходов производства и потребления.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4.6.1. Для сбора отходов производства и потребления на территориях предприятий, организаций, объектов производства, торговли и оказания услуг всех форм собственности,</w:t>
      </w:r>
      <w:r w:rsidRPr="00982F18">
        <w:rPr>
          <w:rFonts w:eastAsia="Times New Roman"/>
          <w:sz w:val="24"/>
          <w:szCs w:val="24"/>
        </w:rPr>
        <w:t xml:space="preserve"> в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местах организованного отдыха устанавливаются контейнеры для сбора твердых коммунальных отходов (далее – ТКО) и бункеры накопители.</w:t>
      </w: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4.6.2. Сбор твердых коммунальных отходов от населения осуществляется по планово-регулярной системе путем непосредственного сбора ТКО в мусороуборочную технику.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4.6.3. Сбор, вывоз ТКО от юридических, физических лиц и населения осуществляется только специализированными организациями, имеющими лицензию на указанный вид деятельности. Вывоз осуществляется на договорной основе с соответствующими юридическими и физическими лицами. Периодичность вывоза твердых бытовых отходов определяется исходя из норм образования отходов. При этом заключение договора на вывоз ТКО для всех юридических и физических лиц производится в соответствии с действующим законодательством.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Все граждане, проживающие и осуществляющие деятельность на территории поселения, обязаны обеспечить вывоз отходов производства и потребления, ТКО самостоятельно или путем заключения договоров со специализированными организациями в специально отведенные для этих целей места. Подтверждением осуществления вывоза отходов на специально отведенные места служат документы (договоры, справки, товарные чеки и т.д.).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предприниматели, разместившие отходы производства и потребления в несанкционированных местах, обязаны за свой счет произвести уборку и очистку данной территории, а при необходимости - рекультивацию земельного участка.</w:t>
      </w: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4.6.4. Движение мусороуборочной техники, осуществляющей непосредственный сбор твердых коммунальных отходов от населения, осуществляется в строгом соответствии с графиками, утвержденными администрацией сельского поселения.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4.6.5. Ответственность за организацию и функционирование системы сбора и вывоза ТКО от населения возлагается на орган местного самоуправления, к полномочиям которого отнесен данный вопрос местного значения поселения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4.7. Сбор и вывоз жидких коммунальных отходов (ЖКО).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4.7.1. Сброс ЖКО от предприятий, организаций, учреждений и частных домовладений осуществляется в канализационные сети.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4.7.2. В случае отсутствия канализационной сети, по согласованию с органами санитарно-эпидемиологического надзора, отвод бытовых стоков допускается в водонепроницаемый выгреб, устроенный в соответствии с установленными требованиями.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4.7.3. Вывоз ЖКО производится специализированными предприятиями по мере необходимости на договорной основе в течение трех дней с момента оформления заявки.</w:t>
      </w:r>
    </w:p>
    <w:p w:rsidR="000A0D4C" w:rsidRPr="00982F18" w:rsidRDefault="000A0D4C" w:rsidP="000A0D4C">
      <w:pPr>
        <w:spacing w:after="0" w:line="241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4.7.4. ЗАПРЕЩАЕТСЯ устройство и эксплуатация дренирующих выгребных ям, а так же выпуск канализационных стоков открытым способом в дренажные канавы, приемные лотки дождевых вод, проезжую часть, водные объекты и на рельеф местности.</w:t>
      </w:r>
    </w:p>
    <w:p w:rsidR="000A0D4C" w:rsidRPr="00982F18" w:rsidRDefault="000A0D4C" w:rsidP="000A0D4C">
      <w:pPr>
        <w:spacing w:after="0" w:line="234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4.8. Уборка и содержание автодорог и прилегающих к ним территорий.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4.8.1. Уборка автодорог возлагается: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13"/>
        </w:numPr>
        <w:tabs>
          <w:tab w:val="left" w:pos="1119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дорог федерального и регионального значения – на обслуживающие организации, заключившие договоры с соответствующими органами государственной власти;</w:t>
      </w:r>
    </w:p>
    <w:p w:rsidR="000A0D4C" w:rsidRPr="00982F18" w:rsidRDefault="000A0D4C" w:rsidP="000A0D4C">
      <w:pPr>
        <w:numPr>
          <w:ilvl w:val="0"/>
          <w:numId w:val="13"/>
        </w:numPr>
        <w:tabs>
          <w:tab w:val="left" w:pos="1191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дорог местного значения поселения (улиц, переулков) – на обслуживающие организации, заключившие договора с администрацией сельского поселения.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4.8.2. Обочины дорог и разделительные полосы должны быть обкошены и очищены от крупногабаритного и другого мусора. Высота травяного покрова на обочинах дорог и на разделительных полосах, выполненных в виде газонов не должна превышать 15-20 сантиметров.</w:t>
      </w: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4.8.3. Автомобильные дороги должны быть оборудованы дорожными знаками в соответствии с утвержденной ГИБДД в установленном порядке дислокацией. Поверхность знаков должна быть чистой, без повреждений. Временно установленные знаки должны быть сняты в течение суток после устранения причин, вызвавших необходимость их установки.</w:t>
      </w:r>
    </w:p>
    <w:p w:rsidR="000A0D4C" w:rsidRPr="00982F18" w:rsidRDefault="000A0D4C" w:rsidP="000A0D4C">
      <w:pPr>
        <w:spacing w:after="0" w:line="3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4.8.4. Информационные указатели, километровые знаки,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шумозащитные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стенки, металлические ограждения (отбойники), дорожные знаки, парапеты и др. должны быть окрашены в соответствии с существующими ГОСТами, очищены от грязи и промыты. Все надписи на указателях должны быть четко различимы.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4.8.5. В целях сохранения дорожных покрытий на территории сельского поселения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</w:p>
    <w:p w:rsidR="000A0D4C" w:rsidRPr="00982F18" w:rsidRDefault="000A0D4C" w:rsidP="000A0D4C">
      <w:pPr>
        <w:numPr>
          <w:ilvl w:val="1"/>
          <w:numId w:val="14"/>
        </w:numPr>
        <w:tabs>
          <w:tab w:val="left" w:pos="1114"/>
        </w:tabs>
        <w:spacing w:after="0" w:line="256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транспортировка груза волоком;</w:t>
      </w:r>
    </w:p>
    <w:p w:rsidR="000A0D4C" w:rsidRPr="00982F18" w:rsidRDefault="000A0D4C" w:rsidP="000A0D4C">
      <w:pPr>
        <w:numPr>
          <w:ilvl w:val="1"/>
          <w:numId w:val="14"/>
        </w:numPr>
        <w:tabs>
          <w:tab w:val="left" w:pos="1114"/>
        </w:tabs>
        <w:spacing w:after="0" w:line="256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перегон по улицам населенных пунктов, имеющим твердое покрытие, машин на гусеничном ходу;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0A0D4C" w:rsidRPr="00982F18" w:rsidRDefault="000A0D4C" w:rsidP="000A0D4C">
      <w:pPr>
        <w:numPr>
          <w:ilvl w:val="1"/>
          <w:numId w:val="14"/>
        </w:numPr>
        <w:tabs>
          <w:tab w:val="left" w:pos="1148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движение и стоянка большегрузного транспорта на пешеходных дорожках, тротуарах.</w:t>
      </w:r>
    </w:p>
    <w:p w:rsidR="000A0D4C" w:rsidRPr="00982F18" w:rsidRDefault="000A0D4C" w:rsidP="000A0D4C">
      <w:pPr>
        <w:spacing w:after="0" w:line="237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4.8.10. Подвижной состав пассажирского транспорта, транспортные средства предприятий, организаций, учреждений и частных лиц выпускаются на дороги поселения</w:t>
      </w:r>
      <w:r w:rsidRPr="00982F18">
        <w:rPr>
          <w:rFonts w:eastAsia="Times New Roman"/>
          <w:bCs/>
          <w:sz w:val="24"/>
          <w:szCs w:val="24"/>
        </w:rPr>
        <w:t xml:space="preserve"> в</w:t>
      </w:r>
      <w:r w:rsidRPr="00982F18">
        <w:rPr>
          <w:rFonts w:eastAsia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чистом и технически исправном состоянии.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4.9. Территории рынков должны быть благоустроены, иметь твердое покрытие, ограждение, оборудованное место для накопления отходов и общественный туалет. Туалет устанавливается на расстоянии не менее 50 метров от торговых мест.</w:t>
      </w:r>
    </w:p>
    <w:p w:rsidR="000A0D4C" w:rsidRPr="00982F18" w:rsidRDefault="000A0D4C" w:rsidP="000A0D4C">
      <w:pPr>
        <w:spacing w:after="0" w:line="200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5. УБОРКА ТЕРРИТОРИИ НАСЕЛЕННЫХ ПУНКТОВ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5.1.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период с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октября по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апреля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0A0D4C" w:rsidRPr="00982F18" w:rsidRDefault="000A0D4C" w:rsidP="000A0D4C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5.1.1. Производится уборка территории, расчистка снега и льда в утренние часы до начала движения общественного транспорта и по мере необходимости в течение дня;</w:t>
      </w: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5.1.2. Уборка снега начинается юридическими и физическими лицами на принадлежащих им на праве собственности или ином вещном праве земельных участках с началом снегопада;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5.1.3. Систематически силами и средствами юридических и физических лиц – владельцев зданий должна производиться очистка крыш от снега и наледей на карнизах, водосточных трубах. При этом участки улиц, тротуаров и пешеходных дорожек, примыкающие к данным зданиям должны огораживаться, а так же, во избежание несчастных случаев, приниматься другие меры безопасности;</w:t>
      </w:r>
    </w:p>
    <w:p w:rsidR="000A0D4C" w:rsidRPr="00982F18" w:rsidRDefault="000A0D4C" w:rsidP="000A0D4C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5.1.4. В период гололеда посыпка или обработка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противогололедными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материалами тротуаров, проезжей части улиц, площадей и т.д. производится юридическими, должностными и физическими лицами (домовладельцами) на прилегающей закрепленной территории, в целях обеспечения содержания их в безопасном для движения состоянии;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5.1.5 ЗАПРЕЩАЕТСЯ:</w:t>
      </w:r>
    </w:p>
    <w:p w:rsidR="000A0D4C" w:rsidRPr="00982F18" w:rsidRDefault="000A0D4C" w:rsidP="000A0D4C">
      <w:pPr>
        <w:spacing w:after="0" w:line="7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15"/>
        </w:numPr>
        <w:tabs>
          <w:tab w:val="left" w:pos="1234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загромождение территорий автобусных остановок, проездов, проходов, укладка снега и льда на газоны.</w:t>
      </w:r>
    </w:p>
    <w:p w:rsidR="000A0D4C" w:rsidRPr="00982F18" w:rsidRDefault="000A0D4C" w:rsidP="000A0D4C">
      <w:pPr>
        <w:spacing w:after="0" w:line="236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уборки территории в осенне-зимний период.</w:t>
      </w:r>
    </w:p>
    <w:p w:rsidR="000A0D4C" w:rsidRPr="00982F18" w:rsidRDefault="000A0D4C" w:rsidP="000A0D4C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5.2.1. Осенне-зимняя уборка территории предусматривает уборку и вывоз мусора, снега и льда, грязи, посыпку улиц песком с примесью хлоридов.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5.2.2. Посыпку песком с примесью хлоридов следует начинать немедленно с начала снегопада или появления гололеда.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5.2.3. В первую очередь при гололеде посыпать спуски, подъемы, перекрестки, места остановок общественного транспорта, пешеходные переходы.</w:t>
      </w:r>
    </w:p>
    <w:p w:rsidR="000A0D4C" w:rsidRPr="00982F18" w:rsidRDefault="000A0D4C" w:rsidP="000A0D4C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5.2.4. Посыпку тротуаров осуществлять сухим песком без хлоридов.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5.3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период с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апреля до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октября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A0D4C" w:rsidRPr="00982F18" w:rsidRDefault="000A0D4C" w:rsidP="000A0D4C">
      <w:pPr>
        <w:spacing w:after="0" w:line="7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35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5.3.1. Производится уборка закрепленных территорий в зависимости от погодных условий;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5.3.2. Юридические и физические лица производят систематический полив зеленых насаждений и газонов, находящихся на земельных участках, принадлежащих им на праве собственности или ином вещном праве;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5.3.3. На основании принятых правовых актов администрации сельского поселения в данный период производятся общественно-санитарные дни, экологические месячники (декадники) и субботники по очистке территорий;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5.3.4. На территориях земельных участков юридических и физических лиц, принадлежащих им на праве собственности или ином вещном праве, производится борьба с сорной растительностью, особенно с растениями, такими как конопля. Высота травяного покрова на закрепленных территориях не должна превышать 15 -18 см.</w:t>
      </w:r>
    </w:p>
    <w:p w:rsidR="000A0D4C" w:rsidRPr="00982F18" w:rsidRDefault="000A0D4C" w:rsidP="000A0D4C">
      <w:pPr>
        <w:tabs>
          <w:tab w:val="left" w:pos="428"/>
        </w:tabs>
        <w:spacing w:after="0" w:line="245" w:lineRule="exact"/>
        <w:ind w:left="284"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5.3.5. ЗАПРЕЩАЕТСЯ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сжигание листвы, полимерной тары, пленки и прочих отходов на убираемых территориях и в населенных пунктах.</w:t>
      </w:r>
    </w:p>
    <w:p w:rsidR="000A0D4C" w:rsidRPr="00982F18" w:rsidRDefault="000A0D4C" w:rsidP="000A0D4C">
      <w:pPr>
        <w:spacing w:after="0" w:line="200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Глава 6. ПОРЯДОК СОДЕРЖАНИЯ ЭЛЕМЕНТОВ ОЗЕЛЕНЕНИЯ</w:t>
      </w:r>
    </w:p>
    <w:p w:rsidR="000A0D4C" w:rsidRPr="00982F18" w:rsidRDefault="000A0D4C" w:rsidP="000A0D4C">
      <w:pPr>
        <w:spacing w:after="0" w:line="275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4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Pr="00F909BC">
        <w:rPr>
          <w:rFonts w:ascii="Times New Roman" w:eastAsia="Times New Roman" w:hAnsi="Times New Roman" w:cs="Times New Roman"/>
          <w:b/>
          <w:sz w:val="24"/>
          <w:szCs w:val="24"/>
        </w:rPr>
        <w:t>Элементы озеленения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- зеленые насаждения, расположенные на территории сельского поселения, за исключением земель лесного фонда, составляют неприкосновенный зеленый фонд поселения и являются его муниципальной собственностью, если иное не установлено Федеральным законодательством.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Зеленые насаждения, высаженные самостоятельно собственником земельного участка после получения права собственности на данный земельный участок, являются собственностью соответствующего юридического или физического лица – собственника участка.</w:t>
      </w: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6.2. Обязанность по обеспечению содержания и сохранности зеленых насаждений возлагается: на территориях общего пользования (парки, скверы, бульвары и т.п.), на территориях незастроенной части сельского поселения (рекреационные зоны, территории специального назначения) – собственников, пользователей, арендаторов земельных участков, а в случае их отсутствия на местную администрацию.</w:t>
      </w:r>
    </w:p>
    <w:p w:rsidR="000A0D4C" w:rsidRPr="00982F18" w:rsidRDefault="000A0D4C" w:rsidP="000A0D4C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6.3. При производстве строительных работ в целях недопущения повреждения зеленых насаждений следует ограждать их, при необходимости брать в короба.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6.4. Снос зеленых насаждений разрешается только в случае невозможности их сохранения. Юридические и физические лица производят снос зеленых насаждений только после получения разрешения. Разрешение выдается по заявкам юридических и физических лиц в случаях:</w:t>
      </w:r>
    </w:p>
    <w:p w:rsidR="000A0D4C" w:rsidRPr="00982F18" w:rsidRDefault="000A0D4C" w:rsidP="000A0D4C">
      <w:pPr>
        <w:numPr>
          <w:ilvl w:val="1"/>
          <w:numId w:val="17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при вырубке аварийно-опасных деревьев, сухостойных деревьев и кустарников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F18">
        <w:rPr>
          <w:rFonts w:eastAsia="Times New Roman"/>
          <w:sz w:val="24"/>
          <w:szCs w:val="24"/>
        </w:rPr>
        <w:t>в</w:t>
      </w:r>
      <w:proofErr w:type="gramEnd"/>
      <w:r w:rsidRPr="00982F18">
        <w:rPr>
          <w:rFonts w:eastAsia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соответствии с актом оценки состояния зеленых насаждений на основании решения уполномоченного органа (должностного лица) местного самоуправления;</w:t>
      </w:r>
    </w:p>
    <w:p w:rsidR="000A0D4C" w:rsidRPr="00982F18" w:rsidRDefault="000A0D4C" w:rsidP="000A0D4C">
      <w:pPr>
        <w:numPr>
          <w:ilvl w:val="1"/>
          <w:numId w:val="17"/>
        </w:numPr>
        <w:tabs>
          <w:tab w:val="left" w:pos="1321"/>
        </w:tabs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при осуществлении мероприятий по предупреждению и ликвидации чрезвычайных ситуаций – на основании решения уполномоченного органа (должностного лица) местного самоуправления;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1"/>
          <w:numId w:val="17"/>
        </w:numPr>
        <w:tabs>
          <w:tab w:val="left" w:pos="1263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территории, занятой зелеными насаждениями, – в соответствии с актом оценки состояния зеленых насаждений на основании решения уполномоченного органа (должностного лица) местного самоуправления;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1"/>
          <w:numId w:val="17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 иных случаях, предусмотренных федеральным законодательством.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6.5.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Компенсационная высадка производится из расчета посадки не менее трех зеленых насаждений взамен каждого подлежащего сносу, и производства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уходных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работ за ними сроком до трех лет, либо до полной приживаемости.</w:t>
      </w:r>
    </w:p>
    <w:p w:rsidR="000A0D4C" w:rsidRPr="00982F18" w:rsidRDefault="000A0D4C" w:rsidP="000A0D4C">
      <w:pPr>
        <w:spacing w:after="0" w:line="23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6.6. Разрешение на снос зеленых насаждений на территориях общего пользования</w:t>
      </w:r>
      <w:r w:rsidRPr="00982F18">
        <w:rPr>
          <w:sz w:val="24"/>
          <w:szCs w:val="24"/>
        </w:rPr>
        <w:t xml:space="preserve"> в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границах населенных пунктов поселения выдается администрацией района. В случае сноса лесозащитных зеленых насаждений, произрастающих на землях сельскохозяйственного назначения, землях лесного фонда и др. разрешение выдается соответствующим органом.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6.7. В секторе индивидуальной и многоэтажной жилой застройки посадка зеленых насаждений от границы земельного участка или жилого дома разрешается:</w:t>
      </w:r>
    </w:p>
    <w:p w:rsidR="000A0D4C" w:rsidRPr="00982F18" w:rsidRDefault="000A0D4C" w:rsidP="000A0D4C">
      <w:pPr>
        <w:numPr>
          <w:ilvl w:val="1"/>
          <w:numId w:val="18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для среднерослых деревьев – не ближе 2 метров;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1"/>
          <w:numId w:val="18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для высокорослых деревьев – не ближе 4 метров;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1"/>
          <w:numId w:val="18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для кустарников – не ближе 1 метра.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6.8. В садах, скверах, парках, лесополосах категорически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</w:p>
    <w:p w:rsidR="000A0D4C" w:rsidRPr="00982F18" w:rsidRDefault="000A0D4C" w:rsidP="000A0D4C">
      <w:pPr>
        <w:spacing w:after="0" w:line="38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numPr>
          <w:ilvl w:val="1"/>
          <w:numId w:val="19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производить проезд и парковку автотранспортных средств;</w:t>
      </w:r>
    </w:p>
    <w:p w:rsidR="000A0D4C" w:rsidRPr="00982F18" w:rsidRDefault="000A0D4C" w:rsidP="000A0D4C">
      <w:pPr>
        <w:numPr>
          <w:ilvl w:val="1"/>
          <w:numId w:val="19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устраивать свалки мусора и промышленных отходов;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0A0D4C" w:rsidRPr="00982F18" w:rsidRDefault="000A0D4C" w:rsidP="000A0D4C">
      <w:pPr>
        <w:numPr>
          <w:ilvl w:val="1"/>
          <w:numId w:val="19"/>
        </w:numPr>
        <w:tabs>
          <w:tab w:val="left" w:pos="1182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разводить костры, использовать открытые источники огня, производить выжигание сухой растительности;</w:t>
      </w:r>
    </w:p>
    <w:p w:rsidR="000A0D4C" w:rsidRPr="00982F18" w:rsidRDefault="000A0D4C" w:rsidP="000A0D4C">
      <w:pPr>
        <w:numPr>
          <w:ilvl w:val="1"/>
          <w:numId w:val="19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производить самовольную вырубку зеленых насаждений,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0A0D4C" w:rsidRPr="00982F18" w:rsidRDefault="000A0D4C" w:rsidP="000A0D4C">
      <w:pPr>
        <w:numPr>
          <w:ilvl w:val="1"/>
          <w:numId w:val="19"/>
        </w:numPr>
        <w:tabs>
          <w:tab w:val="left" w:pos="1124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осуществлять выпас скота и домашней птицы, а также другие мероприятия, негативно сказывающиеся на состоянии зеленых насаждений и противоречащие целевому назначению указанных зеленых зон.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0A0D4C" w:rsidRPr="00982F18" w:rsidRDefault="000A0D4C" w:rsidP="000A0D4C">
      <w:pPr>
        <w:spacing w:after="0" w:line="238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6.9. Уход за деревьями и кустарниками осуществляется в течение всего года и включает в себя: уход за почвой (полив, рыхление приствольных площадок, удобрение, борьба с сорной растительностью) и уход за кроной и стволом (обрезка, смыв и дождевание, борьба с вредителями и болезнями, утепление приствольных кругов на зиму</w:t>
      </w:r>
      <w:r w:rsidRPr="00982F18">
        <w:rPr>
          <w:rFonts w:eastAsia="Times New Roman"/>
          <w:bCs/>
          <w:sz w:val="24"/>
          <w:szCs w:val="24"/>
        </w:rPr>
        <w:t xml:space="preserve"> и</w:t>
      </w:r>
      <w:r w:rsidRPr="00982F18">
        <w:rPr>
          <w:rFonts w:eastAsia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6.10. Засохшие деревья и кустарники должны быть своевременно убраны и заменены новыми. Деревья убираются с одновременной корчевкой пней. Упавшие деревья должны быть удалены балансодержателем территории немедленно с проезжей части дорог, тротуаров, от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токонесущих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проводов, фасадов жилых и производственных зданий, а с других территорий – в течение 6 часов с момента обнаружения.</w:t>
      </w:r>
    </w:p>
    <w:p w:rsidR="000A0D4C" w:rsidRPr="00982F18" w:rsidRDefault="000A0D4C" w:rsidP="000A0D4C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6.11. При производстве рубочных или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уходных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работ производитель работ обязан очистить территорию от остатков обрезков стволов и веток в течение суток.</w:t>
      </w: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6.12. Уход за газонами включает в себя следующие основные мероприятия: очистка от снега и льда, удобрение и подкормка, полив, кошение, обрезка бровок, борьба с сорной растительностью и вредителями. Стрижка газонов производится на высоту до 3-5 сантиметров периодически при достижении травяным покровом высоты 10-15 сантиметров. Скошенная трава должна быть убрана в течение 3-х суток.</w:t>
      </w:r>
    </w:p>
    <w:p w:rsidR="000A0D4C" w:rsidRPr="00982F18" w:rsidRDefault="000A0D4C" w:rsidP="000A0D4C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6.13.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Не допускается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самовольная посадка деревьев, кустарников, разбивка клумб, кроме случаев, когда указанные работы производятся юридическими, должностными и физическими лицами на земельных участках, принадлежащих им на праве собственности.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42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6.14.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за сохранность зеленых насаждений и уход за ними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возлагается:</w:t>
      </w:r>
    </w:p>
    <w:p w:rsidR="000A0D4C" w:rsidRPr="00982F18" w:rsidRDefault="000A0D4C" w:rsidP="000A0D4C">
      <w:pPr>
        <w:spacing w:after="0" w:line="237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6.14.1. В скверах, парках культуры и отдыха, вдоль улиц и автомагистралей – на организации, эксплуатирующие указанные объекты, либо закрепленные за ними;</w:t>
      </w:r>
    </w:p>
    <w:p w:rsidR="000A0D4C" w:rsidRPr="00982F18" w:rsidRDefault="000A0D4C" w:rsidP="000A0D4C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6.14.2. У домов по фасаду вдоль проезжей части улиц и во дворах</w:t>
      </w:r>
    </w:p>
    <w:p w:rsidR="000A0D4C" w:rsidRPr="00982F18" w:rsidRDefault="000A0D4C" w:rsidP="000A0D4C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20"/>
        </w:numPr>
        <w:tabs>
          <w:tab w:val="left" w:pos="118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на владельцев (пользователей) домовладений, зданий и строений.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6.14.3. На территориях предприятий, учреждений, школ, больниц и т.д. и прилегающих к ним территориях</w:t>
      </w:r>
    </w:p>
    <w:p w:rsidR="000A0D4C" w:rsidRPr="00982F18" w:rsidRDefault="000A0D4C" w:rsidP="000A0D4C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– на администрации предприятий и организаций.</w:t>
      </w:r>
    </w:p>
    <w:p w:rsidR="000A0D4C" w:rsidRPr="00982F18" w:rsidRDefault="000A0D4C" w:rsidP="000A0D4C">
      <w:pPr>
        <w:spacing w:after="0" w:line="24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77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7. ПОРЯДОК ЭКСПЛУАТАЦИИ РЕКЛАМНО-ИНФОРМАЦИОННЫХ ЭЛЕМЕНТОВ</w:t>
      </w:r>
    </w:p>
    <w:p w:rsidR="000A0D4C" w:rsidRPr="00982F18" w:rsidRDefault="000A0D4C" w:rsidP="000A0D4C">
      <w:pPr>
        <w:spacing w:after="0" w:line="193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4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7.1. К рекламно-информационным элементам относятся все виды объявлений, извещений и сообщений, передающие информацию посредством указателей, вывесок, афиш, плакатов, рекламных стендов и щитов.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7.2. Размещение рекламно-информационных элементов на территории сельского поселения осуществляется только на основании разрешения, выдаваемого уполномоченным органом в соответствии с законодательством Российской Федерации.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7.3. Размещение афиш, плакатов (театральных, гастрольных), листовок, объявлений производится только исключительно в отведенных для этих целей местах.</w:t>
      </w: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7.4. Информация предвыборной агитации размещается в специально отведенных местах. Уборка агитационных материалов осуществляется в течение 10 дней после окончания агитационной компании лицами, проводившими данное мероприятие.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7.5. Ущерб, причиненный вследствие нарушения порядка размещения рекламно-информационных элементов, подлежит возмещению добровольно, либо в судебном порядке лицом (юридическим, физическим), в интересах которого реклама была размещена.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43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7.5. ЗАПРЕЩАЕТСЯ: наклеивание и развешивание на зданиях, заборах, павильонах пассажирского транспорта, опорах освещения, деревьях каких-либо объявлений и других информационных сообщений.</w:t>
      </w:r>
    </w:p>
    <w:p w:rsidR="000A0D4C" w:rsidRPr="00982F18" w:rsidRDefault="000A0D4C" w:rsidP="000A0D4C">
      <w:pPr>
        <w:spacing w:after="0" w:line="228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8. АДРЕСНЫЕ УКАЗАТЕЛИ</w:t>
      </w:r>
    </w:p>
    <w:p w:rsidR="000A0D4C" w:rsidRPr="00982F18" w:rsidRDefault="000A0D4C" w:rsidP="000A0D4C">
      <w:pPr>
        <w:spacing w:after="0" w:line="24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4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8.1. Адресные указатели - унифицированные элементы ориентирующей информации, обозначающие наименования улиц, номера домов, корпусов, подъездов и квартир в них (номерные знаки, указатели, обозначающие наименование улицы и номер дома).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8.2. Присвоение номера строению производится на основании Распоряжения главы местной администрации.</w:t>
      </w: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8.3. Адресные указатели изготавливаются в виде табличек из листового металла или пластика. На жилых индивидуальных домах допускается изготовление указателей на деревянной основе или в виде надписей, выполняемых на фасаде здания.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8.4. Указатели наименования улицы с обозначением нумерации домов устанавливаются:</w:t>
      </w:r>
    </w:p>
    <w:p w:rsidR="000A0D4C" w:rsidRPr="00982F18" w:rsidRDefault="000A0D4C" w:rsidP="000A0D4C">
      <w:pPr>
        <w:numPr>
          <w:ilvl w:val="0"/>
          <w:numId w:val="21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на высоте не ниже 2 метров и удалении не менее 0,5 м от угла здания.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21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на лицевом фасаде - в простенке с правой стороны фасада;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8.5. Указатели номеров подъездов и квартир вывешиваются у входа в подъезд.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Нумерация подъездов и квартир в доме должна идти слева направо.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8.6. Конструктивное решение адресных указателей должно обеспечивать прочность, удобство крепежа, минимальный контакт с архитектурными поверхностями, удобство обслуживания (очистки, ремонта, замены деталей и осветительных приборов), безопасность эксплуатации.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8.7. Изготовление, установку и содержание адресных указателей: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22"/>
        </w:numPr>
        <w:tabs>
          <w:tab w:val="left" w:pos="1134"/>
        </w:tabs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наименование улицы и номера дома на многоквартирных домах и наименование улицы на индивидуальных жилых домах и зданиях обеспечивает застройщик или собственник дома,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22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 номером подъезда - собственники помещений в многоквартирных домах.</w:t>
      </w:r>
    </w:p>
    <w:p w:rsidR="000A0D4C" w:rsidRPr="00982F18" w:rsidRDefault="000A0D4C" w:rsidP="000A0D4C">
      <w:pPr>
        <w:spacing w:after="0" w:line="243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9. СОДЕРЖАНИЕ ТЕХНИЧЕСКИХ СРЕДСТВ СВЯЗИ</w:t>
      </w:r>
    </w:p>
    <w:p w:rsidR="000A0D4C" w:rsidRPr="00982F18" w:rsidRDefault="000A0D4C" w:rsidP="000A0D4C">
      <w:pPr>
        <w:spacing w:after="0" w:line="275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46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Размещение кабельных линий связи, телевидения, радио, интернет и иных подобных сетей, предназначенных для инженерно-технического обеспечения зданий, осуществляется подземным способом (в траншеях, каналах, тоннелях) с согласования органа местного самоуправления при условии получения соответствующих технических условий эксплуатирующих организаций, нанесения трасс коммуникаций на единую схему</w:t>
      </w:r>
      <w:r w:rsidRPr="00982F18">
        <w:rPr>
          <w:sz w:val="24"/>
          <w:szCs w:val="24"/>
        </w:rPr>
        <w:t xml:space="preserve"> в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электронном виде и обязательного расчета ветровой нагрузки е учетом существующих линий.</w:t>
      </w:r>
      <w:proofErr w:type="gramEnd"/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Проводка наружных коммуникаций к зданиям иным способом (воздушным, надземным) допускается только в случае невозможности размещения их под землей с согласованием органами местного самоуправления, при условии получения соответствующих технических условий эксплуатирующих организаций, нанесением трасс коммуникаций на единую схему в электронном виде, обязательного расчета ветровой нагрузки с учетом существующих линий и соблюдением требований, регламентированных законодательством Российской Федерации (ГОСТ и СНиП - Правила технического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обслуживания и ремонта линий кабельных, воздушных и смешанных местных сетей связи (Утверждено Министерством связи РФ от 07 октября 1996 года), Правила проектирования, строительства и эксплуатации волоконно-оптических линий связи на воздушных линиях электропередачи напряжением 0,4-3 5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кВ.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(Утверждено Министерством энергетики РФ от 27.12.2002 года.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Министерством РФ по связи и информатизации от 24.04.2003 года).</w:t>
      </w:r>
      <w:proofErr w:type="gramEnd"/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9.3.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Собственники (владельцы) обязаны содержать технические средства связи (кабели, элементы крепления кабелей, распределительные и муфтовые шкафы и другие), а также подключаемые с их помощью технические устройства в надлежащем состоянии (не допуская надрывов и/или отсутствия изоляционной оболочки, отсутствия покраски, наличия коррозии и/или механических повреждений, провеса проводов и/или намотки их на опоры освещения и линий электропередачи).</w:t>
      </w:r>
      <w:proofErr w:type="gramEnd"/>
    </w:p>
    <w:p w:rsidR="000A0D4C" w:rsidRPr="00982F18" w:rsidRDefault="000A0D4C" w:rsidP="000A0D4C">
      <w:pPr>
        <w:spacing w:after="0" w:line="6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9.4. Физические, юридические и должностные лица обязаны обеспечить соблюдение требований по проводке наружных коммуникаций на территории поселения, установленные настоящими разделом Правил.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9.5. ЗАПРЕЩАЕТСЯ: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9.5.1. Использовать в качестве крепления подвесных линий связи и воздушно-кабельных переходов:</w:t>
      </w:r>
    </w:p>
    <w:p w:rsidR="000A0D4C" w:rsidRPr="00982F18" w:rsidRDefault="000A0D4C" w:rsidP="000A0D4C">
      <w:pPr>
        <w:numPr>
          <w:ilvl w:val="0"/>
          <w:numId w:val="23"/>
        </w:numPr>
        <w:tabs>
          <w:tab w:val="left" w:pos="1321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опоры и элементы подвеса контактных сетей общественного и железнодорожного транспорта;</w:t>
      </w:r>
    </w:p>
    <w:p w:rsidR="000A0D4C" w:rsidRPr="00982F18" w:rsidRDefault="000A0D4C" w:rsidP="000A0D4C">
      <w:pPr>
        <w:numPr>
          <w:ilvl w:val="0"/>
          <w:numId w:val="23"/>
        </w:numPr>
        <w:tabs>
          <w:tab w:val="left" w:pos="1249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элементы обустройства автомобильных дорог: дорожные ограждения, элементы и конструкции, предназначенные для размещения светофоров, дорожных знаков;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23"/>
        </w:numPr>
        <w:tabs>
          <w:tab w:val="left" w:pos="1287"/>
        </w:tabs>
        <w:spacing w:after="0" w:line="239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элементы фасадов, крыш, стен зданий и сооружений (дымоходы, вентиляция, антенны систем коллективного приема телевидения и радио, фронтоны, козырьки, двери, окна).</w:t>
      </w:r>
      <w:proofErr w:type="gramEnd"/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9.5.2. Пересекать дороги при прокладке кабелей связи воздушным способом от одного здания к другому.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9.5.3. Размещать запасы кабеля вне распределительного муфтового шкафа.</w:t>
      </w:r>
    </w:p>
    <w:p w:rsidR="000A0D4C" w:rsidRPr="00982F18" w:rsidRDefault="000A0D4C" w:rsidP="000A0D4C">
      <w:pPr>
        <w:spacing w:after="0" w:line="200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31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77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10. СТРОИТЕЛЬСТВО, УСТАНОВКА, СОДЕРЖАНИЕ И ДЕМОНТАЖ МАЛЫХ АРХИТЕКТУРНЫХ ФОРМ</w:t>
      </w:r>
    </w:p>
    <w:p w:rsidR="000A0D4C" w:rsidRPr="00982F18" w:rsidRDefault="000A0D4C" w:rsidP="000A0D4C">
      <w:pPr>
        <w:spacing w:after="0" w:line="188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45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10.1. Строительство, установка, содержание и демонтаж малых архитектурных форм обеспечивается собственниками (владельцами) земельных участков в границах принадлежащих им земельных участков;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разграничена, обеспечивается администрацией сельского поселения.</w:t>
      </w:r>
    </w:p>
    <w:p w:rsidR="000A0D4C" w:rsidRPr="00982F18" w:rsidRDefault="000A0D4C" w:rsidP="000A0D4C">
      <w:pPr>
        <w:spacing w:after="0" w:line="4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10.2.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Установка малых архитектурных форм и элементов внешнего благоустройства (киосков, павильонов, палаток, сезонных рынков, оград, заборов, газонных ограждений, остановочных транспортных павильонов, телефонных кабин, ограждений тротуаров, детских спортивных площадок, рекламных тумб, стендов, щитов для газет, афиш и объявлений, подсветки зданий, памятников, реклам, фонарей уличного освещения, опорных столбов и пр.), капитальный ремонт тротуаров допускается с разрешения администрации сельского поселения при наличии согласованного проекта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 санитарно-эпидемиологическим надзором, при этом должно быть соблюдено целевое назначение земельного участка</w:t>
      </w:r>
    </w:p>
    <w:p w:rsidR="000A0D4C" w:rsidRPr="00982F18" w:rsidRDefault="000A0D4C" w:rsidP="000A0D4C">
      <w:pPr>
        <w:spacing w:after="0" w:line="8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10.3. К установке малых архитектурных форм предъявляются следующие требования:</w:t>
      </w:r>
    </w:p>
    <w:p w:rsidR="000A0D4C" w:rsidRPr="00982F18" w:rsidRDefault="000A0D4C" w:rsidP="000A0D4C">
      <w:pPr>
        <w:numPr>
          <w:ilvl w:val="0"/>
          <w:numId w:val="24"/>
        </w:numPr>
        <w:tabs>
          <w:tab w:val="left" w:pos="1162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соответствие характеру архитектурного и ландшафтного окружения элементов благоустройства территории;</w:t>
      </w:r>
    </w:p>
    <w:p w:rsidR="000A0D4C" w:rsidRPr="00982F18" w:rsidRDefault="000A0D4C" w:rsidP="000A0D4C">
      <w:pPr>
        <w:numPr>
          <w:ilvl w:val="0"/>
          <w:numId w:val="24"/>
        </w:numPr>
        <w:tabs>
          <w:tab w:val="left" w:pos="1196"/>
        </w:tabs>
        <w:spacing w:after="0" w:line="273" w:lineRule="exact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декоративные и эксплуатационные качества материалов, их сохранность на протяжении длительного периода с учетом неблагоприятного воздействия внешней среды;</w:t>
      </w:r>
    </w:p>
    <w:p w:rsidR="000A0D4C" w:rsidRPr="00982F18" w:rsidRDefault="000A0D4C" w:rsidP="000A0D4C">
      <w:pPr>
        <w:numPr>
          <w:ilvl w:val="0"/>
          <w:numId w:val="24"/>
        </w:numPr>
        <w:tabs>
          <w:tab w:val="left" w:pos="1335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эстетичность, функциональность, прочность, надежность, безопасность конструкции.</w:t>
      </w:r>
    </w:p>
    <w:p w:rsidR="000A0D4C" w:rsidRPr="00982F18" w:rsidRDefault="000A0D4C" w:rsidP="000A0D4C">
      <w:pPr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10.4. Собственники малых архитектурных форм обязаны: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1"/>
          <w:numId w:val="25"/>
        </w:numPr>
        <w:tabs>
          <w:tab w:val="left" w:pos="1100"/>
        </w:tabs>
        <w:spacing w:after="0" w:line="25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содержать малые архитектурные формы в чистоте и исправном состоянии;</w:t>
      </w:r>
    </w:p>
    <w:p w:rsidR="000A0D4C" w:rsidRPr="00982F18" w:rsidRDefault="000A0D4C" w:rsidP="000A0D4C">
      <w:pPr>
        <w:numPr>
          <w:ilvl w:val="1"/>
          <w:numId w:val="25"/>
        </w:numPr>
        <w:tabs>
          <w:tab w:val="left" w:pos="1100"/>
        </w:tabs>
        <w:spacing w:after="0" w:line="25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 весенний период производить плановый осмотр малых архитектурных форм, производить их очистку от старой краски, ржавчины, окраску, а также замену сломанных элементов;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1"/>
          <w:numId w:val="25"/>
        </w:numPr>
        <w:tabs>
          <w:tab w:val="left" w:pos="113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обустраивать песочницы с гладкой ограждающей поверхностью, менять песок в песочницах не менее одного раза в год;</w:t>
      </w:r>
    </w:p>
    <w:p w:rsidR="000A0D4C" w:rsidRPr="00982F18" w:rsidRDefault="000A0D4C" w:rsidP="000A0D4C">
      <w:pPr>
        <w:numPr>
          <w:ilvl w:val="1"/>
          <w:numId w:val="25"/>
        </w:numPr>
        <w:tabs>
          <w:tab w:val="left" w:pos="1162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следить за соответствием требованиям прочности, надежности и безопасности конструктивных элементов оборудования детских, спортивных, хозяйственных площадок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25"/>
        </w:numPr>
        <w:tabs>
          <w:tab w:val="left" w:pos="46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площадок для отдыха;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10.5. ЗАПРЕЩАЕТСЯ: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26"/>
        </w:numPr>
        <w:tabs>
          <w:tab w:val="left" w:pos="1100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использовать малые архитектурные формы не по назначению;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26"/>
        </w:numPr>
        <w:tabs>
          <w:tab w:val="left" w:pos="1129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развешивать и наклеивать любую информационно-печатную продукцию на малых архитектурных формах;</w:t>
      </w:r>
    </w:p>
    <w:p w:rsidR="000A0D4C" w:rsidRPr="00982F18" w:rsidRDefault="000A0D4C" w:rsidP="000A0D4C">
      <w:pPr>
        <w:numPr>
          <w:ilvl w:val="0"/>
          <w:numId w:val="26"/>
        </w:numPr>
        <w:tabs>
          <w:tab w:val="left" w:pos="1153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ломать и повреждать малые архитектурные формы и их конструктивные элементы.</w:t>
      </w:r>
    </w:p>
    <w:p w:rsidR="000A0D4C" w:rsidRPr="00982F18" w:rsidRDefault="000A0D4C" w:rsidP="000A0D4C">
      <w:pPr>
        <w:spacing w:after="0" w:line="236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73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11. УСТАНОВКА И СОДЕРЖАНИЕ НЕСТАЦИОНАРНЫХ ТОРГОВЫХ ОБЪЕКТОВ</w:t>
      </w:r>
    </w:p>
    <w:p w:rsidR="000A0D4C" w:rsidRPr="00982F18" w:rsidRDefault="000A0D4C" w:rsidP="000A0D4C">
      <w:pPr>
        <w:spacing w:after="0" w:line="197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44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11.1. Установка нестационарных торговых объектов, точек выносной и мелкорозничной торговли осуществляется в соответствии с Решением органов местного самоуправления.</w:t>
      </w:r>
    </w:p>
    <w:p w:rsidR="000A0D4C" w:rsidRPr="00982F18" w:rsidRDefault="000A0D4C" w:rsidP="000A0D4C">
      <w:pPr>
        <w:spacing w:after="0" w:line="6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11.2. Владельцы нестационарных торговых объектов, точек выносной и мелкорозничной торговли обязаны содержать их и прилегающую территорию в надлежащем санитарно-эстетическом состоянии. Своевременно (или по требованию органов местного самоуправления) производить ремонт, отделку и окраску, в соответствии с выданным разрешением.</w:t>
      </w:r>
    </w:p>
    <w:p w:rsidR="000A0D4C" w:rsidRPr="00982F18" w:rsidRDefault="000A0D4C" w:rsidP="000A0D4C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11.3. Обязательным для владельцев нестационарных торговых объектов,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вывоз.</w:t>
      </w:r>
    </w:p>
    <w:p w:rsidR="000A0D4C" w:rsidRPr="00982F18" w:rsidRDefault="000A0D4C" w:rsidP="000A0D4C">
      <w:pPr>
        <w:spacing w:after="0" w:line="24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12. ДЕТСКИЕ ИГОРОВЫЕ И СПОРТИВНЫЕ ПЛОЩАДКИ</w:t>
      </w:r>
    </w:p>
    <w:p w:rsidR="000A0D4C" w:rsidRPr="00982F18" w:rsidRDefault="000A0D4C" w:rsidP="000A0D4C">
      <w:pPr>
        <w:spacing w:after="0" w:line="275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12.1. Детские игровые площадки:</w:t>
      </w:r>
    </w:p>
    <w:p w:rsidR="000A0D4C" w:rsidRPr="00982F18" w:rsidRDefault="000A0D4C" w:rsidP="000A0D4C">
      <w:pPr>
        <w:spacing w:after="0" w:line="36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12.1.1. Детские игровые площадки предназначены для игр и активного отдыха детей разных возрастов.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12.1.2. Детские игровые площадки должны быть ограждены от транзитного пешеходного движения, разворотных площадок, площадок для установки мусоросборников, участков постоянного и временного хранения автотранспортных средств.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СанПиН: от площадок мусоросборников не менее 15 метров.</w:t>
      </w:r>
    </w:p>
    <w:p w:rsidR="000A0D4C" w:rsidRPr="00982F18" w:rsidRDefault="000A0D4C" w:rsidP="000A0D4C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12.1.3. На детских игровых площадках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и фундаментов детского оборудования.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0A0D4C" w:rsidRPr="00982F18" w:rsidRDefault="000A0D4C" w:rsidP="000A0D4C">
      <w:pPr>
        <w:spacing w:after="0" w:line="6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12.1.4. Обязательный перечень элементов благоустройства территории на детской игровой площадке включает: мягкие виды покрытия (песчаное, уплотненное песчаное на грунтовом основании или гравийной крошке, мягкое резиновое или мягкое синтетическое), озеленение, игровое оборудование, скамьи и урны, осветительное оборудование.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При травяном покрытии площадок должны быть обустроены пешеходные дорожки к оборудованию (с твердым, мягким или комбинированным видами покрытия).</w:t>
      </w:r>
      <w:proofErr w:type="gramEnd"/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12.1.5. Спортивные площадки предназначены для занятий физкультурой и спортом всех возрастных групп населения.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12.1.6. Обязательный перечень элементов благоустройства территории на спортивной площадке включает: мягкие (песчаное, уплотненное песчаное на грунтовом основании или гравийной крошке, мягкое резиновое или мягкое синтетическое) или газонные виды покрытия, спортивное оборудование, турники.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12.1.7. Детские и спортивные площадки должны быть оборудованы стендом с правилами поведения на площадке и пользования спортивно-игровым оборудованием, номерами телефонов организаций, ответственных за обслуживание, и аварийно-спасательных служб.</w:t>
      </w: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12.1.8. Осветительное оборудование должно функционировать в режиме освещения территории, на которой расположена площадка. Не допускается размещение осветительного оборудования на высоте менее 2,5 метра.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12.2. 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Игровое и спортивное оборудование: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12.2.1. Игровое и спортивное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12.2.2. При размещении игрового, спортивного оборудования на детских игровых и спортивных площадках необходимо соблюдать минимальные расстояния безопасности.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12.2.3.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необходимо обеспечивать соответствие оборудования анатомо-физиологическим особенностям разных возрастных групп.</w:t>
      </w:r>
    </w:p>
    <w:p w:rsidR="000A0D4C" w:rsidRPr="00982F18" w:rsidRDefault="000A0D4C" w:rsidP="000A0D4C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12.2.4. Спортивное оборудование в виде специальных физкультурных снарядов, турников и тренажеров может быть,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сколов). При размещении спортивного оборудования следует руководствоваться каталогами сертифицированного оборудования.</w:t>
      </w:r>
    </w:p>
    <w:p w:rsidR="000A0D4C" w:rsidRPr="00982F18" w:rsidRDefault="000A0D4C" w:rsidP="000A0D4C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42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12.2.5. На территории детских игровых и спортивных площадках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</w:p>
    <w:p w:rsidR="000A0D4C" w:rsidRPr="00982F18" w:rsidRDefault="000A0D4C" w:rsidP="000A0D4C">
      <w:pPr>
        <w:numPr>
          <w:ilvl w:val="0"/>
          <w:numId w:val="27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захламлять</w:t>
      </w:r>
      <w:proofErr w:type="gramEnd"/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мусором, бытовыми крупногабаритными отходами;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27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складировать строительные материалы;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27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оставлять транспортные средства, маломерные суда, самоходные машины;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27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хранить и размещать разукомплектованные транспортные средства;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27"/>
        </w:numPr>
        <w:tabs>
          <w:tab w:val="left" w:pos="1119"/>
        </w:tabs>
        <w:spacing w:after="0" w:line="240" w:lineRule="auto"/>
        <w:ind w:right="-2" w:firstLine="567"/>
        <w:jc w:val="both"/>
        <w:rPr>
          <w:rFonts w:eastAsia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в зимний период складировать снежные массы с проездов и внутри домовых территорий.</w:t>
      </w:r>
    </w:p>
    <w:p w:rsidR="000A0D4C" w:rsidRPr="00982F18" w:rsidRDefault="000A0D4C" w:rsidP="000A0D4C">
      <w:pPr>
        <w:spacing w:after="0" w:line="236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73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13. ПОРЯДОК СОДЕРЖАНИЯ ЖИЛЫХ И НЕЖИЛЫХ ЗДАНИЙ, СТРОЕНИЙ И СООРУЖЕНИЙ</w:t>
      </w:r>
    </w:p>
    <w:p w:rsidR="000A0D4C" w:rsidRPr="00982F18" w:rsidRDefault="000A0D4C" w:rsidP="000A0D4C">
      <w:pPr>
        <w:spacing w:after="0" w:line="197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4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13.1. Владельцы зданий, строений, домовладений и сооружений (юридические и физические лица) обязаны содержать фасады принадлежащих им зданий и всех элементов внешнего благоустройства, относящихся к ним, в образцовом техническом и эстетическом состоянии.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13.2. Ремонт, окраска зданий, домовладений выполняются за счет средств и силами их владельцев или строительными организациями на договорной основе.</w:t>
      </w: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13.3. Предприятия, организации, ведомства, предприятия жилищно-коммунального хозяйства, граждане, владеющие домами на праве личной собственности, обязаны эксплуатировать здания, строения и сооружения, а так же производить их ремонт в соответствии с установленными правилами и нормами технической эксплуатации.</w:t>
      </w:r>
    </w:p>
    <w:p w:rsidR="000A0D4C" w:rsidRPr="00982F18" w:rsidRDefault="000A0D4C" w:rsidP="000A0D4C">
      <w:pPr>
        <w:spacing w:after="0" w:line="36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13.4. Все вновь возводимые усадебные, одно-, двухквартирные жилые дома должны быть расположены на расстоянии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0D4C" w:rsidRPr="00982F18" w:rsidRDefault="000A0D4C" w:rsidP="000A0D4C">
      <w:pPr>
        <w:numPr>
          <w:ilvl w:val="0"/>
          <w:numId w:val="28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красной линии улиц не менее чем на 5 метров;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28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красной линии проездов не менее чем на 3 метра;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28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границы смежного участка не менее чем на 3 метра.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13.5. Расстояние от вновь возводимых хозяйственных построек до:</w:t>
      </w:r>
    </w:p>
    <w:p w:rsidR="000A0D4C" w:rsidRPr="00982F18" w:rsidRDefault="000A0D4C" w:rsidP="000A0D4C">
      <w:pPr>
        <w:numPr>
          <w:ilvl w:val="0"/>
          <w:numId w:val="29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красных линий улиц и проездов должно быть не менее 5 метров;</w:t>
      </w:r>
    </w:p>
    <w:p w:rsidR="000A0D4C" w:rsidRPr="00982F18" w:rsidRDefault="000A0D4C" w:rsidP="000A0D4C">
      <w:pPr>
        <w:numPr>
          <w:ilvl w:val="0"/>
          <w:numId w:val="29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границы соседнего участка – не менее 4 метров;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29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жилых строений – не менее 15 метров.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13.6. Для отвода воды с крыш домовладелец обязан установить водосборные желоба и организовать водосток в отводную канаву, устроенную на своем земельном участке, на расстоянии не менее 1 метра от смежного земельного участка.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13.7. Фасады зданий, строений и сооружений не должны иметь видимых повреждений (разрушения отделочного слоя и водосточных труб, воронок, изменения цветового фона и т.п.), занимающих более 10% фасадной поверхности.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13.8. Необходимость и периодичность проведения работ по ремонту и окраске фасадов зданий определяются:</w:t>
      </w:r>
    </w:p>
    <w:p w:rsidR="000A0D4C" w:rsidRPr="00982F18" w:rsidRDefault="000A0D4C" w:rsidP="000A0D4C">
      <w:pPr>
        <w:numPr>
          <w:ilvl w:val="0"/>
          <w:numId w:val="30"/>
        </w:numPr>
        <w:tabs>
          <w:tab w:val="left" w:pos="11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владельцами исходя из существующего состояния фасада;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30"/>
        </w:numPr>
        <w:tabs>
          <w:tab w:val="left" w:pos="111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администрацией сельского поселения – с обязательной выдачей соответствующих предписаний.</w:t>
      </w: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13.9. Ремонт и окраска фасадов зданий, не представляющих историко-архитектурную ценность, выполняется в соответствии с паспортом колеров либо эскизным проектом, согласованным с органом местного самоуправления.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13.10. При проведении работ на фасадах зданий, представляющих историко-архитектурную ценность, необходимо наличие специального проекта, согласованного с органами по охране памятников истории и культуры.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13.11. Строительный мусор, образуемый при ремонте зданий, должен собираться и ежедневно вывозиться в места санкционированного складирования.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13.12. После окончания работ на фасадах зданий обязательна очистка, мойка прилегающих строений и территорий (пешеходных дорожек, улиц, газонов и т.д.).</w:t>
      </w: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13.13. В начале каждой улицы и крайнем домовладении, должны располагаться таблички с наименованием улиц, на фасаде каждого дома устанавливается номерной знак утвержденного образца.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Ответственность за исправность номерного знака несет владелец дома.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13.14. У входа в подъезд устанавливаются указатели номеров квартир, сгруппированные поэтажно, на каждой двери квартиры должен быть номер.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13.15. За установку и содержание на фасадах зданий вывесок, реклам, аншлагов, номерных знаков несут ответственность владельцы зданий.</w:t>
      </w: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13.16. С наступлением темного времени суток должны освещаться дворы, указатели квартир у входа в подъезд и каждая площадка лестничной клетки. Лестницы, не имеющие естественного освещения, должны освещаться в течение круглых суток.</w:t>
      </w:r>
    </w:p>
    <w:p w:rsidR="000A0D4C" w:rsidRPr="00982F18" w:rsidRDefault="000A0D4C" w:rsidP="000A0D4C">
      <w:pPr>
        <w:spacing w:after="0" w:line="24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57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14. ПОРЯДОК СТРОИТЕЛЬСТВА (РЕМОНТА) ПОДЗЕМНЫХ КОММУНИКАЦИЙ, КАПИТАЛЬНОГО РЕМОНТА УЛИЦ, ТРОТУАРОВ И ДРУГИХ ВИДОВ ЗЕМЛЯННЫХ РАБОТ</w:t>
      </w:r>
    </w:p>
    <w:p w:rsidR="000A0D4C" w:rsidRPr="00982F18" w:rsidRDefault="000A0D4C" w:rsidP="000A0D4C">
      <w:pPr>
        <w:spacing w:after="0" w:line="217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50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14.1. Производство строительства (ремонта) подземных коммуникаций и других видов земляных работ осуществляется на основании письменного разрешения (ордера на проведение земельных работ) администрации сельского поселения.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14.2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Разрешение на производство работ по строительству, реконструкции, ремонту коммуникаций выдается при предъявлении:</w:t>
      </w:r>
    </w:p>
    <w:p w:rsidR="000A0D4C" w:rsidRPr="00982F18" w:rsidRDefault="000A0D4C" w:rsidP="000A0D4C">
      <w:pPr>
        <w:numPr>
          <w:ilvl w:val="1"/>
          <w:numId w:val="31"/>
        </w:numPr>
        <w:tabs>
          <w:tab w:val="left" w:pos="1191"/>
        </w:tabs>
        <w:spacing w:after="0" w:line="254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0A0D4C" w:rsidRPr="00982F18" w:rsidRDefault="000A0D4C" w:rsidP="000A0D4C">
      <w:pPr>
        <w:numPr>
          <w:ilvl w:val="1"/>
          <w:numId w:val="31"/>
        </w:numPr>
        <w:tabs>
          <w:tab w:val="left" w:pos="1191"/>
        </w:tabs>
        <w:spacing w:after="0" w:line="254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схемы движения транспорта и пешеходов, согласованной с государственной инспекцией по безопасности дорожного движения;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1"/>
          <w:numId w:val="31"/>
        </w:numPr>
        <w:tabs>
          <w:tab w:val="left" w:pos="119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условий производства работ, согласованных сельского поселения;</w:t>
      </w:r>
    </w:p>
    <w:p w:rsidR="000A0D4C" w:rsidRPr="00982F18" w:rsidRDefault="000A0D4C" w:rsidP="000A0D4C">
      <w:pPr>
        <w:numPr>
          <w:ilvl w:val="1"/>
          <w:numId w:val="31"/>
        </w:numPr>
        <w:tabs>
          <w:tab w:val="left" w:pos="1134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14.3. 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выдаётся только по согласованию со специализированной организацией, обслуживающей дорожное покрытие, тротуары, газоны.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14.4. В случае если в процессе производства работ внесены изменения в условия, на которых выдано разрешение, исполнитель работ незамедлительно информирует администрацию Сосновского сельского поселения.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14.5. Аварийные работы разрешается выполнять немедленно, с одновременным уведомлением в течение 1 часа владельцев подземных коммуникаций, попадающих в зону производства работ и соответствующих служб, ГИБДД, администрации сельского поселения и т.д. Разрешение в таких случаях оформляется одновременно, либо</w:t>
      </w:r>
      <w:r w:rsidRPr="00982F18">
        <w:rPr>
          <w:rFonts w:eastAsia="Times New Roman"/>
          <w:sz w:val="24"/>
          <w:szCs w:val="24"/>
        </w:rPr>
        <w:t xml:space="preserve"> в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первый же рабочий день, если работы производятся в выходные и праздничные дни.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14.6. Строительная организация, или физическое лицо, выполняющее строительные (ремонтные) работы, несет полную ответственность за качество восстановления нарушенного в процессе выполнения работ дорожного покрытия, тротуаров, газонов, зеленых насаждений, элементов благоустройства и т.п. и в случае выявления брака в течение года после выполнения работ обязаны устранить его.</w:t>
      </w:r>
    </w:p>
    <w:p w:rsidR="000A0D4C" w:rsidRPr="00982F18" w:rsidRDefault="000A0D4C" w:rsidP="000A0D4C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14.7. Выполнение строительства (ремонта) подземных коммуникаций, капитального ремонта тротуаров и прочих земляных работ без получения разрешения, как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выполнение не указанных в разрешении видов работ, является самовольным и влечет ответственность юридических и физических лиц, предусмотренную действующим законодательством.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14.8. В случае обнаружения ответственными лицами несанкционированного проведения работ они должны быть немедленно приостановлены, нарушенный земляной покров должен быть восстановлен силами нарушителя.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14.9. Производство работ.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14.9.1. Строительство (ремонт) подземных коммуникаций должно вестись в технологической последовательности согласно плану производства работ.</w:t>
      </w:r>
    </w:p>
    <w:p w:rsidR="000A0D4C" w:rsidRPr="00982F18" w:rsidRDefault="000A0D4C" w:rsidP="000A0D4C">
      <w:pPr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14.9.2. Строительная организация обязана до начала работ: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1"/>
          <w:numId w:val="32"/>
        </w:numPr>
        <w:tabs>
          <w:tab w:val="left" w:pos="167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Оградить место производства работ барьерами стандартного типа, либо лентой, окрашенными в бело-красные цвета;</w:t>
      </w:r>
    </w:p>
    <w:p w:rsidR="000A0D4C" w:rsidRPr="00982F18" w:rsidRDefault="000A0D4C" w:rsidP="000A0D4C">
      <w:pPr>
        <w:numPr>
          <w:ilvl w:val="1"/>
          <w:numId w:val="32"/>
        </w:numPr>
        <w:tabs>
          <w:tab w:val="left" w:pos="167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 темное время суток обеспечить ограждение сигнальными лампами красного цвета;</w:t>
      </w:r>
    </w:p>
    <w:p w:rsidR="000A0D4C" w:rsidRPr="00982F18" w:rsidRDefault="000A0D4C" w:rsidP="000A0D4C">
      <w:pPr>
        <w:numPr>
          <w:ilvl w:val="1"/>
          <w:numId w:val="32"/>
        </w:numPr>
        <w:tabs>
          <w:tab w:val="left" w:pos="1676"/>
        </w:tabs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Обеспечить установку дорожных знаков, предупреждающих о производстве строительных работ, а при необходимости схемы объезда и указателей на всем протяжении объездного маршрута;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1"/>
          <w:numId w:val="32"/>
        </w:numPr>
        <w:tabs>
          <w:tab w:val="left" w:pos="168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Установить пешеходные мостики для обеспечения нормального движения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пешеходов;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1"/>
          <w:numId w:val="32"/>
        </w:numPr>
        <w:tabs>
          <w:tab w:val="left" w:pos="167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Выставить информационный щит («Паспорт объекта») с указанием вида работ, наименования организации, номера контактного телефона, фамилии ответственного исполнителя, сроков начала и окончания строительства (ремонта).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14.9.3. Ответственный за производство работ обязан обеспечить надлежащее содержание ограждений, дорожных знаков, указателей, освещения, информационного щита на весь период строительства (ремонта).</w:t>
      </w: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14.9.4. При производстве работ плодородный слой почвы должен быть снят и использован при восстановлении разрытия.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14.9.5. Разработка грунта в траншеях, пересекающих другие инженерные коммуникации, а так же их последующая засыпка допускается лишь в присутствии вызванных ответственных представителей организаций, эксплуатирующих эти коммуникации.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14.9.6.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сельского поселения. Поврежденные коммуникации восстанавливаются силами и за счет виновника повреждения.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14.9.7. Восстановление нарушенного дорожного покрытия, тротуаров, газонов, зеленых насаждений, элементов благоустройства и прочего должны выполняться под техническим надзором Службы заказчика.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14.9.8. Датой окончания строительства подземных коммуникаций считается дата подписания акта государственной приемочной комиссией. Датой окончания ремонта (в том числе аварийного) подземных коммуникаций считается дата выдачи акта выполненных работ.</w:t>
      </w: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14.9.9.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Производство дорожных работ, проводимых в пределах полосы отвода автомобильных дорог и в красных линиях и оказывающих влияние на безопасность дорожного движения, начинается организацией-исполнителем при наличии утвержденной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согласованной схемы организации движения и ограждения места производства дорожных работ, в соответствии с ОДМ 218.6.019-2016 «Рекомендации по организации движения и ограждению мест производства дорожных работ».</w:t>
      </w:r>
      <w:proofErr w:type="gramEnd"/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14.9.10. Схемы всех видов работ в пределах полосы отвода дороги или в «красных линиях» утверждаются и согласовываются с владельцем автомобильной дороги.</w:t>
      </w: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14.9.11. Уведомление о месте и сроках проведения работ, а также утвержденная схема передаются организацией-исполнителем в подразделения Госавтоинспекции на региональном или районном уровне, осуществляющие федеральный государственный надзор в области безопасности дорожного движения на данном участке дороги, не менее чем за одни сутки.</w:t>
      </w:r>
    </w:p>
    <w:p w:rsidR="000A0D4C" w:rsidRPr="00982F18" w:rsidRDefault="000A0D4C" w:rsidP="000A0D4C">
      <w:pPr>
        <w:spacing w:after="0" w:line="3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14.9.12. При проведении долговременных работ длительностью более 5 суток соответствующее подразделение Госавтоинспекции информируется владельцем автомобильной дороги об адресе участка, на котором намечено проведение работ, сроках их проведения не менее чем за 7 суток.</w:t>
      </w:r>
    </w:p>
    <w:p w:rsidR="000A0D4C" w:rsidRPr="00982F18" w:rsidRDefault="000A0D4C" w:rsidP="000A0D4C">
      <w:pPr>
        <w:spacing w:after="0" w:line="240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Глава 15. БЛАГОУСТРОЙСТВО НА ТЕРРИТОРИЯХ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ОБЩЕСТВЕННОГО НАЗНАЧЕНИЯ</w:t>
      </w:r>
    </w:p>
    <w:p w:rsidR="000A0D4C" w:rsidRPr="00982F18" w:rsidRDefault="000A0D4C" w:rsidP="000A0D4C">
      <w:pPr>
        <w:spacing w:after="0" w:line="190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15.1 Общие положения</w:t>
      </w:r>
    </w:p>
    <w:p w:rsidR="000A0D4C" w:rsidRPr="00982F18" w:rsidRDefault="000A0D4C" w:rsidP="000A0D4C">
      <w:pPr>
        <w:spacing w:after="0" w:line="275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4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15.1.1. Объектами нормирования благоустройства на территориях общественного назначения являются: общественные пространства населенных пунктов,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15.1.2. На территориях общественного назначения при благоустройстве необходимо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0A0D4C" w:rsidRPr="00982F18" w:rsidRDefault="000A0D4C" w:rsidP="000A0D4C">
      <w:pPr>
        <w:spacing w:after="0" w:line="240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15.2. Общественные пространства</w:t>
      </w:r>
    </w:p>
    <w:p w:rsidR="000A0D4C" w:rsidRPr="00982F18" w:rsidRDefault="000A0D4C" w:rsidP="000A0D4C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15.2.1. Общественные пространства сельского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15.2.2. Участки общественной застройки с активным режимом посещения - это учреждения органов власти и управления, торговли, культуры, искусства, образования, медицинские пункты и т.п. они могут быть организованы с выделением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приобъектной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территории, либо без нее, в этом случае границы участка следует устанавливать совпадающими с внешним контуром подошвы застройки зданий и сооружений.</w:t>
      </w:r>
    </w:p>
    <w:p w:rsidR="000A0D4C" w:rsidRPr="00982F18" w:rsidRDefault="000A0D4C" w:rsidP="000A0D4C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15.2.3. Участки озеленения на территории общественных пространств сельского поселения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0A0D4C" w:rsidRPr="00982F18" w:rsidRDefault="000A0D4C" w:rsidP="000A0D4C">
      <w:pPr>
        <w:spacing w:after="0" w:line="24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16. БЛАГОУСТРОЙСТВО НА ТЕРРИТОРИЯХ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ЖИЛОГО НАЗНАЧЕНИЯ</w:t>
      </w:r>
    </w:p>
    <w:p w:rsidR="000A0D4C" w:rsidRPr="00982F18" w:rsidRDefault="000A0D4C" w:rsidP="000A0D4C">
      <w:pPr>
        <w:spacing w:after="0" w:line="238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16.1. Общие положения</w:t>
      </w:r>
    </w:p>
    <w:p w:rsidR="000A0D4C" w:rsidRPr="00982F18" w:rsidRDefault="000A0D4C" w:rsidP="000A0D4C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16.1.2. Объектами нормирования благоустройства на территориях жилого назначения являются: общественные пространства, участки жилой застройки, детских садов, школ, постоянного и временного хранения автотранспортных средств.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16.2. Общественные пространства</w:t>
      </w:r>
    </w:p>
    <w:p w:rsidR="000A0D4C" w:rsidRPr="00982F18" w:rsidRDefault="000A0D4C" w:rsidP="000A0D4C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16.2.1. Общественные пространства на территориях жилого назначения формируются системой пешеходных коммуникаций, участков учреждений обслуживания жилых районов и озелененных территорий общего пользования.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16.2.2. Для учреждений обслуживания с большим количеством посетителей следует предусматривать устройство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приобъектных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автостоянок.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16.2.3.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16.2.4. Система озеленения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 и др.).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16.3. Участки жилой застройки</w:t>
      </w:r>
    </w:p>
    <w:p w:rsidR="000A0D4C" w:rsidRPr="00982F18" w:rsidRDefault="000A0D4C" w:rsidP="000A0D4C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16.3.1. Проектирование благоустройства участков жилой застройки необходимо производить с учетом Правил землепользования и застройки сельского поселения.</w:t>
      </w:r>
    </w:p>
    <w:p w:rsidR="000A0D4C" w:rsidRPr="00982F18" w:rsidRDefault="000A0D4C" w:rsidP="000A0D4C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16.3.2. Участок жилой застройки коллективного пользования должен иметь твердые виды покрытия проезда, элементы озеленения, осветительное оборудование.</w:t>
      </w:r>
    </w:p>
    <w:p w:rsidR="000A0D4C" w:rsidRPr="00982F18" w:rsidRDefault="000A0D4C" w:rsidP="000A0D4C">
      <w:pPr>
        <w:spacing w:after="0" w:line="240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58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Глава 17. БЛАГОУСТРОЙСТВО НА ТЕРРИТОРИЯХ РЕКРЕАЦИОННОГО НАЗНАЧЕНИЯ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17.1. Объектами нормирования благоустройства на территории сельского поселения рекреационного назначения являются объекты рекреации - зоны отдыха, парки, скверы.</w:t>
      </w:r>
    </w:p>
    <w:p w:rsidR="000A0D4C" w:rsidRPr="00982F18" w:rsidRDefault="000A0D4C" w:rsidP="000A0D4C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17.2. Зоны отдыха - территории, предназначенные и обустроенные для организации активного массового отдыха, рекреации.</w:t>
      </w: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17.3. Обязательный перечень элементов благоустройства на территории зоны отдыха включает: твердые виды покрытия проезда, комбинированные - дорожек (плитка, утопленная в газон), озеленение, скамьи, урны, малые контейнеры для мусора,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A0D4C" w:rsidRDefault="000A0D4C" w:rsidP="000A0D4C">
      <w:pPr>
        <w:spacing w:after="0" w:line="241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17.4. На территории сельского поселения возможно проектирование следующих видов парков: многофункциональные, специализированные. Проектирование благоустройства парка зависит от его функционального назначения.</w:t>
      </w:r>
    </w:p>
    <w:p w:rsidR="000A0D4C" w:rsidRPr="00982F18" w:rsidRDefault="000A0D4C" w:rsidP="000A0D4C">
      <w:pPr>
        <w:spacing w:after="0" w:line="241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D4C" w:rsidRPr="00982F18" w:rsidRDefault="000A0D4C" w:rsidP="000A0D4C">
      <w:pPr>
        <w:spacing w:after="0" w:line="241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18. БЛАГОУСТРОЙСТВО НА ТЕРРИТОРИЯХ</w:t>
      </w:r>
    </w:p>
    <w:p w:rsidR="000A0D4C" w:rsidRPr="00982F18" w:rsidRDefault="000A0D4C" w:rsidP="000A0D4C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ПРОИЗВОДСТВЕННОГО НАЗНАЧЕНИЯ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3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18.1. Требования к проектированию благоустройства на территориях производственного назначения определяются ведомственными нормативами. Объектами нормирования благоустройства на территориях производственного назначения, как правило, являются общественные пространства в зонах производственной застройки и озелененные территории санитарно-защитных зон.</w:t>
      </w:r>
    </w:p>
    <w:p w:rsidR="000A0D4C" w:rsidRPr="00982F18" w:rsidRDefault="000A0D4C" w:rsidP="000A0D4C">
      <w:pPr>
        <w:spacing w:after="0" w:line="4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18.2. Площадь озеленения санитарно-защитных зон (СЗЗ) территорий производственного назначения должна определяться проектным решением в соответствии</w:t>
      </w:r>
    </w:p>
    <w:p w:rsidR="000A0D4C" w:rsidRPr="00982F18" w:rsidRDefault="000A0D4C" w:rsidP="000A0D4C">
      <w:pPr>
        <w:numPr>
          <w:ilvl w:val="0"/>
          <w:numId w:val="33"/>
        </w:numPr>
        <w:tabs>
          <w:tab w:val="left" w:pos="42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требованиями 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СанПиН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  <w:u w:val="single"/>
        </w:rPr>
        <w:t>2.2.1/2.1.1.1200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0D4C" w:rsidRPr="00982F18" w:rsidRDefault="000A0D4C" w:rsidP="000A0D4C">
      <w:pPr>
        <w:spacing w:after="0" w:line="243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19. ОСВЕЩЕНИЕ И ОСВЕТИТЕЛЬНОЕ ОБОРУДОВАНИЕ</w:t>
      </w:r>
    </w:p>
    <w:p w:rsidR="000A0D4C" w:rsidRPr="00982F18" w:rsidRDefault="000A0D4C" w:rsidP="000A0D4C">
      <w:pPr>
        <w:spacing w:after="0" w:line="4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3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19.1. Улицы, дороги, площади, тротуары, общественные территории, территории жилых домов, территории промышленных и коммунальных организаций, а также дорожные знаки и указатели, элементы информации о населенных пунктах освещаются в темное время суток по расписанию, утвержденному администрацией сельского поселения, согласно сезонной продолжительности светового дня.</w:t>
      </w:r>
    </w:p>
    <w:p w:rsidR="000A0D4C" w:rsidRPr="00982F18" w:rsidRDefault="000A0D4C" w:rsidP="000A0D4C">
      <w:pPr>
        <w:spacing w:after="0" w:line="4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Обязанность по освещению данных объектов возлагаются на их собственников или уполномоченных собственником лиц.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19.2. Освещение территории поселения осуществляются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энергоснабжающими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19.3. Строительство, эксплуатация, текущий и капитальный ремонт сетей наружного освещения улиц осуществляются специализированными организациями по договорам с администрацией сельского поселения.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19.4. При проектировании объектов в различных градостроительных условиях необходимо предусматривать функциональное, архитектурное и информационное освещение с целью решения утилитарных,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светопланировочных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светокомпозиционных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задач, в том числе, при необходимости, светоцветового зонирования территорий муниципального образования и формирования системы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светопространственных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ансамблей.</w:t>
      </w: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При проектировании каждой из трех основных групп осветительных установок (функционального, архитектурного освещения, световой информации) следует обеспечивать: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34"/>
        </w:numPr>
        <w:tabs>
          <w:tab w:val="left" w:pos="1177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(СНиП 23-05);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34"/>
        </w:numPr>
        <w:tabs>
          <w:tab w:val="left" w:pos="1153"/>
        </w:tabs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надежность работы установок согласно Правилам устройства электроустановок (далее - ПУЭ), безопасность населения, обслуживающего персонала и, в необходимых случаях, защищенность от вандализма;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34"/>
        </w:numPr>
        <w:tabs>
          <w:tab w:val="left" w:pos="1172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экономичность и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применяемых установок, рациональное распределение и использование электроэнергии;</w:t>
      </w:r>
    </w:p>
    <w:p w:rsidR="000A0D4C" w:rsidRPr="00982F18" w:rsidRDefault="000A0D4C" w:rsidP="000A0D4C">
      <w:pPr>
        <w:numPr>
          <w:ilvl w:val="0"/>
          <w:numId w:val="34"/>
        </w:numPr>
        <w:tabs>
          <w:tab w:val="left" w:pos="1138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0A0D4C" w:rsidRPr="00982F18" w:rsidRDefault="000A0D4C" w:rsidP="000A0D4C">
      <w:pPr>
        <w:numPr>
          <w:ilvl w:val="0"/>
          <w:numId w:val="34"/>
        </w:numPr>
        <w:tabs>
          <w:tab w:val="left" w:pos="112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удобство обслуживания и управления при разных режимах работы установок.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19.5. Функциональное освещение (далее - ФО) необходимо осуществлять стационарными установками освещения дорожных покрытий и простран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ств в тр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>анспортных и пешеходных зонах.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Установки ФО подразделяются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: обычные,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высокомачтовые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>, парапетные, газонные и встроенные.</w:t>
      </w:r>
    </w:p>
    <w:p w:rsidR="000A0D4C" w:rsidRPr="00982F18" w:rsidRDefault="000A0D4C" w:rsidP="000A0D4C">
      <w:pPr>
        <w:numPr>
          <w:ilvl w:val="0"/>
          <w:numId w:val="35"/>
        </w:numPr>
        <w:tabs>
          <w:tab w:val="left" w:pos="1374"/>
        </w:tabs>
        <w:spacing w:after="0" w:line="247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обычных установках светильники располагать на опорах (венчающие, консольные), подвесах или фасадах (бра, плафоны) на высоте от 3 до 15 м. Их необходимо применять в транспортных и пешеходных зонах как наиболее традиционные высоко мачтовых установках осветительные приборы (прожекторы или светильники) располагать на опорах на высоте 20 и более метров.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Эти установки использовать для освещения обширных пространств, транспортных развязок и магистралей.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35"/>
        </w:numPr>
        <w:tabs>
          <w:tab w:val="left" w:pos="1191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парапетных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установках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светильники встраивать линией или пунктиром в парапет высотой до 1,2 метра, ограждающий проезжую часть путепроводов, мостов, эстакад, пандусов, развязок, а также тротуары и площадки.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Газонные светильники обычно служат для освещения газонов, цветников, пешеходных дорожек и площадок. Их необходимо применять на территориях общественных пространств и объектов рекреации в зонах минимального вандализма.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Светильники, встроенные в ступени, подпорные стенки, ограждения, цоколи зданий и сооружений, малые архитектурные формы, использовать для освещения пешеходных зон территорий общественного назначения.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19.6. Архитектурное освещение (далее - АО) необходимо применять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К временным установкам АО относится праздничная иллюминация: световые гирлянды, сетки, контурные обтяжки,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светографические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световодов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>, световые проекции, лазерные рисунки и т.п.</w:t>
      </w:r>
    </w:p>
    <w:p w:rsidR="000A0D4C" w:rsidRPr="00982F18" w:rsidRDefault="000A0D4C" w:rsidP="000A0D4C">
      <w:pPr>
        <w:numPr>
          <w:ilvl w:val="0"/>
          <w:numId w:val="35"/>
        </w:numPr>
        <w:tabs>
          <w:tab w:val="left" w:pos="119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целях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архитектурного освещения можно использовать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19.7. Световая информация (далее - СИ), в том числе световая реклама, должна помогать ориентации пешеходов и водителей автотранспорта в городском пространстве и участвовать в решении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светокомпозиционных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задач.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При проектировании световой информации необходимо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19.8. В стационарных установках ФО и АО необходимо применять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энергоэффективные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0A0D4C" w:rsidRPr="00982F18" w:rsidRDefault="000A0D4C" w:rsidP="000A0D4C">
      <w:pPr>
        <w:spacing w:after="0" w:line="3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Источники света в установках ФО выбирать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35"/>
        </w:numPr>
        <w:tabs>
          <w:tab w:val="left" w:pos="1196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установках АО и СИ использовать источники белого или цветного света с учетом формируемых условий световой и цветовой адаптации и суммарный зрительный эффект,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  <w:proofErr w:type="gramEnd"/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19.9. В установках ФО транспортных и пешеходных зон необходимо применять осветительные приборы направленного в нижнюю полусферу прямого, рассеянного или отраженного света.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Применение светильников с неограниченным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светораспределением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Установку последних применять на озелененных территориях или на фоне освещенных фасадов зданий, сооружений, склонов рельефа.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19.10. Для освещения проезжей части улиц и сопутствующих им тротуаров в зонах интенсивного пешеходного движения необходимо применять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двухконсольные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опоры со светильниками на разной высоте, снабженными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разноспектральными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источниками света.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Над проезжей частью улиц, дорог и площадей светильники на опорах устанавливать на высоте не менее 8 м.</w:t>
      </w:r>
    </w:p>
    <w:p w:rsidR="000A0D4C" w:rsidRPr="00982F18" w:rsidRDefault="000A0D4C" w:rsidP="000A0D4C">
      <w:pPr>
        <w:numPr>
          <w:ilvl w:val="0"/>
          <w:numId w:val="36"/>
        </w:numPr>
        <w:tabs>
          <w:tab w:val="left" w:pos="1259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пешеходных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зонах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высоту установки светильников на опорах принимать не менее 3,5 м и не более 5,5 м.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Светильники (бра, плафоны) для освещения проездов, тротуаров и площадок, расположенных у зданий, устанавливать на высоте не менее 3 м.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19.11. 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предусматривать следующие режимы их работы: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- ночной дежурный режим, когда в установках ФО, АО и СИ может отключаться часть осветительных приборов;</w:t>
      </w: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- праздничный режим, когда функционируют все стационарные и временные осветительные установки трех групп;</w:t>
      </w: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0A0D4C" w:rsidRPr="00982F18" w:rsidRDefault="000A0D4C" w:rsidP="000A0D4C">
      <w:pPr>
        <w:spacing w:after="0" w:line="24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20. ОСОБЫЕ УСЛОВИЯ УБОРКИ И БЛАГОУСТРОЙСТВА</w:t>
      </w:r>
    </w:p>
    <w:p w:rsidR="000A0D4C" w:rsidRPr="00982F18" w:rsidRDefault="000A0D4C" w:rsidP="000A0D4C">
      <w:pPr>
        <w:spacing w:after="0" w:line="275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5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20.1. При любых видах уборки на территории сельского поселения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38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20.1.1. Вывозить и выгружать бытовой, строительный мусор и грунт, промышленные отходы и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хозфекальные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сточные воды из выгребных ям в места, не отведенные для этой цели органом местного самоуправления и не согласованные с органами санитарно-эпидемиологического надзора и комитетом по охране окружающей среды.</w:t>
      </w:r>
    </w:p>
    <w:p w:rsidR="000A0D4C" w:rsidRPr="00982F18" w:rsidRDefault="000A0D4C" w:rsidP="000A0D4C">
      <w:pPr>
        <w:spacing w:after="0" w:line="4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20.1.2. Сжигать бытовые и промышленные отходы, мусор, листья, обрезки деревьев, полимерную тару и пленку на улицах, площадях, в скверах, на бульварах, во дворах предприятий, организаций, учреждений и индивидуальных домовладений, на санкционированных свалках, в контейнерах, а так же закапывать бытовые отходы в землю.</w:t>
      </w:r>
    </w:p>
    <w:p w:rsidR="000A0D4C" w:rsidRPr="00982F18" w:rsidRDefault="000A0D4C" w:rsidP="000A0D4C">
      <w:pPr>
        <w:spacing w:after="0" w:line="3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20.1.3. Сорить на улицах, площадях и в других общественных местах, выставлять тару с мусором и пищевыми отходами на улицы.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20.1.4. Предприятиям, организациям и населению сбрасывать в водоемы бытовые, производственные отходы и загрязнять воду и прилегающую к водоему территорию.</w:t>
      </w:r>
    </w:p>
    <w:p w:rsidR="000A0D4C" w:rsidRPr="00982F18" w:rsidRDefault="000A0D4C" w:rsidP="000A0D4C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20.1.5. Сметать мусор на проезжую часть улиц, в </w:t>
      </w:r>
      <w:proofErr w:type="spellStart"/>
      <w:r w:rsidRPr="00982F18">
        <w:rPr>
          <w:rFonts w:ascii="Times New Roman" w:eastAsia="Times New Roman" w:hAnsi="Times New Roman" w:cs="Times New Roman"/>
          <w:sz w:val="24"/>
          <w:szCs w:val="24"/>
        </w:rPr>
        <w:t>ливнеприемники</w:t>
      </w:r>
      <w:proofErr w:type="spell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ливневой канализации.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сельского поселения 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20.2.1. Устраивать выпуск бытовых сточных вод из канализаций жилых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территории.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20.2.2. Устраивать и использовать сливные ямы с нарушением установленных</w:t>
      </w:r>
      <w:r w:rsidRPr="00982F18">
        <w:rPr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норм.</w:t>
      </w:r>
    </w:p>
    <w:p w:rsidR="000A0D4C" w:rsidRPr="00982F18" w:rsidRDefault="000A0D4C" w:rsidP="000A0D4C">
      <w:pPr>
        <w:spacing w:after="0" w:line="241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20.2.3.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цели.</w:t>
      </w:r>
    </w:p>
    <w:p w:rsidR="000A0D4C" w:rsidRPr="00982F18" w:rsidRDefault="000A0D4C" w:rsidP="000A0D4C">
      <w:pPr>
        <w:spacing w:after="0" w:line="241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20.2.4. Производить переустройство наружных фасадов зданий, выходящих на улицу без разрешения администрации сельского поселения.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20.2.5. Производить посадку на газонах улиц овощей всех видов.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20.2.6. Ограждать строительные площадки с уменьшением пешеходных дорожек (тротуаров).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20.2.7. Юридическим, должностным и физическим лицам складировать строительные материалы, органические удобрения (навоз), мусор, дрова на прилегающих</w:t>
      </w:r>
      <w:r w:rsidRPr="00982F18">
        <w:rPr>
          <w:sz w:val="24"/>
          <w:szCs w:val="24"/>
        </w:rPr>
        <w:t xml:space="preserve"> к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строениям и домовладениям территориях без разрешения сельского поселения.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20.2.8. Повреждать или вырубать зеленые насаждения, в том числе деревья хвойных пород.</w:t>
      </w: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20.2.9. Загромождать (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захламлять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>) придомовые, дворовые территории общего пользования металлическим ломом, строительным, бытовым мусором, дровами и другими материалами.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20.2.10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Самовольно изменять геометрические размеры и отметки устройства водопропускных сооружений и водосборных каналов, а так же загромождать данные сооружения всеми видами отходов, землей и строительными материалами.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20.2.11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питьевую воду не по назначению (полив, технические нужды) без приборов учета.</w:t>
      </w: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20.2.12. Выливать жидкие коммунальные отходы, в том числе помои на территории двора и на улицы, в водостоки ливневой канализации и прочие, не предназначенные для этих целей места.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20.2.13. Парковка и стоянка транспорта, прицепов и других механических средств, а также хранение оборудования во дворах и на территориях общего пользования, на тротуарах и газонах, детских площадках, других местах, не предназначенных для этих целей. Наезд на бордюры.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20.2.14. Хранить и размещать разукомплектованные транспортные средства на тротуарах, обочинах, придомовых территориях многоквартирных домов и в зоне индивидуальной жилой застройки, газонах, спортивных, детских площадках и проезжих частях. Разукомплектованным считается транспортное средство, у которого отсутствуют основные узлы и агрегаты, кузовные детали, стекла и колеса, а также подверженное глубокой коррозии, либо в котором присутствуют видимые признаки непригодности транспортного средства по его целевому назначению.</w:t>
      </w:r>
    </w:p>
    <w:p w:rsidR="000A0D4C" w:rsidRPr="00982F18" w:rsidRDefault="000A0D4C" w:rsidP="000A0D4C">
      <w:pPr>
        <w:spacing w:after="0" w:line="243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56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20.3. С целью обеспечения надлежащего санитарного состояния в поселении </w:t>
      </w:r>
    </w:p>
    <w:p w:rsidR="000A0D4C" w:rsidRPr="00982F18" w:rsidRDefault="000A0D4C" w:rsidP="000A0D4C">
      <w:pPr>
        <w:spacing w:after="0" w:line="256" w:lineRule="auto"/>
        <w:ind w:right="-2" w:firstLine="567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37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20.3.1. Купать собак и других животных в водоемах, в местах массового купания, выгуливать животных в парках, скверах, бульварах, на детских площадках и стадионах.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20.3.2. Мыть транспортные средства возле водоразборных питьевых колонок, во дворах многоквартирных жилых домов, местах общего пользования и водоемах поселения.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20.3.3. Выгуливать собак без намордников в местах общего пользования.</w:t>
      </w: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20.3.4. Содержать домашних животных и птиц в помещениях, не отвечающих санитарно-техническим требованиям, выпускать домашних животных и птиц на улицы, территории общих дворов, скверов, парков и кладбищ.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20.3.5. Загрязнять места общего пользования отходами жизнедеятельности домашних животных.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20.3.6. Производить торговлю фруктами, овощами и другими продуктами на улицах, площадях и других местах, не отведенных для этой цели.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20.3.7. Размещать объекты торговли, временные и сезонные сооружения, кафе, пивные и пр. на тротуарах и газонной части улиц, скверов, парковой и лесной зоны.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20.3.8. Размещать (складировать, хранить) тару, запас товара, строительные материалы, строительные отходы у нестационарных торговых объектов, магазинов, а также использовать для этих целей прилегающую к ним территорию, в том числе придомовую территорию жилого дома.</w:t>
      </w:r>
    </w:p>
    <w:p w:rsidR="000A0D4C" w:rsidRPr="00982F18" w:rsidRDefault="000A0D4C" w:rsidP="000A0D4C">
      <w:pPr>
        <w:spacing w:after="0" w:line="249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20.3.9. Движение по дорогам общего пользования поселения загрязненного автотранспорта, перевозка мусора, сыпучих и жидких материалов без применения мер предосторожности (полог,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lastRenderedPageBreak/>
        <w:t>герметизация, мойка ходовой части и пр.), предотвращающих загрязнение окружающей территории.</w:t>
      </w:r>
    </w:p>
    <w:p w:rsidR="000A0D4C" w:rsidRPr="00982F18" w:rsidRDefault="000A0D4C" w:rsidP="000A0D4C">
      <w:pPr>
        <w:spacing w:after="0" w:line="233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77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21. ОСОБЫЕ ТРЕБОВАНИЯ К ДОСТУПНОСТИ ГОРОДСКОЙ СРЕДЫ ДЛЯ МАЛОМОБИЛЬНЫХ ГРУПП НАСЕЛЕНИЯ</w:t>
      </w:r>
    </w:p>
    <w:p w:rsidR="000A0D4C" w:rsidRPr="00982F18" w:rsidRDefault="000A0D4C" w:rsidP="000A0D4C">
      <w:pPr>
        <w:spacing w:after="0" w:line="193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 w:line="244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21.1. При проектировании благоустройства жилой среды, улиц и дорог, культурно-бытового обслуживания необходимо обеспечивать доступность для маломобильных групп населения, имея виду оснащение этих объектов элементами и техническими средствами, способствующими передвижению престарелых и инвалидов (специально оборудованные пешеходные пути, пандусы, места на остановках общественного транспорта и автостоянках, поручни, ограждения, приспособления и т.д.).</w:t>
      </w:r>
    </w:p>
    <w:p w:rsidR="000A0D4C" w:rsidRPr="00982F18" w:rsidRDefault="000A0D4C" w:rsidP="000A0D4C">
      <w:pPr>
        <w:spacing w:after="0" w:line="6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21.2.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среды, объектов жилищно-гражданского и производственного назначения, с учетом потребностей маломобильных групп населения.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21.3. Проектирование, строительство, установка технических средств и оборудования,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документацией, а в условиях сложившейся застройки - собственниками, владельцами земельных участков.</w:t>
      </w:r>
    </w:p>
    <w:p w:rsidR="000A0D4C" w:rsidRPr="00982F18" w:rsidRDefault="000A0D4C" w:rsidP="000A0D4C">
      <w:pPr>
        <w:spacing w:after="0" w:line="200" w:lineRule="exact"/>
        <w:ind w:right="-2" w:firstLine="567"/>
        <w:jc w:val="both"/>
        <w:rPr>
          <w:sz w:val="24"/>
          <w:szCs w:val="24"/>
        </w:rPr>
      </w:pPr>
    </w:p>
    <w:p w:rsidR="000A0D4C" w:rsidRPr="00141C69" w:rsidRDefault="000A0D4C" w:rsidP="000A0D4C">
      <w:pPr>
        <w:spacing w:after="0" w:line="277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22. </w:t>
      </w:r>
      <w:r w:rsidRPr="00141C6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ПО ОПРЕДЕЛЕНИЯ ГРАНИЦ ПРИЛЕГАЮЩИХ ТЕРРИТОРИЙ</w:t>
      </w:r>
    </w:p>
    <w:p w:rsidR="000A0D4C" w:rsidRDefault="000A0D4C" w:rsidP="000A0D4C">
      <w:pPr>
        <w:spacing w:after="0" w:line="277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0D4C" w:rsidRPr="00982F18" w:rsidRDefault="000A0D4C" w:rsidP="000A0D4C">
      <w:pPr>
        <w:spacing w:after="0" w:line="239" w:lineRule="auto"/>
        <w:ind w:right="-2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Г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раницы прилегающих территорий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если иное не установлено договорами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sz w:val="24"/>
          <w:szCs w:val="24"/>
        </w:rPr>
      </w:pPr>
    </w:p>
    <w:p w:rsidR="000A0D4C" w:rsidRPr="00F909BC" w:rsidRDefault="000A0D4C" w:rsidP="000A0D4C">
      <w:pPr>
        <w:numPr>
          <w:ilvl w:val="0"/>
          <w:numId w:val="3"/>
        </w:numPr>
        <w:tabs>
          <w:tab w:val="left" w:pos="168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F90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улицах с двухсторонней застройкой по длине занимаемого участка, по ширине - до оси проезжей части улицы;</w:t>
      </w:r>
    </w:p>
    <w:p w:rsidR="000A0D4C" w:rsidRPr="00F909BC" w:rsidRDefault="000A0D4C" w:rsidP="000A0D4C">
      <w:pPr>
        <w:numPr>
          <w:ilvl w:val="0"/>
          <w:numId w:val="3"/>
        </w:numPr>
        <w:tabs>
          <w:tab w:val="left" w:pos="16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0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улицах с односторонней застройкой по длине занимаемого участка, а по ширине - на всю ширину улицы, включая противоположный тротуар </w:t>
      </w:r>
      <w:r w:rsidRPr="00F90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F90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0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Pr="00F90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0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метров за</w:t>
      </w:r>
      <w:r w:rsidRPr="00F90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0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тротуаром;</w:t>
      </w:r>
    </w:p>
    <w:p w:rsidR="000A0D4C" w:rsidRPr="00F909BC" w:rsidRDefault="000A0D4C" w:rsidP="000A0D4C">
      <w:pPr>
        <w:spacing w:after="0" w:line="2" w:lineRule="exact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A0D4C" w:rsidRPr="00817246" w:rsidRDefault="000A0D4C" w:rsidP="000A0D4C">
      <w:pPr>
        <w:numPr>
          <w:ilvl w:val="0"/>
          <w:numId w:val="3"/>
        </w:numPr>
        <w:tabs>
          <w:tab w:val="left" w:pos="1676"/>
        </w:tabs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</w:t>
      </w:r>
      <w:r w:rsidRPr="00F90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включая</w:t>
      </w:r>
      <w:r w:rsidRPr="00F90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09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10-метровую зеленую зону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0D4C" w:rsidRPr="00817246" w:rsidRDefault="000A0D4C" w:rsidP="000A0D4C">
      <w:pPr>
        <w:spacing w:after="0" w:line="1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D4C" w:rsidRPr="00817246" w:rsidRDefault="000A0D4C" w:rsidP="000A0D4C">
      <w:pPr>
        <w:numPr>
          <w:ilvl w:val="0"/>
          <w:numId w:val="3"/>
        </w:numPr>
        <w:tabs>
          <w:tab w:val="left" w:pos="1676"/>
        </w:tabs>
        <w:spacing w:after="0" w:line="237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на строительных площадках - территория не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менее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метров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от ограждения стройки по всему периметру;</w:t>
      </w:r>
    </w:p>
    <w:p w:rsidR="000A0D4C" w:rsidRPr="00817246" w:rsidRDefault="000A0D4C" w:rsidP="000A0D4C">
      <w:pPr>
        <w:spacing w:after="0" w:line="2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D4C" w:rsidRPr="00817246" w:rsidRDefault="000A0D4C" w:rsidP="000A0D4C">
      <w:pPr>
        <w:numPr>
          <w:ilvl w:val="0"/>
          <w:numId w:val="3"/>
        </w:numPr>
        <w:tabs>
          <w:tab w:val="left" w:pos="167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для некапитальных объектов торговли, общественного питания и бытового обслуживания населения - в радиусе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не менее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метров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0D4C" w:rsidRPr="00817246" w:rsidRDefault="000A0D4C" w:rsidP="000A0D4C">
      <w:pPr>
        <w:numPr>
          <w:ilvl w:val="0"/>
          <w:numId w:val="3"/>
        </w:numPr>
        <w:tabs>
          <w:tab w:val="left" w:pos="132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для объектов коммунального назначения (насосные, газораспределительные станции, электрические подстанции, котельные и т.д.) - в радиусе до 25 метров;</w:t>
      </w:r>
    </w:p>
    <w:p w:rsidR="000A0D4C" w:rsidRPr="00817246" w:rsidRDefault="000A0D4C" w:rsidP="000A0D4C">
      <w:pPr>
        <w:spacing w:after="0" w:line="34" w:lineRule="exac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0D4C" w:rsidRPr="00817246" w:rsidRDefault="000A0D4C" w:rsidP="000A0D4C">
      <w:pPr>
        <w:numPr>
          <w:ilvl w:val="0"/>
          <w:numId w:val="4"/>
        </w:numPr>
        <w:tabs>
          <w:tab w:val="left" w:pos="124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для линий электропередач 220 Вт: - в радиусе вокруг опор в радиусе 2 метров;</w:t>
      </w:r>
    </w:p>
    <w:p w:rsidR="000A0D4C" w:rsidRPr="00817246" w:rsidRDefault="000A0D4C" w:rsidP="000A0D4C">
      <w:pPr>
        <w:numPr>
          <w:ilvl w:val="0"/>
          <w:numId w:val="4"/>
        </w:numPr>
        <w:tabs>
          <w:tab w:val="left" w:pos="1263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для воздушных теплотрасс и высоковольтных линий электропередач: вдоль их прохождения по 5 метров в каждую сторону от теплотрассы или проекции крайнего провод;</w:t>
      </w:r>
    </w:p>
    <w:p w:rsidR="000A0D4C" w:rsidRPr="00817246" w:rsidRDefault="000A0D4C" w:rsidP="000A0D4C">
      <w:pPr>
        <w:spacing w:after="0" w:line="2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D4C" w:rsidRPr="00817246" w:rsidRDefault="000A0D4C" w:rsidP="000A0D4C">
      <w:pPr>
        <w:numPr>
          <w:ilvl w:val="0"/>
          <w:numId w:val="4"/>
        </w:numPr>
        <w:tabs>
          <w:tab w:val="left" w:pos="1297"/>
        </w:tabs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для садовых, дачных и огороднических объединений, </w:t>
      </w:r>
      <w:proofErr w:type="spellStart"/>
      <w:r w:rsidRPr="00817246">
        <w:rPr>
          <w:rFonts w:ascii="Times New Roman" w:eastAsia="Times New Roman" w:hAnsi="Times New Roman" w:cs="Times New Roman"/>
          <w:sz w:val="24"/>
          <w:szCs w:val="24"/>
        </w:rPr>
        <w:t>автокооперативы</w:t>
      </w:r>
      <w:proofErr w:type="spellEnd"/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– на расстоянии до основных автомобильных дорог, в отсутствие таковых на площади не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менее 30 метров 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>по периметру от границ земельных участков;</w:t>
      </w:r>
    </w:p>
    <w:p w:rsidR="000A0D4C" w:rsidRPr="00817246" w:rsidRDefault="000A0D4C" w:rsidP="000A0D4C">
      <w:pPr>
        <w:spacing w:after="0" w:line="1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D4C" w:rsidRPr="00817246" w:rsidRDefault="000A0D4C" w:rsidP="000A0D4C">
      <w:pPr>
        <w:numPr>
          <w:ilvl w:val="0"/>
          <w:numId w:val="4"/>
        </w:numPr>
        <w:tabs>
          <w:tab w:val="left" w:pos="141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для других предприятий, лиц, содержащих социальные, административные, промышленные, рекреационные, торговые и прочие здания, строения и сооружения, независимо от их формы собственности и ведомственной принадлежности, в </w:t>
      </w:r>
      <w:proofErr w:type="spellStart"/>
      <w:r w:rsidRPr="00817246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817246">
        <w:rPr>
          <w:rFonts w:ascii="Times New Roman" w:eastAsia="Times New Roman" w:hAnsi="Times New Roman" w:cs="Times New Roman"/>
          <w:sz w:val="24"/>
          <w:szCs w:val="24"/>
        </w:rPr>
        <w:t>. палатки,</w:t>
      </w:r>
      <w:proofErr w:type="gramEnd"/>
    </w:p>
    <w:p w:rsidR="000A0D4C" w:rsidRPr="00817246" w:rsidRDefault="000A0D4C" w:rsidP="000A0D4C">
      <w:pPr>
        <w:spacing w:after="0" w:line="2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D4C" w:rsidRPr="00817246" w:rsidRDefault="000A0D4C" w:rsidP="000A0D4C">
      <w:pPr>
        <w:spacing w:after="0" w:line="237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павильоны, киоски, лотки и пр. -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на площади до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метров по периметру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0D4C" w:rsidRPr="00817246" w:rsidRDefault="000A0D4C" w:rsidP="000A0D4C">
      <w:pPr>
        <w:spacing w:after="0" w:line="1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D4C" w:rsidRPr="00817246" w:rsidRDefault="000A0D4C" w:rsidP="000A0D4C">
      <w:pPr>
        <w:numPr>
          <w:ilvl w:val="0"/>
          <w:numId w:val="4"/>
        </w:numPr>
        <w:tabs>
          <w:tab w:val="left" w:pos="140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для школ, дошкольных учреждений, иных учебных заведений: в длину – в пределах границ их участков, в ширину – до середины улицы, площади, переулка, а при односторонней застройке до противоположной стороны улицы, включая обочину;</w:t>
      </w:r>
    </w:p>
    <w:p w:rsidR="000A0D4C" w:rsidRPr="00817246" w:rsidRDefault="000A0D4C" w:rsidP="000A0D4C">
      <w:pPr>
        <w:spacing w:after="0" w:line="2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D4C" w:rsidRPr="00817246" w:rsidRDefault="000A0D4C" w:rsidP="000A0D4C">
      <w:pPr>
        <w:numPr>
          <w:ilvl w:val="0"/>
          <w:numId w:val="4"/>
        </w:numPr>
        <w:tabs>
          <w:tab w:val="left" w:pos="1426"/>
        </w:tabs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в случае обособленного расположения объекта: по фасаду – до середины проезжей части, с остальных сторон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уборке подлежит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метров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прилегающей территории с каждой стороны;</w:t>
      </w:r>
    </w:p>
    <w:p w:rsidR="000A0D4C" w:rsidRPr="00817246" w:rsidRDefault="000A0D4C" w:rsidP="000A0D4C">
      <w:pPr>
        <w:spacing w:after="0" w:line="1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D4C" w:rsidRPr="00817246" w:rsidRDefault="000A0D4C" w:rsidP="000A0D4C">
      <w:pPr>
        <w:numPr>
          <w:ilvl w:val="0"/>
          <w:numId w:val="4"/>
        </w:numPr>
        <w:tabs>
          <w:tab w:val="left" w:pos="144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случаях, когда расстояние между земельными участками не позволяет произвести закрепление территорий (расстояние между участками меньше суммы расстояний, установленных для каждого объекта в </w:t>
      </w:r>
      <w:proofErr w:type="gramStart"/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отдельности) </w:t>
      </w:r>
      <w:proofErr w:type="gramEnd"/>
      <w:r w:rsidRPr="00817246">
        <w:rPr>
          <w:rFonts w:ascii="Times New Roman" w:eastAsia="Times New Roman" w:hAnsi="Times New Roman" w:cs="Times New Roman"/>
          <w:sz w:val="24"/>
          <w:szCs w:val="24"/>
        </w:rPr>
        <w:t>уборка производится каждой из сторон на равновеликие расстояния;</w:t>
      </w:r>
    </w:p>
    <w:p w:rsidR="000A0D4C" w:rsidRPr="00817246" w:rsidRDefault="000A0D4C" w:rsidP="000A0D4C">
      <w:pPr>
        <w:numPr>
          <w:ilvl w:val="0"/>
          <w:numId w:val="5"/>
        </w:numPr>
        <w:tabs>
          <w:tab w:val="left" w:pos="1479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для индивидуальных жилых домов: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метров по периметру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 xml:space="preserve"> границ земельного участка, а со стороны улиц – 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до проезжей части дорог;</w:t>
      </w:r>
    </w:p>
    <w:p w:rsidR="000A0D4C" w:rsidRPr="00982F18" w:rsidRDefault="000A0D4C" w:rsidP="000A0D4C">
      <w:pPr>
        <w:numPr>
          <w:ilvl w:val="0"/>
          <w:numId w:val="5"/>
        </w:numPr>
        <w:tabs>
          <w:tab w:val="left" w:pos="1489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>для многоквартирных домов: в пределах границ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>установленных в</w:t>
      </w:r>
      <w:r w:rsidRPr="00817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7246">
        <w:rPr>
          <w:rFonts w:ascii="Times New Roman" w:eastAsia="Times New Roman" w:hAnsi="Times New Roman" w:cs="Times New Roman"/>
          <w:sz w:val="24"/>
          <w:szCs w:val="24"/>
        </w:rPr>
        <w:t>соответствии с картой – схемой (градостроительной документацией) с учетом придомовой территории. Границы благоустройства дворовой территории многоквартирных жилых домов определяется пропорционально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общей площади помещений многоквартирных жилых домов, расположенных по периметру дворовой территории. При наличии в этой зоне дороги, за исключением дворовых проездов, территория закрепляется до проезжей части дороги;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817246" w:rsidRDefault="000A0D4C" w:rsidP="000A0D4C">
      <w:pPr>
        <w:numPr>
          <w:ilvl w:val="0"/>
          <w:numId w:val="5"/>
        </w:numPr>
        <w:tabs>
          <w:tab w:val="left" w:pos="142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для нежилых помещений, расположенных на цокольных и первых этажах многоквартирного дома: в длину – по длине занимаемых помещений, по ширине – в случае размещения нежилого помещения со стороны улицы – до края дороги. В иных случаях – с учетом закрепленной за многоквартирным домом прилегающей территории.</w:t>
      </w:r>
    </w:p>
    <w:p w:rsidR="000A0D4C" w:rsidRPr="00817246" w:rsidRDefault="000A0D4C" w:rsidP="000A0D4C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При определении ширины прилегающей территории учитывается необходимость содержания благоустройства территории объектов благоустройства, используемых пользователями нежилых помещений при осуществлении хозяйственной и иной деятельности (дорожки, тротуары для входа в нежилое помещение, парковки и др. объекты);</w:t>
      </w:r>
    </w:p>
    <w:p w:rsidR="000A0D4C" w:rsidRPr="00817246" w:rsidRDefault="000A0D4C" w:rsidP="000A0D4C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В границах прилегающих территорий могут располагаться только следующие территории общего пользования или их части:</w:t>
      </w:r>
    </w:p>
    <w:p w:rsidR="000A0D4C" w:rsidRPr="00817246" w:rsidRDefault="000A0D4C" w:rsidP="000A0D4C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1) пешеходные коммуникации, в том числе тротуары, аллеи, дорожки, тропинки;</w:t>
      </w:r>
    </w:p>
    <w:p w:rsidR="000A0D4C" w:rsidRPr="00817246" w:rsidRDefault="000A0D4C" w:rsidP="000A0D4C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2) палисадники, клумбы;</w:t>
      </w:r>
    </w:p>
    <w:p w:rsidR="000A0D4C" w:rsidRPr="00817246" w:rsidRDefault="000A0D4C" w:rsidP="000A0D4C">
      <w:pPr>
        <w:spacing w:after="0" w:line="239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46">
        <w:rPr>
          <w:rFonts w:ascii="Times New Roman" w:eastAsia="Times New Roman" w:hAnsi="Times New Roman" w:cs="Times New Roman"/>
          <w:sz w:val="24"/>
          <w:szCs w:val="24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0A0D4C" w:rsidRPr="002B18EE" w:rsidRDefault="000A0D4C" w:rsidP="000A0D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Границы прилегающей территории</w:t>
      </w:r>
    </w:p>
    <w:p w:rsidR="000A0D4C" w:rsidRPr="002B18EE" w:rsidRDefault="000A0D4C" w:rsidP="000A0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2.</w:t>
      </w: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1. </w:t>
      </w:r>
      <w:proofErr w:type="gramStart"/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Границы прилегающей территории определяются в отношении территорий общего пользования, которые прилегают (то есть имеет общую границу) к зданию, строению, сооружению, земельному участку в случае, если такой земельный участок образован (далее –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в</w:t>
      </w:r>
      <w:proofErr w:type="gramEnd"/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соответствии</w:t>
      </w:r>
      <w:proofErr w:type="gramEnd"/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 частью 2 настоящей статьи максимальной и минимальной площади прилегающей территории, а также иных требований настоящего Закона. </w:t>
      </w:r>
    </w:p>
    <w:p w:rsidR="000A0D4C" w:rsidRPr="002B18EE" w:rsidRDefault="000A0D4C" w:rsidP="000A0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2.</w:t>
      </w: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2. Правилами благоустройства устанавливаются максимальная и минимальная площадь прилегающей территории на территории муниципального образования. Максимальная и минимальная площадь прилегающей территории может быть установлена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указанной в части 1 настоящей статьи общей границы, иных существенных факторов. Максимальная площадь прилегающей территории не может превышать минимальную площадь прилегающей территории более чем на тридцать процентов.  </w:t>
      </w:r>
    </w:p>
    <w:p w:rsidR="000A0D4C" w:rsidRPr="002B18EE" w:rsidRDefault="000A0D4C" w:rsidP="000A0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</w:t>
      </w: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 Границы прилегающей территории определяются с учетом следующих ограничений:</w:t>
      </w:r>
    </w:p>
    <w:p w:rsidR="000A0D4C" w:rsidRPr="002B18EE" w:rsidRDefault="000A0D4C" w:rsidP="000A0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0A0D4C" w:rsidRPr="002B18EE" w:rsidRDefault="000A0D4C" w:rsidP="000A0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объект коммунальной инфраструктуры, обеспечивает исключительно функционирование другого </w:t>
      </w: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здания, строения, сооружения, земельного участка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отношении которого определяются границы прилегающей территории, не допускается</w:t>
      </w: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; </w:t>
      </w:r>
    </w:p>
    <w:p w:rsidR="000A0D4C" w:rsidRPr="002B18EE" w:rsidRDefault="000A0D4C" w:rsidP="000A0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0A0D4C" w:rsidRPr="002B18EE" w:rsidRDefault="000A0D4C" w:rsidP="000A0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0A0D4C" w:rsidRPr="002B18EE" w:rsidRDefault="000A0D4C" w:rsidP="000A0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иметь смежные</w:t>
      </w:r>
      <w:proofErr w:type="gramEnd"/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(общие) границы с другими прилегающими территориями (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исключения вклинивания, </w:t>
      </w:r>
      <w:proofErr w:type="spellStart"/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>вкрапливания</w:t>
      </w:r>
      <w:proofErr w:type="spellEnd"/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0A0D4C" w:rsidRPr="002B18EE" w:rsidRDefault="000A0D4C" w:rsidP="000A0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</w:t>
      </w: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Границы прилегающей территории отображаются на схеме границ прилегающей территории на кадастровом плане территории (далее – схема границ прилегающей территории). 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0A0D4C" w:rsidRPr="002B18EE" w:rsidRDefault="000A0D4C" w:rsidP="000A0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>. Подготовка схемы границ прилегающей территории осуществляется в соответствии с настоящим Законом уполномоченным органом местного самоуправления или по его заказу кадастровым инженером и финансируется за счет средств местного бюджета в порядке, установленном бюджетным законодательством.</w:t>
      </w:r>
    </w:p>
    <w:p w:rsidR="000A0D4C" w:rsidRPr="002B18EE" w:rsidRDefault="000A0D4C" w:rsidP="000A0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Подготовка схемы границ прилегающей территории осуществляется в форме электронного документа, в том числе в информационно-телекоммуникационной сети «Интернет» или с использованием иных технологических и программных средств. 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инженера, подготовившего такую схему. </w:t>
      </w:r>
    </w:p>
    <w:p w:rsidR="000A0D4C" w:rsidRPr="002B18EE" w:rsidRDefault="000A0D4C" w:rsidP="000A0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Установление и изменение границ прилегающей территории осуществляется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 статьи 45</w:t>
      </w:r>
      <w:r w:rsidRPr="002B18EE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1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и статьи 5</w:t>
      </w:r>
      <w:r w:rsidRPr="002B18EE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1</w:t>
      </w:r>
      <w:r w:rsidRPr="002B1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Градостроительного кодекса Российской Федерации.</w:t>
      </w:r>
      <w:proofErr w:type="gramEnd"/>
    </w:p>
    <w:p w:rsidR="000A0D4C" w:rsidRPr="002B18EE" w:rsidRDefault="000A0D4C" w:rsidP="000A0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</w:t>
      </w:r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</w:t>
      </w:r>
      <w:proofErr w:type="gramStart"/>
      <w:r w:rsidRPr="002B18E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Утвержденные 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муниципального образования (при наличии такого официального сайта) в информационно-телекоммуникационной сети «Интернет», а также подлежат размещению в информационной системе обеспечения градостроительной деятельности не позднее одного месяца со дня их утверждения, если иные сроки не установлены для официального опубликования муниципальных правовых актов.</w:t>
      </w:r>
      <w:proofErr w:type="gramEnd"/>
    </w:p>
    <w:p w:rsidR="000A0D4C" w:rsidRPr="002B18EE" w:rsidRDefault="000A0D4C" w:rsidP="000A0D4C">
      <w:pPr>
        <w:spacing w:after="0" w:line="277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0D4C" w:rsidRPr="00982F18" w:rsidRDefault="000A0D4C" w:rsidP="000A0D4C">
      <w:pPr>
        <w:spacing w:after="0" w:line="277" w:lineRule="auto"/>
        <w:ind w:right="-2" w:firstLine="567"/>
        <w:jc w:val="center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Pr="00982F18">
        <w:rPr>
          <w:rFonts w:ascii="Times New Roman" w:eastAsia="Times New Roman" w:hAnsi="Times New Roman" w:cs="Times New Roman"/>
          <w:b/>
          <w:bCs/>
          <w:sz w:val="24"/>
          <w:szCs w:val="24"/>
        </w:rPr>
        <w:t>. КОНТРОЛЬ И ОТВЕТСТВЕННОСТЬ ЗА НАРУШЕНИЕ ПРАВИЛ БЛАГОУСРОЙСТВА</w:t>
      </w:r>
    </w:p>
    <w:p w:rsidR="000A0D4C" w:rsidRPr="00982F18" w:rsidRDefault="000A0D4C" w:rsidP="000A0D4C">
      <w:pPr>
        <w:spacing w:after="0" w:line="193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</w:t>
      </w:r>
      <w:r w:rsidR="001E434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настоящих Правил осуществляют:</w:t>
      </w:r>
    </w:p>
    <w:p w:rsidR="000A0D4C" w:rsidRPr="00982F18" w:rsidRDefault="000A0D4C" w:rsidP="000A0D4C">
      <w:pPr>
        <w:spacing w:after="0" w:line="36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37"/>
        </w:numPr>
        <w:tabs>
          <w:tab w:val="left" w:pos="1182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органы контроля, осуществляющие деятельность по обеспечению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муниципальных образований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0D4C" w:rsidRPr="00982F18" w:rsidRDefault="000A0D4C" w:rsidP="000A0D4C">
      <w:pPr>
        <w:numPr>
          <w:ilvl w:val="0"/>
          <w:numId w:val="37"/>
        </w:numPr>
        <w:tabs>
          <w:tab w:val="left" w:pos="1249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уполномоченные должностные лица администрации сельского поселения;</w:t>
      </w:r>
    </w:p>
    <w:p w:rsidR="000A0D4C" w:rsidRPr="00982F18" w:rsidRDefault="000A0D4C" w:rsidP="000A0D4C">
      <w:pPr>
        <w:numPr>
          <w:ilvl w:val="0"/>
          <w:numId w:val="37"/>
        </w:numPr>
        <w:tabs>
          <w:tab w:val="left" w:pos="1100"/>
        </w:tabs>
        <w:spacing w:after="0" w:line="237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органы внутренних дел;</w:t>
      </w:r>
    </w:p>
    <w:p w:rsidR="000A0D4C" w:rsidRPr="00982F18" w:rsidRDefault="000A0D4C" w:rsidP="000A0D4C">
      <w:pPr>
        <w:spacing w:after="0" w:line="1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37"/>
        </w:numPr>
        <w:tabs>
          <w:tab w:val="left" w:pos="1100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органы санитарно-эпидемиологического надзора;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numPr>
          <w:ilvl w:val="0"/>
          <w:numId w:val="37"/>
        </w:numPr>
        <w:tabs>
          <w:tab w:val="left" w:pos="1268"/>
        </w:tabs>
        <w:spacing w:after="0" w:line="240" w:lineRule="auto"/>
        <w:ind w:right="-2" w:firstLine="567"/>
        <w:jc w:val="both"/>
        <w:rPr>
          <w:rFonts w:eastAsia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другие уполномоченные в </w:t>
      </w:r>
      <w:proofErr w:type="gramStart"/>
      <w:r w:rsidRPr="00982F18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proofErr w:type="gramEnd"/>
      <w:r w:rsidRPr="00982F18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 Российской Федерации, органы (должностные лица), обеспечивающие соблюдение установленных норм и правил в сфере благоустройства и санитарного содержания населенного пункта;</w:t>
      </w:r>
    </w:p>
    <w:p w:rsidR="000A0D4C" w:rsidRPr="00982F18" w:rsidRDefault="001E4346" w:rsidP="000A0D4C">
      <w:pPr>
        <w:spacing w:after="0" w:line="239" w:lineRule="auto"/>
        <w:ind w:right="-2" w:firstLine="567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23</w:t>
      </w:r>
      <w:r w:rsidR="000A0D4C" w:rsidRPr="00982F18">
        <w:rPr>
          <w:rFonts w:ascii="Times New Roman" w:eastAsia="Times New Roman" w:hAnsi="Times New Roman" w:cs="Times New Roman"/>
          <w:sz w:val="24"/>
          <w:szCs w:val="24"/>
        </w:rPr>
        <w:t>.2. Ответственность за соблюдение настоящих правил возлагается на собственников, должностных лиц предприятий, учреждений, организаций (независимо от их правового статуса и формы хозяйственной деятельности), в собственности которых находятся земельные участки, здания, сооружения, элементы внешнего благоустройства и транспортные средства; на должностных лиц ремонтно-эксплуатационных служб, жилищно-коммунальных хозяйств и других организаций, деятельность которых связана со строительством, ремонтом, обслуживанием и использованием территорий, зданий, сооружений, инженерных сетей и коммуникаций, других элементов внешнего благоустройства.</w:t>
      </w:r>
    </w:p>
    <w:p w:rsidR="000A0D4C" w:rsidRPr="00982F18" w:rsidRDefault="000A0D4C" w:rsidP="000A0D4C">
      <w:pPr>
        <w:spacing w:after="0" w:line="8" w:lineRule="exact"/>
        <w:ind w:right="-2" w:firstLine="567"/>
        <w:jc w:val="both"/>
        <w:rPr>
          <w:rFonts w:eastAsia="Times New Roman"/>
          <w:sz w:val="24"/>
          <w:szCs w:val="24"/>
        </w:rPr>
      </w:pPr>
    </w:p>
    <w:p w:rsidR="000A0D4C" w:rsidRPr="00982F18" w:rsidRDefault="000A0D4C" w:rsidP="000A0D4C">
      <w:pPr>
        <w:spacing w:after="0" w:line="241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</w:t>
      </w:r>
      <w:r w:rsidR="001E434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.3. В случая выявления фактов, нарушающих требования настоящих Правил, должностным лицом Администрации сельского поселения готовится письменное предписание нарушителю, в котором указывается срок устранения нарушений. Предписание подписывает Глава местной администрации, после чего вручается лично нарушителю, либо направляется другим надлежащим способом, посредством почтовой или электронной связью.</w:t>
      </w:r>
    </w:p>
    <w:p w:rsidR="000A0D4C" w:rsidRPr="00982F18" w:rsidRDefault="000A0D4C" w:rsidP="000A0D4C">
      <w:pPr>
        <w:spacing w:after="0" w:line="2" w:lineRule="exact"/>
        <w:ind w:right="-2" w:firstLine="567"/>
        <w:jc w:val="both"/>
        <w:rPr>
          <w:sz w:val="24"/>
          <w:szCs w:val="24"/>
        </w:rPr>
      </w:pPr>
    </w:p>
    <w:p w:rsidR="000A0D4C" w:rsidRPr="00982F18" w:rsidRDefault="000A0D4C" w:rsidP="000A0D4C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В случае неисполнения предписания органов местного самоуправления, виновное лицо подлежит к привлечению административной ответственности.</w:t>
      </w:r>
    </w:p>
    <w:p w:rsidR="000A0D4C" w:rsidRPr="00982F18" w:rsidRDefault="000A0D4C" w:rsidP="000A0D4C">
      <w:pPr>
        <w:spacing w:after="0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</w:t>
      </w:r>
      <w:r w:rsidR="001E434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82F18">
        <w:rPr>
          <w:rFonts w:ascii="Times New Roman" w:eastAsia="Times New Roman" w:hAnsi="Times New Roman" w:cs="Times New Roman"/>
          <w:sz w:val="24"/>
          <w:szCs w:val="24"/>
        </w:rPr>
        <w:t>.4. Юридические и физические лица, причинившие своими противоправными действиями или бездействием, ущерб сельскому поселению, обязаны возместить нанесенный ущерб. В случае отказа (уклонения) от возмещения ущерба в указанный срок, взыскание производится в судебном порядке.</w:t>
      </w:r>
    </w:p>
    <w:p w:rsidR="000A0D4C" w:rsidRPr="00982F18" w:rsidRDefault="000A0D4C" w:rsidP="000A0D4C">
      <w:pPr>
        <w:spacing w:after="0" w:line="241" w:lineRule="auto"/>
        <w:ind w:right="-2" w:firstLine="567"/>
        <w:jc w:val="both"/>
        <w:rPr>
          <w:sz w:val="24"/>
          <w:szCs w:val="24"/>
        </w:rPr>
      </w:pPr>
      <w:r w:rsidRPr="00982F18">
        <w:rPr>
          <w:rFonts w:ascii="Times New Roman" w:eastAsia="Times New Roman" w:hAnsi="Times New Roman" w:cs="Times New Roman"/>
          <w:sz w:val="24"/>
          <w:szCs w:val="24"/>
        </w:rPr>
        <w:t>23.5.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232E34" w:rsidRDefault="00232E34" w:rsidP="000A0D4C">
      <w:pPr>
        <w:tabs>
          <w:tab w:val="left" w:pos="500"/>
        </w:tabs>
        <w:spacing w:after="0" w:line="240" w:lineRule="auto"/>
        <w:ind w:left="284" w:right="-2"/>
        <w:jc w:val="both"/>
      </w:pPr>
    </w:p>
    <w:sectPr w:rsidR="00232E34" w:rsidSect="000A0D4C">
      <w:pgSz w:w="11900" w:h="16840"/>
      <w:pgMar w:top="687" w:right="707" w:bottom="0" w:left="993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1E4C9F60"/>
    <w:lvl w:ilvl="0" w:tplc="ABA2F13E">
      <w:start w:val="1"/>
      <w:numFmt w:val="bullet"/>
      <w:lvlText w:val="и"/>
      <w:lvlJc w:val="left"/>
    </w:lvl>
    <w:lvl w:ilvl="1" w:tplc="99502A54">
      <w:start w:val="1"/>
      <w:numFmt w:val="decimal"/>
      <w:lvlText w:val="%2)"/>
      <w:lvlJc w:val="left"/>
    </w:lvl>
    <w:lvl w:ilvl="2" w:tplc="46EA1256">
      <w:numFmt w:val="decimal"/>
      <w:lvlText w:val=""/>
      <w:lvlJc w:val="left"/>
    </w:lvl>
    <w:lvl w:ilvl="3" w:tplc="D2C8C4FA">
      <w:numFmt w:val="decimal"/>
      <w:lvlText w:val=""/>
      <w:lvlJc w:val="left"/>
    </w:lvl>
    <w:lvl w:ilvl="4" w:tplc="2FEA826C">
      <w:numFmt w:val="decimal"/>
      <w:lvlText w:val=""/>
      <w:lvlJc w:val="left"/>
    </w:lvl>
    <w:lvl w:ilvl="5" w:tplc="027A5E88">
      <w:numFmt w:val="decimal"/>
      <w:lvlText w:val=""/>
      <w:lvlJc w:val="left"/>
    </w:lvl>
    <w:lvl w:ilvl="6" w:tplc="F708B6CE">
      <w:numFmt w:val="decimal"/>
      <w:lvlText w:val=""/>
      <w:lvlJc w:val="left"/>
    </w:lvl>
    <w:lvl w:ilvl="7" w:tplc="A43E4866">
      <w:numFmt w:val="decimal"/>
      <w:lvlText w:val=""/>
      <w:lvlJc w:val="left"/>
    </w:lvl>
    <w:lvl w:ilvl="8" w:tplc="FA9E4A46">
      <w:numFmt w:val="decimal"/>
      <w:lvlText w:val=""/>
      <w:lvlJc w:val="left"/>
    </w:lvl>
  </w:abstractNum>
  <w:abstractNum w:abstractNumId="1">
    <w:nsid w:val="0000030A"/>
    <w:multiLevelType w:val="hybridMultilevel"/>
    <w:tmpl w:val="61820DC8"/>
    <w:lvl w:ilvl="0" w:tplc="0A76D1C2">
      <w:start w:val="1"/>
      <w:numFmt w:val="decimal"/>
      <w:lvlText w:val="%1)"/>
      <w:lvlJc w:val="left"/>
    </w:lvl>
    <w:lvl w:ilvl="1" w:tplc="B6C6735C">
      <w:numFmt w:val="decimal"/>
      <w:lvlText w:val=""/>
      <w:lvlJc w:val="left"/>
    </w:lvl>
    <w:lvl w:ilvl="2" w:tplc="F53A7B68">
      <w:numFmt w:val="decimal"/>
      <w:lvlText w:val=""/>
      <w:lvlJc w:val="left"/>
    </w:lvl>
    <w:lvl w:ilvl="3" w:tplc="E84078B4">
      <w:numFmt w:val="decimal"/>
      <w:lvlText w:val=""/>
      <w:lvlJc w:val="left"/>
    </w:lvl>
    <w:lvl w:ilvl="4" w:tplc="0E0678C2">
      <w:numFmt w:val="decimal"/>
      <w:lvlText w:val=""/>
      <w:lvlJc w:val="left"/>
    </w:lvl>
    <w:lvl w:ilvl="5" w:tplc="3FD648DA">
      <w:numFmt w:val="decimal"/>
      <w:lvlText w:val=""/>
      <w:lvlJc w:val="left"/>
    </w:lvl>
    <w:lvl w:ilvl="6" w:tplc="5FBE7E78">
      <w:numFmt w:val="decimal"/>
      <w:lvlText w:val=""/>
      <w:lvlJc w:val="left"/>
    </w:lvl>
    <w:lvl w:ilvl="7" w:tplc="31CA6F34">
      <w:numFmt w:val="decimal"/>
      <w:lvlText w:val=""/>
      <w:lvlJc w:val="left"/>
    </w:lvl>
    <w:lvl w:ilvl="8" w:tplc="9FFC1C34">
      <w:numFmt w:val="decimal"/>
      <w:lvlText w:val=""/>
      <w:lvlJc w:val="left"/>
    </w:lvl>
  </w:abstractNum>
  <w:abstractNum w:abstractNumId="2">
    <w:nsid w:val="00000732"/>
    <w:multiLevelType w:val="hybridMultilevel"/>
    <w:tmpl w:val="350A4E6E"/>
    <w:lvl w:ilvl="0" w:tplc="5AACDB3C">
      <w:start w:val="1"/>
      <w:numFmt w:val="bullet"/>
      <w:lvlText w:val="и"/>
      <w:lvlJc w:val="left"/>
    </w:lvl>
    <w:lvl w:ilvl="1" w:tplc="1DBABBEC">
      <w:start w:val="10"/>
      <w:numFmt w:val="decimal"/>
      <w:lvlText w:val="%2)"/>
      <w:lvlJc w:val="left"/>
    </w:lvl>
    <w:lvl w:ilvl="2" w:tplc="F87AFD36">
      <w:numFmt w:val="decimal"/>
      <w:lvlText w:val=""/>
      <w:lvlJc w:val="left"/>
    </w:lvl>
    <w:lvl w:ilvl="3" w:tplc="A132A7FA">
      <w:numFmt w:val="decimal"/>
      <w:lvlText w:val=""/>
      <w:lvlJc w:val="left"/>
    </w:lvl>
    <w:lvl w:ilvl="4" w:tplc="AC7E0400">
      <w:numFmt w:val="decimal"/>
      <w:lvlText w:val=""/>
      <w:lvlJc w:val="left"/>
    </w:lvl>
    <w:lvl w:ilvl="5" w:tplc="AF2EFB94">
      <w:numFmt w:val="decimal"/>
      <w:lvlText w:val=""/>
      <w:lvlJc w:val="left"/>
    </w:lvl>
    <w:lvl w:ilvl="6" w:tplc="0CF67AE2">
      <w:numFmt w:val="decimal"/>
      <w:lvlText w:val=""/>
      <w:lvlJc w:val="left"/>
    </w:lvl>
    <w:lvl w:ilvl="7" w:tplc="8CAE50E4">
      <w:numFmt w:val="decimal"/>
      <w:lvlText w:val=""/>
      <w:lvlJc w:val="left"/>
    </w:lvl>
    <w:lvl w:ilvl="8" w:tplc="CF5456DE">
      <w:numFmt w:val="decimal"/>
      <w:lvlText w:val=""/>
      <w:lvlJc w:val="left"/>
    </w:lvl>
  </w:abstractNum>
  <w:abstractNum w:abstractNumId="3">
    <w:nsid w:val="00000BDB"/>
    <w:multiLevelType w:val="hybridMultilevel"/>
    <w:tmpl w:val="0DE20CD4"/>
    <w:lvl w:ilvl="0" w:tplc="7E60A018">
      <w:start w:val="15"/>
      <w:numFmt w:val="decimal"/>
      <w:lvlText w:val="%1)"/>
      <w:lvlJc w:val="left"/>
    </w:lvl>
    <w:lvl w:ilvl="1" w:tplc="2A02EA10">
      <w:numFmt w:val="decimal"/>
      <w:lvlText w:val=""/>
      <w:lvlJc w:val="left"/>
    </w:lvl>
    <w:lvl w:ilvl="2" w:tplc="F4F4EC16">
      <w:numFmt w:val="decimal"/>
      <w:lvlText w:val=""/>
      <w:lvlJc w:val="left"/>
    </w:lvl>
    <w:lvl w:ilvl="3" w:tplc="BBE0FFBE">
      <w:numFmt w:val="decimal"/>
      <w:lvlText w:val=""/>
      <w:lvlJc w:val="left"/>
    </w:lvl>
    <w:lvl w:ilvl="4" w:tplc="D3CCC0A8">
      <w:numFmt w:val="decimal"/>
      <w:lvlText w:val=""/>
      <w:lvlJc w:val="left"/>
    </w:lvl>
    <w:lvl w:ilvl="5" w:tplc="766695D0">
      <w:numFmt w:val="decimal"/>
      <w:lvlText w:val=""/>
      <w:lvlJc w:val="left"/>
    </w:lvl>
    <w:lvl w:ilvl="6" w:tplc="C06EE960">
      <w:numFmt w:val="decimal"/>
      <w:lvlText w:val=""/>
      <w:lvlJc w:val="left"/>
    </w:lvl>
    <w:lvl w:ilvl="7" w:tplc="9132C814">
      <w:numFmt w:val="decimal"/>
      <w:lvlText w:val=""/>
      <w:lvlJc w:val="left"/>
    </w:lvl>
    <w:lvl w:ilvl="8" w:tplc="59E8AC6C">
      <w:numFmt w:val="decimal"/>
      <w:lvlText w:val=""/>
      <w:lvlJc w:val="left"/>
    </w:lvl>
  </w:abstractNum>
  <w:abstractNum w:abstractNumId="4">
    <w:nsid w:val="00001366"/>
    <w:multiLevelType w:val="hybridMultilevel"/>
    <w:tmpl w:val="BAD28CFE"/>
    <w:lvl w:ilvl="0" w:tplc="5B42684C">
      <w:start w:val="1"/>
      <w:numFmt w:val="bullet"/>
      <w:lvlText w:val="-"/>
      <w:lvlJc w:val="left"/>
    </w:lvl>
    <w:lvl w:ilvl="1" w:tplc="BF34CDE6">
      <w:numFmt w:val="decimal"/>
      <w:lvlText w:val=""/>
      <w:lvlJc w:val="left"/>
    </w:lvl>
    <w:lvl w:ilvl="2" w:tplc="72F2181E">
      <w:numFmt w:val="decimal"/>
      <w:lvlText w:val=""/>
      <w:lvlJc w:val="left"/>
    </w:lvl>
    <w:lvl w:ilvl="3" w:tplc="9AC28ACC">
      <w:numFmt w:val="decimal"/>
      <w:lvlText w:val=""/>
      <w:lvlJc w:val="left"/>
    </w:lvl>
    <w:lvl w:ilvl="4" w:tplc="2F8A1690">
      <w:numFmt w:val="decimal"/>
      <w:lvlText w:val=""/>
      <w:lvlJc w:val="left"/>
    </w:lvl>
    <w:lvl w:ilvl="5" w:tplc="E910A1BC">
      <w:numFmt w:val="decimal"/>
      <w:lvlText w:val=""/>
      <w:lvlJc w:val="left"/>
    </w:lvl>
    <w:lvl w:ilvl="6" w:tplc="3F528E9E">
      <w:numFmt w:val="decimal"/>
      <w:lvlText w:val=""/>
      <w:lvlJc w:val="left"/>
    </w:lvl>
    <w:lvl w:ilvl="7" w:tplc="E1BA1F30">
      <w:numFmt w:val="decimal"/>
      <w:lvlText w:val=""/>
      <w:lvlJc w:val="left"/>
    </w:lvl>
    <w:lvl w:ilvl="8" w:tplc="DB7CA5FC">
      <w:numFmt w:val="decimal"/>
      <w:lvlText w:val=""/>
      <w:lvlJc w:val="left"/>
    </w:lvl>
  </w:abstractNum>
  <w:abstractNum w:abstractNumId="5">
    <w:nsid w:val="00001CD0"/>
    <w:multiLevelType w:val="hybridMultilevel"/>
    <w:tmpl w:val="6142BD64"/>
    <w:lvl w:ilvl="0" w:tplc="14FEC860">
      <w:start w:val="1"/>
      <w:numFmt w:val="bullet"/>
      <w:lvlText w:val="-"/>
      <w:lvlJc w:val="left"/>
    </w:lvl>
    <w:lvl w:ilvl="1" w:tplc="A75CDF22">
      <w:numFmt w:val="decimal"/>
      <w:lvlText w:val=""/>
      <w:lvlJc w:val="left"/>
    </w:lvl>
    <w:lvl w:ilvl="2" w:tplc="B22A882A">
      <w:numFmt w:val="decimal"/>
      <w:lvlText w:val=""/>
      <w:lvlJc w:val="left"/>
    </w:lvl>
    <w:lvl w:ilvl="3" w:tplc="43D6D6C6">
      <w:numFmt w:val="decimal"/>
      <w:lvlText w:val=""/>
      <w:lvlJc w:val="left"/>
    </w:lvl>
    <w:lvl w:ilvl="4" w:tplc="11682BAA">
      <w:numFmt w:val="decimal"/>
      <w:lvlText w:val=""/>
      <w:lvlJc w:val="left"/>
    </w:lvl>
    <w:lvl w:ilvl="5" w:tplc="71880D18">
      <w:numFmt w:val="decimal"/>
      <w:lvlText w:val=""/>
      <w:lvlJc w:val="left"/>
    </w:lvl>
    <w:lvl w:ilvl="6" w:tplc="A7E0D1C8">
      <w:numFmt w:val="decimal"/>
      <w:lvlText w:val=""/>
      <w:lvlJc w:val="left"/>
    </w:lvl>
    <w:lvl w:ilvl="7" w:tplc="955A43DA">
      <w:numFmt w:val="decimal"/>
      <w:lvlText w:val=""/>
      <w:lvlJc w:val="left"/>
    </w:lvl>
    <w:lvl w:ilvl="8" w:tplc="514E949A">
      <w:numFmt w:val="decimal"/>
      <w:lvlText w:val=""/>
      <w:lvlJc w:val="left"/>
    </w:lvl>
  </w:abstractNum>
  <w:abstractNum w:abstractNumId="6">
    <w:nsid w:val="00002350"/>
    <w:multiLevelType w:val="hybridMultilevel"/>
    <w:tmpl w:val="0C7099C6"/>
    <w:lvl w:ilvl="0" w:tplc="C694B95C">
      <w:start w:val="1"/>
      <w:numFmt w:val="decimal"/>
      <w:lvlText w:val="%1)"/>
      <w:lvlJc w:val="left"/>
    </w:lvl>
    <w:lvl w:ilvl="1" w:tplc="9A320B34">
      <w:numFmt w:val="decimal"/>
      <w:lvlText w:val=""/>
      <w:lvlJc w:val="left"/>
    </w:lvl>
    <w:lvl w:ilvl="2" w:tplc="08C00E88">
      <w:numFmt w:val="decimal"/>
      <w:lvlText w:val=""/>
      <w:lvlJc w:val="left"/>
    </w:lvl>
    <w:lvl w:ilvl="3" w:tplc="CF06C214">
      <w:numFmt w:val="decimal"/>
      <w:lvlText w:val=""/>
      <w:lvlJc w:val="left"/>
    </w:lvl>
    <w:lvl w:ilvl="4" w:tplc="F34A1ED0">
      <w:numFmt w:val="decimal"/>
      <w:lvlText w:val=""/>
      <w:lvlJc w:val="left"/>
    </w:lvl>
    <w:lvl w:ilvl="5" w:tplc="85EC0D2C">
      <w:numFmt w:val="decimal"/>
      <w:lvlText w:val=""/>
      <w:lvlJc w:val="left"/>
    </w:lvl>
    <w:lvl w:ilvl="6" w:tplc="D3B41F68">
      <w:numFmt w:val="decimal"/>
      <w:lvlText w:val=""/>
      <w:lvlJc w:val="left"/>
    </w:lvl>
    <w:lvl w:ilvl="7" w:tplc="3FB6A630">
      <w:numFmt w:val="decimal"/>
      <w:lvlText w:val=""/>
      <w:lvlJc w:val="left"/>
    </w:lvl>
    <w:lvl w:ilvl="8" w:tplc="F2925B28">
      <w:numFmt w:val="decimal"/>
      <w:lvlText w:val=""/>
      <w:lvlJc w:val="left"/>
    </w:lvl>
  </w:abstractNum>
  <w:abstractNum w:abstractNumId="7">
    <w:nsid w:val="00002C3B"/>
    <w:multiLevelType w:val="hybridMultilevel"/>
    <w:tmpl w:val="77C64B04"/>
    <w:lvl w:ilvl="0" w:tplc="4740EEF4">
      <w:start w:val="1"/>
      <w:numFmt w:val="bullet"/>
      <w:lvlText w:val="и"/>
      <w:lvlJc w:val="left"/>
    </w:lvl>
    <w:lvl w:ilvl="1" w:tplc="C258626E">
      <w:start w:val="1"/>
      <w:numFmt w:val="decimal"/>
      <w:lvlText w:val="%2)"/>
      <w:lvlJc w:val="left"/>
    </w:lvl>
    <w:lvl w:ilvl="2" w:tplc="8A2890CA">
      <w:numFmt w:val="decimal"/>
      <w:lvlText w:val=""/>
      <w:lvlJc w:val="left"/>
    </w:lvl>
    <w:lvl w:ilvl="3" w:tplc="28FCA432">
      <w:numFmt w:val="decimal"/>
      <w:lvlText w:val=""/>
      <w:lvlJc w:val="left"/>
    </w:lvl>
    <w:lvl w:ilvl="4" w:tplc="94E0017A">
      <w:numFmt w:val="decimal"/>
      <w:lvlText w:val=""/>
      <w:lvlJc w:val="left"/>
    </w:lvl>
    <w:lvl w:ilvl="5" w:tplc="FFBA0E0C">
      <w:numFmt w:val="decimal"/>
      <w:lvlText w:val=""/>
      <w:lvlJc w:val="left"/>
    </w:lvl>
    <w:lvl w:ilvl="6" w:tplc="349E088E">
      <w:numFmt w:val="decimal"/>
      <w:lvlText w:val=""/>
      <w:lvlJc w:val="left"/>
    </w:lvl>
    <w:lvl w:ilvl="7" w:tplc="8550CA3A">
      <w:numFmt w:val="decimal"/>
      <w:lvlText w:val=""/>
      <w:lvlJc w:val="left"/>
    </w:lvl>
    <w:lvl w:ilvl="8" w:tplc="CC2C3BC8">
      <w:numFmt w:val="decimal"/>
      <w:lvlText w:val=""/>
      <w:lvlJc w:val="left"/>
    </w:lvl>
  </w:abstractNum>
  <w:abstractNum w:abstractNumId="8">
    <w:nsid w:val="00002E40"/>
    <w:multiLevelType w:val="hybridMultilevel"/>
    <w:tmpl w:val="FEBE721A"/>
    <w:lvl w:ilvl="0" w:tplc="E55C8D66">
      <w:start w:val="1"/>
      <w:numFmt w:val="bullet"/>
      <w:lvlText w:val="и"/>
      <w:lvlJc w:val="left"/>
    </w:lvl>
    <w:lvl w:ilvl="1" w:tplc="FE80F920">
      <w:start w:val="1"/>
      <w:numFmt w:val="bullet"/>
      <w:lvlText w:val="-"/>
      <w:lvlJc w:val="left"/>
    </w:lvl>
    <w:lvl w:ilvl="2" w:tplc="E89C3AA6">
      <w:numFmt w:val="decimal"/>
      <w:lvlText w:val=""/>
      <w:lvlJc w:val="left"/>
    </w:lvl>
    <w:lvl w:ilvl="3" w:tplc="5F12C60C">
      <w:numFmt w:val="decimal"/>
      <w:lvlText w:val=""/>
      <w:lvlJc w:val="left"/>
    </w:lvl>
    <w:lvl w:ilvl="4" w:tplc="2D0EDA94">
      <w:numFmt w:val="decimal"/>
      <w:lvlText w:val=""/>
      <w:lvlJc w:val="left"/>
    </w:lvl>
    <w:lvl w:ilvl="5" w:tplc="02003408">
      <w:numFmt w:val="decimal"/>
      <w:lvlText w:val=""/>
      <w:lvlJc w:val="left"/>
    </w:lvl>
    <w:lvl w:ilvl="6" w:tplc="A02664FA">
      <w:numFmt w:val="decimal"/>
      <w:lvlText w:val=""/>
      <w:lvlJc w:val="left"/>
    </w:lvl>
    <w:lvl w:ilvl="7" w:tplc="58E83880">
      <w:numFmt w:val="decimal"/>
      <w:lvlText w:val=""/>
      <w:lvlJc w:val="left"/>
    </w:lvl>
    <w:lvl w:ilvl="8" w:tplc="F63AB8E4">
      <w:numFmt w:val="decimal"/>
      <w:lvlText w:val=""/>
      <w:lvlJc w:val="left"/>
    </w:lvl>
  </w:abstractNum>
  <w:abstractNum w:abstractNumId="9">
    <w:nsid w:val="0000301C"/>
    <w:multiLevelType w:val="hybridMultilevel"/>
    <w:tmpl w:val="3CDC3230"/>
    <w:lvl w:ilvl="0" w:tplc="E62494E8">
      <w:start w:val="7"/>
      <w:numFmt w:val="decimal"/>
      <w:lvlText w:val="%1)"/>
      <w:lvlJc w:val="left"/>
    </w:lvl>
    <w:lvl w:ilvl="1" w:tplc="28B8A518">
      <w:numFmt w:val="decimal"/>
      <w:lvlText w:val=""/>
      <w:lvlJc w:val="left"/>
    </w:lvl>
    <w:lvl w:ilvl="2" w:tplc="F5545AA8">
      <w:numFmt w:val="decimal"/>
      <w:lvlText w:val=""/>
      <w:lvlJc w:val="left"/>
    </w:lvl>
    <w:lvl w:ilvl="3" w:tplc="7C8EC496">
      <w:numFmt w:val="decimal"/>
      <w:lvlText w:val=""/>
      <w:lvlJc w:val="left"/>
    </w:lvl>
    <w:lvl w:ilvl="4" w:tplc="5C6898D6">
      <w:numFmt w:val="decimal"/>
      <w:lvlText w:val=""/>
      <w:lvlJc w:val="left"/>
    </w:lvl>
    <w:lvl w:ilvl="5" w:tplc="E4ECBD26">
      <w:numFmt w:val="decimal"/>
      <w:lvlText w:val=""/>
      <w:lvlJc w:val="left"/>
    </w:lvl>
    <w:lvl w:ilvl="6" w:tplc="F20A20F6">
      <w:numFmt w:val="decimal"/>
      <w:lvlText w:val=""/>
      <w:lvlJc w:val="left"/>
    </w:lvl>
    <w:lvl w:ilvl="7" w:tplc="D29E6EA4">
      <w:numFmt w:val="decimal"/>
      <w:lvlText w:val=""/>
      <w:lvlJc w:val="left"/>
    </w:lvl>
    <w:lvl w:ilvl="8" w:tplc="14624ECA">
      <w:numFmt w:val="decimal"/>
      <w:lvlText w:val=""/>
      <w:lvlJc w:val="left"/>
    </w:lvl>
  </w:abstractNum>
  <w:abstractNum w:abstractNumId="10">
    <w:nsid w:val="0000314F"/>
    <w:multiLevelType w:val="hybridMultilevel"/>
    <w:tmpl w:val="DE5A9E06"/>
    <w:lvl w:ilvl="0" w:tplc="B26C5156">
      <w:start w:val="1"/>
      <w:numFmt w:val="bullet"/>
      <w:lvlText w:val="-"/>
      <w:lvlJc w:val="left"/>
    </w:lvl>
    <w:lvl w:ilvl="1" w:tplc="D680A706">
      <w:numFmt w:val="decimal"/>
      <w:lvlText w:val=""/>
      <w:lvlJc w:val="left"/>
    </w:lvl>
    <w:lvl w:ilvl="2" w:tplc="2130A556">
      <w:numFmt w:val="decimal"/>
      <w:lvlText w:val=""/>
      <w:lvlJc w:val="left"/>
    </w:lvl>
    <w:lvl w:ilvl="3" w:tplc="75D29BEE">
      <w:numFmt w:val="decimal"/>
      <w:lvlText w:val=""/>
      <w:lvlJc w:val="left"/>
    </w:lvl>
    <w:lvl w:ilvl="4" w:tplc="9B3CE79A">
      <w:numFmt w:val="decimal"/>
      <w:lvlText w:val=""/>
      <w:lvlJc w:val="left"/>
    </w:lvl>
    <w:lvl w:ilvl="5" w:tplc="8F9239D8">
      <w:numFmt w:val="decimal"/>
      <w:lvlText w:val=""/>
      <w:lvlJc w:val="left"/>
    </w:lvl>
    <w:lvl w:ilvl="6" w:tplc="7DE8C3E4">
      <w:numFmt w:val="decimal"/>
      <w:lvlText w:val=""/>
      <w:lvlJc w:val="left"/>
    </w:lvl>
    <w:lvl w:ilvl="7" w:tplc="A15857C6">
      <w:numFmt w:val="decimal"/>
      <w:lvlText w:val=""/>
      <w:lvlJc w:val="left"/>
    </w:lvl>
    <w:lvl w:ilvl="8" w:tplc="DD828274">
      <w:numFmt w:val="decimal"/>
      <w:lvlText w:val=""/>
      <w:lvlJc w:val="left"/>
    </w:lvl>
  </w:abstractNum>
  <w:abstractNum w:abstractNumId="11">
    <w:nsid w:val="0000323B"/>
    <w:multiLevelType w:val="hybridMultilevel"/>
    <w:tmpl w:val="452AF08E"/>
    <w:lvl w:ilvl="0" w:tplc="3E16449E">
      <w:start w:val="1"/>
      <w:numFmt w:val="bullet"/>
      <w:lvlText w:val="и"/>
      <w:lvlJc w:val="left"/>
    </w:lvl>
    <w:lvl w:ilvl="1" w:tplc="E86CFA90">
      <w:start w:val="1"/>
      <w:numFmt w:val="bullet"/>
      <w:lvlText w:val="-"/>
      <w:lvlJc w:val="left"/>
    </w:lvl>
    <w:lvl w:ilvl="2" w:tplc="F3F22EBE">
      <w:numFmt w:val="decimal"/>
      <w:lvlText w:val=""/>
      <w:lvlJc w:val="left"/>
    </w:lvl>
    <w:lvl w:ilvl="3" w:tplc="A5D09052">
      <w:numFmt w:val="decimal"/>
      <w:lvlText w:val=""/>
      <w:lvlJc w:val="left"/>
    </w:lvl>
    <w:lvl w:ilvl="4" w:tplc="0840C200">
      <w:numFmt w:val="decimal"/>
      <w:lvlText w:val=""/>
      <w:lvlJc w:val="left"/>
    </w:lvl>
    <w:lvl w:ilvl="5" w:tplc="23060E10">
      <w:numFmt w:val="decimal"/>
      <w:lvlText w:val=""/>
      <w:lvlJc w:val="left"/>
    </w:lvl>
    <w:lvl w:ilvl="6" w:tplc="BD608282">
      <w:numFmt w:val="decimal"/>
      <w:lvlText w:val=""/>
      <w:lvlJc w:val="left"/>
    </w:lvl>
    <w:lvl w:ilvl="7" w:tplc="41B64532">
      <w:numFmt w:val="decimal"/>
      <w:lvlText w:val=""/>
      <w:lvlJc w:val="left"/>
    </w:lvl>
    <w:lvl w:ilvl="8" w:tplc="154EB25E">
      <w:numFmt w:val="decimal"/>
      <w:lvlText w:val=""/>
      <w:lvlJc w:val="left"/>
    </w:lvl>
  </w:abstractNum>
  <w:abstractNum w:abstractNumId="12">
    <w:nsid w:val="0000366B"/>
    <w:multiLevelType w:val="hybridMultilevel"/>
    <w:tmpl w:val="3CEA3BE4"/>
    <w:lvl w:ilvl="0" w:tplc="FC001C50">
      <w:start w:val="1"/>
      <w:numFmt w:val="bullet"/>
      <w:lvlText w:val="-"/>
      <w:lvlJc w:val="left"/>
    </w:lvl>
    <w:lvl w:ilvl="1" w:tplc="68482F10">
      <w:numFmt w:val="decimal"/>
      <w:lvlText w:val=""/>
      <w:lvlJc w:val="left"/>
    </w:lvl>
    <w:lvl w:ilvl="2" w:tplc="DA2684C2">
      <w:numFmt w:val="decimal"/>
      <w:lvlText w:val=""/>
      <w:lvlJc w:val="left"/>
    </w:lvl>
    <w:lvl w:ilvl="3" w:tplc="7A08EE34">
      <w:numFmt w:val="decimal"/>
      <w:lvlText w:val=""/>
      <w:lvlJc w:val="left"/>
    </w:lvl>
    <w:lvl w:ilvl="4" w:tplc="FFB0BCA2">
      <w:numFmt w:val="decimal"/>
      <w:lvlText w:val=""/>
      <w:lvlJc w:val="left"/>
    </w:lvl>
    <w:lvl w:ilvl="5" w:tplc="48843F40">
      <w:numFmt w:val="decimal"/>
      <w:lvlText w:val=""/>
      <w:lvlJc w:val="left"/>
    </w:lvl>
    <w:lvl w:ilvl="6" w:tplc="E976F2EC">
      <w:numFmt w:val="decimal"/>
      <w:lvlText w:val=""/>
      <w:lvlJc w:val="left"/>
    </w:lvl>
    <w:lvl w:ilvl="7" w:tplc="0240C002">
      <w:numFmt w:val="decimal"/>
      <w:lvlText w:val=""/>
      <w:lvlJc w:val="left"/>
    </w:lvl>
    <w:lvl w:ilvl="8" w:tplc="B19ACCF6">
      <w:numFmt w:val="decimal"/>
      <w:lvlText w:val=""/>
      <w:lvlJc w:val="left"/>
    </w:lvl>
  </w:abstractNum>
  <w:abstractNum w:abstractNumId="13">
    <w:nsid w:val="00003A9E"/>
    <w:multiLevelType w:val="hybridMultilevel"/>
    <w:tmpl w:val="A4F611DA"/>
    <w:lvl w:ilvl="0" w:tplc="2154077C">
      <w:start w:val="1"/>
      <w:numFmt w:val="bullet"/>
      <w:lvlText w:val="в"/>
      <w:lvlJc w:val="left"/>
    </w:lvl>
    <w:lvl w:ilvl="1" w:tplc="952A0532">
      <w:start w:val="1"/>
      <w:numFmt w:val="bullet"/>
      <w:lvlText w:val="-"/>
      <w:lvlJc w:val="left"/>
    </w:lvl>
    <w:lvl w:ilvl="2" w:tplc="A2E4A4C4">
      <w:numFmt w:val="decimal"/>
      <w:lvlText w:val=""/>
      <w:lvlJc w:val="left"/>
    </w:lvl>
    <w:lvl w:ilvl="3" w:tplc="6D06F814">
      <w:numFmt w:val="decimal"/>
      <w:lvlText w:val=""/>
      <w:lvlJc w:val="left"/>
    </w:lvl>
    <w:lvl w:ilvl="4" w:tplc="A81A6B68">
      <w:numFmt w:val="decimal"/>
      <w:lvlText w:val=""/>
      <w:lvlJc w:val="left"/>
    </w:lvl>
    <w:lvl w:ilvl="5" w:tplc="FA6EED0A">
      <w:numFmt w:val="decimal"/>
      <w:lvlText w:val=""/>
      <w:lvlJc w:val="left"/>
    </w:lvl>
    <w:lvl w:ilvl="6" w:tplc="1EAC11D4">
      <w:numFmt w:val="decimal"/>
      <w:lvlText w:val=""/>
      <w:lvlJc w:val="left"/>
    </w:lvl>
    <w:lvl w:ilvl="7" w:tplc="5B3C5F3A">
      <w:numFmt w:val="decimal"/>
      <w:lvlText w:val=""/>
      <w:lvlJc w:val="left"/>
    </w:lvl>
    <w:lvl w:ilvl="8" w:tplc="89DE9B18">
      <w:numFmt w:val="decimal"/>
      <w:lvlText w:val=""/>
      <w:lvlJc w:val="left"/>
    </w:lvl>
  </w:abstractNum>
  <w:abstractNum w:abstractNumId="14">
    <w:nsid w:val="00003BF6"/>
    <w:multiLevelType w:val="hybridMultilevel"/>
    <w:tmpl w:val="B72A68AC"/>
    <w:lvl w:ilvl="0" w:tplc="22081474">
      <w:start w:val="1"/>
      <w:numFmt w:val="bullet"/>
      <w:lvlText w:val="в"/>
      <w:lvlJc w:val="left"/>
    </w:lvl>
    <w:lvl w:ilvl="1" w:tplc="0492C12E">
      <w:start w:val="1"/>
      <w:numFmt w:val="bullet"/>
      <w:lvlText w:val="-"/>
      <w:lvlJc w:val="left"/>
    </w:lvl>
    <w:lvl w:ilvl="2" w:tplc="7F7E645C">
      <w:numFmt w:val="decimal"/>
      <w:lvlText w:val=""/>
      <w:lvlJc w:val="left"/>
    </w:lvl>
    <w:lvl w:ilvl="3" w:tplc="846CADEC">
      <w:numFmt w:val="decimal"/>
      <w:lvlText w:val=""/>
      <w:lvlJc w:val="left"/>
    </w:lvl>
    <w:lvl w:ilvl="4" w:tplc="DC7AC0BA">
      <w:numFmt w:val="decimal"/>
      <w:lvlText w:val=""/>
      <w:lvlJc w:val="left"/>
    </w:lvl>
    <w:lvl w:ilvl="5" w:tplc="57F49A50">
      <w:numFmt w:val="decimal"/>
      <w:lvlText w:val=""/>
      <w:lvlJc w:val="left"/>
    </w:lvl>
    <w:lvl w:ilvl="6" w:tplc="567098A2">
      <w:numFmt w:val="decimal"/>
      <w:lvlText w:val=""/>
      <w:lvlJc w:val="left"/>
    </w:lvl>
    <w:lvl w:ilvl="7" w:tplc="23C0E81E">
      <w:numFmt w:val="decimal"/>
      <w:lvlText w:val=""/>
      <w:lvlJc w:val="left"/>
    </w:lvl>
    <w:lvl w:ilvl="8" w:tplc="8AD8ED1A">
      <w:numFmt w:val="decimal"/>
      <w:lvlText w:val=""/>
      <w:lvlJc w:val="left"/>
    </w:lvl>
  </w:abstractNum>
  <w:abstractNum w:abstractNumId="15">
    <w:nsid w:val="00003E12"/>
    <w:multiLevelType w:val="hybridMultilevel"/>
    <w:tmpl w:val="8092D5B6"/>
    <w:lvl w:ilvl="0" w:tplc="385A5C98">
      <w:start w:val="1"/>
      <w:numFmt w:val="bullet"/>
      <w:lvlText w:val="-"/>
      <w:lvlJc w:val="left"/>
    </w:lvl>
    <w:lvl w:ilvl="1" w:tplc="9C2E0404">
      <w:numFmt w:val="decimal"/>
      <w:lvlText w:val=""/>
      <w:lvlJc w:val="left"/>
    </w:lvl>
    <w:lvl w:ilvl="2" w:tplc="4DA41DDE">
      <w:numFmt w:val="decimal"/>
      <w:lvlText w:val=""/>
      <w:lvlJc w:val="left"/>
    </w:lvl>
    <w:lvl w:ilvl="3" w:tplc="114CF340">
      <w:numFmt w:val="decimal"/>
      <w:lvlText w:val=""/>
      <w:lvlJc w:val="left"/>
    </w:lvl>
    <w:lvl w:ilvl="4" w:tplc="5FEA0E4A">
      <w:numFmt w:val="decimal"/>
      <w:lvlText w:val=""/>
      <w:lvlJc w:val="left"/>
    </w:lvl>
    <w:lvl w:ilvl="5" w:tplc="765E707E">
      <w:numFmt w:val="decimal"/>
      <w:lvlText w:val=""/>
      <w:lvlJc w:val="left"/>
    </w:lvl>
    <w:lvl w:ilvl="6" w:tplc="11C64A9A">
      <w:numFmt w:val="decimal"/>
      <w:lvlText w:val=""/>
      <w:lvlJc w:val="left"/>
    </w:lvl>
    <w:lvl w:ilvl="7" w:tplc="758AC4C2">
      <w:numFmt w:val="decimal"/>
      <w:lvlText w:val=""/>
      <w:lvlJc w:val="left"/>
    </w:lvl>
    <w:lvl w:ilvl="8" w:tplc="FB3A9DE2">
      <w:numFmt w:val="decimal"/>
      <w:lvlText w:val=""/>
      <w:lvlJc w:val="left"/>
    </w:lvl>
  </w:abstractNum>
  <w:abstractNum w:abstractNumId="16">
    <w:nsid w:val="00003EF6"/>
    <w:multiLevelType w:val="hybridMultilevel"/>
    <w:tmpl w:val="60B2274A"/>
    <w:lvl w:ilvl="0" w:tplc="A9B29D22">
      <w:start w:val="1"/>
      <w:numFmt w:val="bullet"/>
      <w:lvlText w:val="-"/>
      <w:lvlJc w:val="left"/>
    </w:lvl>
    <w:lvl w:ilvl="1" w:tplc="9588066A">
      <w:numFmt w:val="decimal"/>
      <w:lvlText w:val=""/>
      <w:lvlJc w:val="left"/>
    </w:lvl>
    <w:lvl w:ilvl="2" w:tplc="6B2A9364">
      <w:numFmt w:val="decimal"/>
      <w:lvlText w:val=""/>
      <w:lvlJc w:val="left"/>
    </w:lvl>
    <w:lvl w:ilvl="3" w:tplc="CBE24F32">
      <w:numFmt w:val="decimal"/>
      <w:lvlText w:val=""/>
      <w:lvlJc w:val="left"/>
    </w:lvl>
    <w:lvl w:ilvl="4" w:tplc="A8263D20">
      <w:numFmt w:val="decimal"/>
      <w:lvlText w:val=""/>
      <w:lvlJc w:val="left"/>
    </w:lvl>
    <w:lvl w:ilvl="5" w:tplc="63169E16">
      <w:numFmt w:val="decimal"/>
      <w:lvlText w:val=""/>
      <w:lvlJc w:val="left"/>
    </w:lvl>
    <w:lvl w:ilvl="6" w:tplc="575CF282">
      <w:numFmt w:val="decimal"/>
      <w:lvlText w:val=""/>
      <w:lvlJc w:val="left"/>
    </w:lvl>
    <w:lvl w:ilvl="7" w:tplc="2236E4A6">
      <w:numFmt w:val="decimal"/>
      <w:lvlText w:val=""/>
      <w:lvlJc w:val="left"/>
    </w:lvl>
    <w:lvl w:ilvl="8" w:tplc="585C4C0E">
      <w:numFmt w:val="decimal"/>
      <w:lvlText w:val=""/>
      <w:lvlJc w:val="left"/>
    </w:lvl>
  </w:abstractNum>
  <w:abstractNum w:abstractNumId="17">
    <w:nsid w:val="0000409D"/>
    <w:multiLevelType w:val="hybridMultilevel"/>
    <w:tmpl w:val="CD6EA4F6"/>
    <w:lvl w:ilvl="0" w:tplc="EB0A9260">
      <w:start w:val="1"/>
      <w:numFmt w:val="bullet"/>
      <w:lvlText w:val="В"/>
      <w:lvlJc w:val="left"/>
    </w:lvl>
    <w:lvl w:ilvl="1" w:tplc="1832941E">
      <w:numFmt w:val="decimal"/>
      <w:lvlText w:val=""/>
      <w:lvlJc w:val="left"/>
    </w:lvl>
    <w:lvl w:ilvl="2" w:tplc="E3106372">
      <w:numFmt w:val="decimal"/>
      <w:lvlText w:val=""/>
      <w:lvlJc w:val="left"/>
    </w:lvl>
    <w:lvl w:ilvl="3" w:tplc="8A881DDC">
      <w:numFmt w:val="decimal"/>
      <w:lvlText w:val=""/>
      <w:lvlJc w:val="left"/>
    </w:lvl>
    <w:lvl w:ilvl="4" w:tplc="C10800F8">
      <w:numFmt w:val="decimal"/>
      <w:lvlText w:val=""/>
      <w:lvlJc w:val="left"/>
    </w:lvl>
    <w:lvl w:ilvl="5" w:tplc="8DF80DA2">
      <w:numFmt w:val="decimal"/>
      <w:lvlText w:val=""/>
      <w:lvlJc w:val="left"/>
    </w:lvl>
    <w:lvl w:ilvl="6" w:tplc="79FE8974">
      <w:numFmt w:val="decimal"/>
      <w:lvlText w:val=""/>
      <w:lvlJc w:val="left"/>
    </w:lvl>
    <w:lvl w:ilvl="7" w:tplc="C010ABE4">
      <w:numFmt w:val="decimal"/>
      <w:lvlText w:val=""/>
      <w:lvlJc w:val="left"/>
    </w:lvl>
    <w:lvl w:ilvl="8" w:tplc="F8AA584C">
      <w:numFmt w:val="decimal"/>
      <w:lvlText w:val=""/>
      <w:lvlJc w:val="left"/>
    </w:lvl>
  </w:abstractNum>
  <w:abstractNum w:abstractNumId="18">
    <w:nsid w:val="00004230"/>
    <w:multiLevelType w:val="hybridMultilevel"/>
    <w:tmpl w:val="A58C8908"/>
    <w:lvl w:ilvl="0" w:tplc="6C36E27E">
      <w:start w:val="1"/>
      <w:numFmt w:val="bullet"/>
      <w:lvlText w:val="-"/>
      <w:lvlJc w:val="left"/>
    </w:lvl>
    <w:lvl w:ilvl="1" w:tplc="C106B874">
      <w:numFmt w:val="decimal"/>
      <w:lvlText w:val=""/>
      <w:lvlJc w:val="left"/>
    </w:lvl>
    <w:lvl w:ilvl="2" w:tplc="F3CA2E06">
      <w:numFmt w:val="decimal"/>
      <w:lvlText w:val=""/>
      <w:lvlJc w:val="left"/>
    </w:lvl>
    <w:lvl w:ilvl="3" w:tplc="1FBA95B0">
      <w:numFmt w:val="decimal"/>
      <w:lvlText w:val=""/>
      <w:lvlJc w:val="left"/>
    </w:lvl>
    <w:lvl w:ilvl="4" w:tplc="12FE151A">
      <w:numFmt w:val="decimal"/>
      <w:lvlText w:val=""/>
      <w:lvlJc w:val="left"/>
    </w:lvl>
    <w:lvl w:ilvl="5" w:tplc="EAB820BE">
      <w:numFmt w:val="decimal"/>
      <w:lvlText w:val=""/>
      <w:lvlJc w:val="left"/>
    </w:lvl>
    <w:lvl w:ilvl="6" w:tplc="662C2F9C">
      <w:numFmt w:val="decimal"/>
      <w:lvlText w:val=""/>
      <w:lvlJc w:val="left"/>
    </w:lvl>
    <w:lvl w:ilvl="7" w:tplc="FA24F854">
      <w:numFmt w:val="decimal"/>
      <w:lvlText w:val=""/>
      <w:lvlJc w:val="left"/>
    </w:lvl>
    <w:lvl w:ilvl="8" w:tplc="77D0E762">
      <w:numFmt w:val="decimal"/>
      <w:lvlText w:val=""/>
      <w:lvlJc w:val="left"/>
    </w:lvl>
  </w:abstractNum>
  <w:abstractNum w:abstractNumId="19">
    <w:nsid w:val="00004944"/>
    <w:multiLevelType w:val="hybridMultilevel"/>
    <w:tmpl w:val="76C84EF2"/>
    <w:lvl w:ilvl="0" w:tplc="23B2DAD2">
      <w:start w:val="1"/>
      <w:numFmt w:val="bullet"/>
      <w:lvlText w:val="-"/>
      <w:lvlJc w:val="left"/>
    </w:lvl>
    <w:lvl w:ilvl="1" w:tplc="4AEA443A">
      <w:numFmt w:val="decimal"/>
      <w:lvlText w:val=""/>
      <w:lvlJc w:val="left"/>
    </w:lvl>
    <w:lvl w:ilvl="2" w:tplc="F5DCAD10">
      <w:numFmt w:val="decimal"/>
      <w:lvlText w:val=""/>
      <w:lvlJc w:val="left"/>
    </w:lvl>
    <w:lvl w:ilvl="3" w:tplc="C5607C1C">
      <w:numFmt w:val="decimal"/>
      <w:lvlText w:val=""/>
      <w:lvlJc w:val="left"/>
    </w:lvl>
    <w:lvl w:ilvl="4" w:tplc="C02CF8D8">
      <w:numFmt w:val="decimal"/>
      <w:lvlText w:val=""/>
      <w:lvlJc w:val="left"/>
    </w:lvl>
    <w:lvl w:ilvl="5" w:tplc="06148998">
      <w:numFmt w:val="decimal"/>
      <w:lvlText w:val=""/>
      <w:lvlJc w:val="left"/>
    </w:lvl>
    <w:lvl w:ilvl="6" w:tplc="FDC28FFC">
      <w:numFmt w:val="decimal"/>
      <w:lvlText w:val=""/>
      <w:lvlJc w:val="left"/>
    </w:lvl>
    <w:lvl w:ilvl="7" w:tplc="3FA03552">
      <w:numFmt w:val="decimal"/>
      <w:lvlText w:val=""/>
      <w:lvlJc w:val="left"/>
    </w:lvl>
    <w:lvl w:ilvl="8" w:tplc="EB0CD80C">
      <w:numFmt w:val="decimal"/>
      <w:lvlText w:val=""/>
      <w:lvlJc w:val="left"/>
    </w:lvl>
  </w:abstractNum>
  <w:abstractNum w:abstractNumId="20">
    <w:nsid w:val="00004B40"/>
    <w:multiLevelType w:val="hybridMultilevel"/>
    <w:tmpl w:val="C8E8058E"/>
    <w:lvl w:ilvl="0" w:tplc="5496605E">
      <w:start w:val="1"/>
      <w:numFmt w:val="bullet"/>
      <w:lvlText w:val="-"/>
      <w:lvlJc w:val="left"/>
    </w:lvl>
    <w:lvl w:ilvl="1" w:tplc="52BC62E2">
      <w:numFmt w:val="decimal"/>
      <w:lvlText w:val=""/>
      <w:lvlJc w:val="left"/>
    </w:lvl>
    <w:lvl w:ilvl="2" w:tplc="D5441F78">
      <w:numFmt w:val="decimal"/>
      <w:lvlText w:val=""/>
      <w:lvlJc w:val="left"/>
    </w:lvl>
    <w:lvl w:ilvl="3" w:tplc="B13CD5DC">
      <w:numFmt w:val="decimal"/>
      <w:lvlText w:val=""/>
      <w:lvlJc w:val="left"/>
    </w:lvl>
    <w:lvl w:ilvl="4" w:tplc="CF601618">
      <w:numFmt w:val="decimal"/>
      <w:lvlText w:val=""/>
      <w:lvlJc w:val="left"/>
    </w:lvl>
    <w:lvl w:ilvl="5" w:tplc="F6D4D7B6">
      <w:numFmt w:val="decimal"/>
      <w:lvlText w:val=""/>
      <w:lvlJc w:val="left"/>
    </w:lvl>
    <w:lvl w:ilvl="6" w:tplc="F44829DC">
      <w:numFmt w:val="decimal"/>
      <w:lvlText w:val=""/>
      <w:lvlJc w:val="left"/>
    </w:lvl>
    <w:lvl w:ilvl="7" w:tplc="2A267E10">
      <w:numFmt w:val="decimal"/>
      <w:lvlText w:val=""/>
      <w:lvlJc w:val="left"/>
    </w:lvl>
    <w:lvl w:ilvl="8" w:tplc="8A148A36">
      <w:numFmt w:val="decimal"/>
      <w:lvlText w:val=""/>
      <w:lvlJc w:val="left"/>
    </w:lvl>
  </w:abstractNum>
  <w:abstractNum w:abstractNumId="21">
    <w:nsid w:val="00004CAD"/>
    <w:multiLevelType w:val="hybridMultilevel"/>
    <w:tmpl w:val="ED765D2C"/>
    <w:lvl w:ilvl="0" w:tplc="B5B455C4">
      <w:start w:val="1"/>
      <w:numFmt w:val="bullet"/>
      <w:lvlText w:val="-"/>
      <w:lvlJc w:val="left"/>
    </w:lvl>
    <w:lvl w:ilvl="1" w:tplc="A8DA5E2A">
      <w:numFmt w:val="decimal"/>
      <w:lvlText w:val=""/>
      <w:lvlJc w:val="left"/>
    </w:lvl>
    <w:lvl w:ilvl="2" w:tplc="F774C802">
      <w:numFmt w:val="decimal"/>
      <w:lvlText w:val=""/>
      <w:lvlJc w:val="left"/>
    </w:lvl>
    <w:lvl w:ilvl="3" w:tplc="7DD82F0C">
      <w:numFmt w:val="decimal"/>
      <w:lvlText w:val=""/>
      <w:lvlJc w:val="left"/>
    </w:lvl>
    <w:lvl w:ilvl="4" w:tplc="4176D030">
      <w:numFmt w:val="decimal"/>
      <w:lvlText w:val=""/>
      <w:lvlJc w:val="left"/>
    </w:lvl>
    <w:lvl w:ilvl="5" w:tplc="5B16BDD8">
      <w:numFmt w:val="decimal"/>
      <w:lvlText w:val=""/>
      <w:lvlJc w:val="left"/>
    </w:lvl>
    <w:lvl w:ilvl="6" w:tplc="88466C8E">
      <w:numFmt w:val="decimal"/>
      <w:lvlText w:val=""/>
      <w:lvlJc w:val="left"/>
    </w:lvl>
    <w:lvl w:ilvl="7" w:tplc="E5A23082">
      <w:numFmt w:val="decimal"/>
      <w:lvlText w:val=""/>
      <w:lvlJc w:val="left"/>
    </w:lvl>
    <w:lvl w:ilvl="8" w:tplc="44061180">
      <w:numFmt w:val="decimal"/>
      <w:lvlText w:val=""/>
      <w:lvlJc w:val="left"/>
    </w:lvl>
  </w:abstractNum>
  <w:abstractNum w:abstractNumId="22">
    <w:nsid w:val="00004DF2"/>
    <w:multiLevelType w:val="hybridMultilevel"/>
    <w:tmpl w:val="14EE4B52"/>
    <w:lvl w:ilvl="0" w:tplc="ECB23208">
      <w:start w:val="1"/>
      <w:numFmt w:val="bullet"/>
      <w:lvlText w:val="-"/>
      <w:lvlJc w:val="left"/>
    </w:lvl>
    <w:lvl w:ilvl="1" w:tplc="B2CCEFBC">
      <w:numFmt w:val="decimal"/>
      <w:lvlText w:val=""/>
      <w:lvlJc w:val="left"/>
    </w:lvl>
    <w:lvl w:ilvl="2" w:tplc="7F5C82F8">
      <w:numFmt w:val="decimal"/>
      <w:lvlText w:val=""/>
      <w:lvlJc w:val="left"/>
    </w:lvl>
    <w:lvl w:ilvl="3" w:tplc="091E09C2">
      <w:numFmt w:val="decimal"/>
      <w:lvlText w:val=""/>
      <w:lvlJc w:val="left"/>
    </w:lvl>
    <w:lvl w:ilvl="4" w:tplc="C36A54D0">
      <w:numFmt w:val="decimal"/>
      <w:lvlText w:val=""/>
      <w:lvlJc w:val="left"/>
    </w:lvl>
    <w:lvl w:ilvl="5" w:tplc="02A00A4C">
      <w:numFmt w:val="decimal"/>
      <w:lvlText w:val=""/>
      <w:lvlJc w:val="left"/>
    </w:lvl>
    <w:lvl w:ilvl="6" w:tplc="4F060656">
      <w:numFmt w:val="decimal"/>
      <w:lvlText w:val=""/>
      <w:lvlJc w:val="left"/>
    </w:lvl>
    <w:lvl w:ilvl="7" w:tplc="519C4AC8">
      <w:numFmt w:val="decimal"/>
      <w:lvlText w:val=""/>
      <w:lvlJc w:val="left"/>
    </w:lvl>
    <w:lvl w:ilvl="8" w:tplc="5D18F5E8">
      <w:numFmt w:val="decimal"/>
      <w:lvlText w:val=""/>
      <w:lvlJc w:val="left"/>
    </w:lvl>
  </w:abstractNum>
  <w:abstractNum w:abstractNumId="23">
    <w:nsid w:val="00005422"/>
    <w:multiLevelType w:val="hybridMultilevel"/>
    <w:tmpl w:val="DC0E8D2C"/>
    <w:lvl w:ilvl="0" w:tplc="4F18A062">
      <w:start w:val="1"/>
      <w:numFmt w:val="bullet"/>
      <w:lvlText w:val="с"/>
      <w:lvlJc w:val="left"/>
    </w:lvl>
    <w:lvl w:ilvl="1" w:tplc="4CC6CE38">
      <w:numFmt w:val="decimal"/>
      <w:lvlText w:val=""/>
      <w:lvlJc w:val="left"/>
    </w:lvl>
    <w:lvl w:ilvl="2" w:tplc="F14A24AA">
      <w:numFmt w:val="decimal"/>
      <w:lvlText w:val=""/>
      <w:lvlJc w:val="left"/>
    </w:lvl>
    <w:lvl w:ilvl="3" w:tplc="02A0ED14">
      <w:numFmt w:val="decimal"/>
      <w:lvlText w:val=""/>
      <w:lvlJc w:val="left"/>
    </w:lvl>
    <w:lvl w:ilvl="4" w:tplc="B9F0C84A">
      <w:numFmt w:val="decimal"/>
      <w:lvlText w:val=""/>
      <w:lvlJc w:val="left"/>
    </w:lvl>
    <w:lvl w:ilvl="5" w:tplc="5F2A5B00">
      <w:numFmt w:val="decimal"/>
      <w:lvlText w:val=""/>
      <w:lvlJc w:val="left"/>
    </w:lvl>
    <w:lvl w:ilvl="6" w:tplc="816EEC78">
      <w:numFmt w:val="decimal"/>
      <w:lvlText w:val=""/>
      <w:lvlJc w:val="left"/>
    </w:lvl>
    <w:lvl w:ilvl="7" w:tplc="4DA63242">
      <w:numFmt w:val="decimal"/>
      <w:lvlText w:val=""/>
      <w:lvlJc w:val="left"/>
    </w:lvl>
    <w:lvl w:ilvl="8" w:tplc="7FE871E8">
      <w:numFmt w:val="decimal"/>
      <w:lvlText w:val=""/>
      <w:lvlJc w:val="left"/>
    </w:lvl>
  </w:abstractNum>
  <w:abstractNum w:abstractNumId="24">
    <w:nsid w:val="000056AE"/>
    <w:multiLevelType w:val="hybridMultilevel"/>
    <w:tmpl w:val="58820D58"/>
    <w:lvl w:ilvl="0" w:tplc="6486E0A0">
      <w:start w:val="1"/>
      <w:numFmt w:val="bullet"/>
      <w:lvlText w:val="и"/>
      <w:lvlJc w:val="left"/>
    </w:lvl>
    <w:lvl w:ilvl="1" w:tplc="0F70B020">
      <w:start w:val="1"/>
      <w:numFmt w:val="decimal"/>
      <w:lvlText w:val="%2)"/>
      <w:lvlJc w:val="left"/>
    </w:lvl>
    <w:lvl w:ilvl="2" w:tplc="4E14A3D0">
      <w:numFmt w:val="decimal"/>
      <w:lvlText w:val=""/>
      <w:lvlJc w:val="left"/>
    </w:lvl>
    <w:lvl w:ilvl="3" w:tplc="F482AE1E">
      <w:numFmt w:val="decimal"/>
      <w:lvlText w:val=""/>
      <w:lvlJc w:val="left"/>
    </w:lvl>
    <w:lvl w:ilvl="4" w:tplc="1FE615F8">
      <w:numFmt w:val="decimal"/>
      <w:lvlText w:val=""/>
      <w:lvlJc w:val="left"/>
    </w:lvl>
    <w:lvl w:ilvl="5" w:tplc="2C18EAF8">
      <w:numFmt w:val="decimal"/>
      <w:lvlText w:val=""/>
      <w:lvlJc w:val="left"/>
    </w:lvl>
    <w:lvl w:ilvl="6" w:tplc="E48EA4E4">
      <w:numFmt w:val="decimal"/>
      <w:lvlText w:val=""/>
      <w:lvlJc w:val="left"/>
    </w:lvl>
    <w:lvl w:ilvl="7" w:tplc="310AC89A">
      <w:numFmt w:val="decimal"/>
      <w:lvlText w:val=""/>
      <w:lvlJc w:val="left"/>
    </w:lvl>
    <w:lvl w:ilvl="8" w:tplc="50A64F58">
      <w:numFmt w:val="decimal"/>
      <w:lvlText w:val=""/>
      <w:lvlJc w:val="left"/>
    </w:lvl>
  </w:abstractNum>
  <w:abstractNum w:abstractNumId="25">
    <w:nsid w:val="00005878"/>
    <w:multiLevelType w:val="hybridMultilevel"/>
    <w:tmpl w:val="9FD4017A"/>
    <w:lvl w:ilvl="0" w:tplc="0EB2365A">
      <w:start w:val="1"/>
      <w:numFmt w:val="bullet"/>
      <w:lvlText w:val="в"/>
      <w:lvlJc w:val="left"/>
    </w:lvl>
    <w:lvl w:ilvl="1" w:tplc="78B2E368">
      <w:start w:val="1"/>
      <w:numFmt w:val="bullet"/>
      <w:lvlText w:val="-"/>
      <w:lvlJc w:val="left"/>
    </w:lvl>
    <w:lvl w:ilvl="2" w:tplc="C27A5460">
      <w:numFmt w:val="decimal"/>
      <w:lvlText w:val=""/>
      <w:lvlJc w:val="left"/>
    </w:lvl>
    <w:lvl w:ilvl="3" w:tplc="408EFEB4">
      <w:numFmt w:val="decimal"/>
      <w:lvlText w:val=""/>
      <w:lvlJc w:val="left"/>
    </w:lvl>
    <w:lvl w:ilvl="4" w:tplc="EFA8C67A">
      <w:numFmt w:val="decimal"/>
      <w:lvlText w:val=""/>
      <w:lvlJc w:val="left"/>
    </w:lvl>
    <w:lvl w:ilvl="5" w:tplc="D422B576">
      <w:numFmt w:val="decimal"/>
      <w:lvlText w:val=""/>
      <w:lvlJc w:val="left"/>
    </w:lvl>
    <w:lvl w:ilvl="6" w:tplc="E32A5DD0">
      <w:numFmt w:val="decimal"/>
      <w:lvlText w:val=""/>
      <w:lvlJc w:val="left"/>
    </w:lvl>
    <w:lvl w:ilvl="7" w:tplc="92F079CC">
      <w:numFmt w:val="decimal"/>
      <w:lvlText w:val=""/>
      <w:lvlJc w:val="left"/>
    </w:lvl>
    <w:lvl w:ilvl="8" w:tplc="F74CA3F4">
      <w:numFmt w:val="decimal"/>
      <w:lvlText w:val=""/>
      <w:lvlJc w:val="left"/>
    </w:lvl>
  </w:abstractNum>
  <w:abstractNum w:abstractNumId="26">
    <w:nsid w:val="00005991"/>
    <w:multiLevelType w:val="hybridMultilevel"/>
    <w:tmpl w:val="5F0841EA"/>
    <w:lvl w:ilvl="0" w:tplc="0E9495B6">
      <w:start w:val="1"/>
      <w:numFmt w:val="bullet"/>
      <w:lvlText w:val="В"/>
      <w:lvlJc w:val="left"/>
    </w:lvl>
    <w:lvl w:ilvl="1" w:tplc="DE7E19B6">
      <w:numFmt w:val="decimal"/>
      <w:lvlText w:val=""/>
      <w:lvlJc w:val="left"/>
    </w:lvl>
    <w:lvl w:ilvl="2" w:tplc="DC7ABE70">
      <w:numFmt w:val="decimal"/>
      <w:lvlText w:val=""/>
      <w:lvlJc w:val="left"/>
    </w:lvl>
    <w:lvl w:ilvl="3" w:tplc="4E6E530E">
      <w:numFmt w:val="decimal"/>
      <w:lvlText w:val=""/>
      <w:lvlJc w:val="left"/>
    </w:lvl>
    <w:lvl w:ilvl="4" w:tplc="D1C85CD6">
      <w:numFmt w:val="decimal"/>
      <w:lvlText w:val=""/>
      <w:lvlJc w:val="left"/>
    </w:lvl>
    <w:lvl w:ilvl="5" w:tplc="F37ED318">
      <w:numFmt w:val="decimal"/>
      <w:lvlText w:val=""/>
      <w:lvlJc w:val="left"/>
    </w:lvl>
    <w:lvl w:ilvl="6" w:tplc="DAAA3372">
      <w:numFmt w:val="decimal"/>
      <w:lvlText w:val=""/>
      <w:lvlJc w:val="left"/>
    </w:lvl>
    <w:lvl w:ilvl="7" w:tplc="2934F6CE">
      <w:numFmt w:val="decimal"/>
      <w:lvlText w:val=""/>
      <w:lvlJc w:val="left"/>
    </w:lvl>
    <w:lvl w:ilvl="8" w:tplc="ECF4DB0A">
      <w:numFmt w:val="decimal"/>
      <w:lvlText w:val=""/>
      <w:lvlJc w:val="left"/>
    </w:lvl>
  </w:abstractNum>
  <w:abstractNum w:abstractNumId="27">
    <w:nsid w:val="00005CFD"/>
    <w:multiLevelType w:val="hybridMultilevel"/>
    <w:tmpl w:val="F0AC7EA2"/>
    <w:lvl w:ilvl="0" w:tplc="8012A8BA">
      <w:start w:val="1"/>
      <w:numFmt w:val="bullet"/>
      <w:lvlText w:val="в"/>
      <w:lvlJc w:val="left"/>
    </w:lvl>
    <w:lvl w:ilvl="1" w:tplc="7A7A34F6">
      <w:start w:val="1"/>
      <w:numFmt w:val="bullet"/>
      <w:lvlText w:val="-"/>
      <w:lvlJc w:val="left"/>
    </w:lvl>
    <w:lvl w:ilvl="2" w:tplc="1E0AD810">
      <w:numFmt w:val="decimal"/>
      <w:lvlText w:val=""/>
      <w:lvlJc w:val="left"/>
    </w:lvl>
    <w:lvl w:ilvl="3" w:tplc="61EAEB76">
      <w:numFmt w:val="decimal"/>
      <w:lvlText w:val=""/>
      <w:lvlJc w:val="left"/>
    </w:lvl>
    <w:lvl w:ilvl="4" w:tplc="C672BEA8">
      <w:numFmt w:val="decimal"/>
      <w:lvlText w:val=""/>
      <w:lvlJc w:val="left"/>
    </w:lvl>
    <w:lvl w:ilvl="5" w:tplc="E752D35E">
      <w:numFmt w:val="decimal"/>
      <w:lvlText w:val=""/>
      <w:lvlJc w:val="left"/>
    </w:lvl>
    <w:lvl w:ilvl="6" w:tplc="6EDA184C">
      <w:numFmt w:val="decimal"/>
      <w:lvlText w:val=""/>
      <w:lvlJc w:val="left"/>
    </w:lvl>
    <w:lvl w:ilvl="7" w:tplc="729AD7DC">
      <w:numFmt w:val="decimal"/>
      <w:lvlText w:val=""/>
      <w:lvlJc w:val="left"/>
    </w:lvl>
    <w:lvl w:ilvl="8" w:tplc="B1E2A780">
      <w:numFmt w:val="decimal"/>
      <w:lvlText w:val=""/>
      <w:lvlJc w:val="left"/>
    </w:lvl>
  </w:abstractNum>
  <w:abstractNum w:abstractNumId="28">
    <w:nsid w:val="00005F32"/>
    <w:multiLevelType w:val="hybridMultilevel"/>
    <w:tmpl w:val="02DC1252"/>
    <w:lvl w:ilvl="0" w:tplc="5240CCC6">
      <w:start w:val="1"/>
      <w:numFmt w:val="bullet"/>
      <w:lvlText w:val="-"/>
      <w:lvlJc w:val="left"/>
    </w:lvl>
    <w:lvl w:ilvl="1" w:tplc="5734C736">
      <w:numFmt w:val="decimal"/>
      <w:lvlText w:val=""/>
      <w:lvlJc w:val="left"/>
    </w:lvl>
    <w:lvl w:ilvl="2" w:tplc="D76CD658">
      <w:numFmt w:val="decimal"/>
      <w:lvlText w:val=""/>
      <w:lvlJc w:val="left"/>
    </w:lvl>
    <w:lvl w:ilvl="3" w:tplc="77A8F470">
      <w:numFmt w:val="decimal"/>
      <w:lvlText w:val=""/>
      <w:lvlJc w:val="left"/>
    </w:lvl>
    <w:lvl w:ilvl="4" w:tplc="0282AF8C">
      <w:numFmt w:val="decimal"/>
      <w:lvlText w:val=""/>
      <w:lvlJc w:val="left"/>
    </w:lvl>
    <w:lvl w:ilvl="5" w:tplc="28640444">
      <w:numFmt w:val="decimal"/>
      <w:lvlText w:val=""/>
      <w:lvlJc w:val="left"/>
    </w:lvl>
    <w:lvl w:ilvl="6" w:tplc="23D4C27C">
      <w:numFmt w:val="decimal"/>
      <w:lvlText w:val=""/>
      <w:lvlJc w:val="left"/>
    </w:lvl>
    <w:lvl w:ilvl="7" w:tplc="9ACAC8D8">
      <w:numFmt w:val="decimal"/>
      <w:lvlText w:val=""/>
      <w:lvlJc w:val="left"/>
    </w:lvl>
    <w:lvl w:ilvl="8" w:tplc="A1FCB36C">
      <w:numFmt w:val="decimal"/>
      <w:lvlText w:val=""/>
      <w:lvlJc w:val="left"/>
    </w:lvl>
  </w:abstractNum>
  <w:abstractNum w:abstractNumId="29">
    <w:nsid w:val="00005F49"/>
    <w:multiLevelType w:val="hybridMultilevel"/>
    <w:tmpl w:val="BD4CACE0"/>
    <w:lvl w:ilvl="0" w:tplc="A16A0E62">
      <w:start w:val="1"/>
      <w:numFmt w:val="bullet"/>
      <w:lvlText w:val="-"/>
      <w:lvlJc w:val="left"/>
    </w:lvl>
    <w:lvl w:ilvl="1" w:tplc="110E96B8">
      <w:numFmt w:val="decimal"/>
      <w:lvlText w:val=""/>
      <w:lvlJc w:val="left"/>
    </w:lvl>
    <w:lvl w:ilvl="2" w:tplc="B01A4FFE">
      <w:numFmt w:val="decimal"/>
      <w:lvlText w:val=""/>
      <w:lvlJc w:val="left"/>
    </w:lvl>
    <w:lvl w:ilvl="3" w:tplc="1A127238">
      <w:numFmt w:val="decimal"/>
      <w:lvlText w:val=""/>
      <w:lvlJc w:val="left"/>
    </w:lvl>
    <w:lvl w:ilvl="4" w:tplc="4134DCAE">
      <w:numFmt w:val="decimal"/>
      <w:lvlText w:val=""/>
      <w:lvlJc w:val="left"/>
    </w:lvl>
    <w:lvl w:ilvl="5" w:tplc="795C46A8">
      <w:numFmt w:val="decimal"/>
      <w:lvlText w:val=""/>
      <w:lvlJc w:val="left"/>
    </w:lvl>
    <w:lvl w:ilvl="6" w:tplc="120E13C4">
      <w:numFmt w:val="decimal"/>
      <w:lvlText w:val=""/>
      <w:lvlJc w:val="left"/>
    </w:lvl>
    <w:lvl w:ilvl="7" w:tplc="C144E76C">
      <w:numFmt w:val="decimal"/>
      <w:lvlText w:val=""/>
      <w:lvlJc w:val="left"/>
    </w:lvl>
    <w:lvl w:ilvl="8" w:tplc="BAAC05D6">
      <w:numFmt w:val="decimal"/>
      <w:lvlText w:val=""/>
      <w:lvlJc w:val="left"/>
    </w:lvl>
  </w:abstractNum>
  <w:abstractNum w:abstractNumId="30">
    <w:nsid w:val="00006032"/>
    <w:multiLevelType w:val="hybridMultilevel"/>
    <w:tmpl w:val="521C6C88"/>
    <w:lvl w:ilvl="0" w:tplc="3F18CA68">
      <w:start w:val="1"/>
      <w:numFmt w:val="bullet"/>
      <w:lvlText w:val="в"/>
      <w:lvlJc w:val="left"/>
    </w:lvl>
    <w:lvl w:ilvl="1" w:tplc="979CCA28">
      <w:start w:val="1"/>
      <w:numFmt w:val="bullet"/>
      <w:lvlText w:val="-"/>
      <w:lvlJc w:val="left"/>
    </w:lvl>
    <w:lvl w:ilvl="2" w:tplc="082CC92A">
      <w:numFmt w:val="decimal"/>
      <w:lvlText w:val=""/>
      <w:lvlJc w:val="left"/>
    </w:lvl>
    <w:lvl w:ilvl="3" w:tplc="C33EC9BE">
      <w:numFmt w:val="decimal"/>
      <w:lvlText w:val=""/>
      <w:lvlJc w:val="left"/>
    </w:lvl>
    <w:lvl w:ilvl="4" w:tplc="2FF42D42">
      <w:numFmt w:val="decimal"/>
      <w:lvlText w:val=""/>
      <w:lvlJc w:val="left"/>
    </w:lvl>
    <w:lvl w:ilvl="5" w:tplc="A96AD3F4">
      <w:numFmt w:val="decimal"/>
      <w:lvlText w:val=""/>
      <w:lvlJc w:val="left"/>
    </w:lvl>
    <w:lvl w:ilvl="6" w:tplc="C3E49F76">
      <w:numFmt w:val="decimal"/>
      <w:lvlText w:val=""/>
      <w:lvlJc w:val="left"/>
    </w:lvl>
    <w:lvl w:ilvl="7" w:tplc="0698627E">
      <w:numFmt w:val="decimal"/>
      <w:lvlText w:val=""/>
      <w:lvlJc w:val="left"/>
    </w:lvl>
    <w:lvl w:ilvl="8" w:tplc="1AB4AD0E">
      <w:numFmt w:val="decimal"/>
      <w:lvlText w:val=""/>
      <w:lvlJc w:val="left"/>
    </w:lvl>
  </w:abstractNum>
  <w:abstractNum w:abstractNumId="31">
    <w:nsid w:val="000066C4"/>
    <w:multiLevelType w:val="hybridMultilevel"/>
    <w:tmpl w:val="B08426EA"/>
    <w:lvl w:ilvl="0" w:tplc="429CC432">
      <w:start w:val="1"/>
      <w:numFmt w:val="bullet"/>
      <w:lvlText w:val="-"/>
      <w:lvlJc w:val="left"/>
    </w:lvl>
    <w:lvl w:ilvl="1" w:tplc="48E01AB2">
      <w:numFmt w:val="decimal"/>
      <w:lvlText w:val=""/>
      <w:lvlJc w:val="left"/>
    </w:lvl>
    <w:lvl w:ilvl="2" w:tplc="8CF4172E">
      <w:numFmt w:val="decimal"/>
      <w:lvlText w:val=""/>
      <w:lvlJc w:val="left"/>
    </w:lvl>
    <w:lvl w:ilvl="3" w:tplc="802EFC44">
      <w:numFmt w:val="decimal"/>
      <w:lvlText w:val=""/>
      <w:lvlJc w:val="left"/>
    </w:lvl>
    <w:lvl w:ilvl="4" w:tplc="5498DF18">
      <w:numFmt w:val="decimal"/>
      <w:lvlText w:val=""/>
      <w:lvlJc w:val="left"/>
    </w:lvl>
    <w:lvl w:ilvl="5" w:tplc="2F6E08FA">
      <w:numFmt w:val="decimal"/>
      <w:lvlText w:val=""/>
      <w:lvlJc w:val="left"/>
    </w:lvl>
    <w:lvl w:ilvl="6" w:tplc="AE9AC986">
      <w:numFmt w:val="decimal"/>
      <w:lvlText w:val=""/>
      <w:lvlJc w:val="left"/>
    </w:lvl>
    <w:lvl w:ilvl="7" w:tplc="AEC67728">
      <w:numFmt w:val="decimal"/>
      <w:lvlText w:val=""/>
      <w:lvlJc w:val="left"/>
    </w:lvl>
    <w:lvl w:ilvl="8" w:tplc="93C2DC28">
      <w:numFmt w:val="decimal"/>
      <w:lvlText w:val=""/>
      <w:lvlJc w:val="left"/>
    </w:lvl>
  </w:abstractNum>
  <w:abstractNum w:abstractNumId="32">
    <w:nsid w:val="00006B36"/>
    <w:multiLevelType w:val="hybridMultilevel"/>
    <w:tmpl w:val="61DC8EB4"/>
    <w:lvl w:ilvl="0" w:tplc="2008358A">
      <w:start w:val="1"/>
      <w:numFmt w:val="bullet"/>
      <w:lvlText w:val="-"/>
      <w:lvlJc w:val="left"/>
    </w:lvl>
    <w:lvl w:ilvl="1" w:tplc="62B63754">
      <w:numFmt w:val="decimal"/>
      <w:lvlText w:val=""/>
      <w:lvlJc w:val="left"/>
    </w:lvl>
    <w:lvl w:ilvl="2" w:tplc="EECEDE68">
      <w:numFmt w:val="decimal"/>
      <w:lvlText w:val=""/>
      <w:lvlJc w:val="left"/>
    </w:lvl>
    <w:lvl w:ilvl="3" w:tplc="DCB6DF2C">
      <w:numFmt w:val="decimal"/>
      <w:lvlText w:val=""/>
      <w:lvlJc w:val="left"/>
    </w:lvl>
    <w:lvl w:ilvl="4" w:tplc="51C0C5FC">
      <w:numFmt w:val="decimal"/>
      <w:lvlText w:val=""/>
      <w:lvlJc w:val="left"/>
    </w:lvl>
    <w:lvl w:ilvl="5" w:tplc="DF1E3478">
      <w:numFmt w:val="decimal"/>
      <w:lvlText w:val=""/>
      <w:lvlJc w:val="left"/>
    </w:lvl>
    <w:lvl w:ilvl="6" w:tplc="3A400470">
      <w:numFmt w:val="decimal"/>
      <w:lvlText w:val=""/>
      <w:lvlJc w:val="left"/>
    </w:lvl>
    <w:lvl w:ilvl="7" w:tplc="A08C837E">
      <w:numFmt w:val="decimal"/>
      <w:lvlText w:val=""/>
      <w:lvlJc w:val="left"/>
    </w:lvl>
    <w:lvl w:ilvl="8" w:tplc="EDE4FA38">
      <w:numFmt w:val="decimal"/>
      <w:lvlText w:val=""/>
      <w:lvlJc w:val="left"/>
    </w:lvl>
  </w:abstractNum>
  <w:abstractNum w:abstractNumId="33">
    <w:nsid w:val="0000759A"/>
    <w:multiLevelType w:val="hybridMultilevel"/>
    <w:tmpl w:val="DF08B55C"/>
    <w:lvl w:ilvl="0" w:tplc="FDCC2384">
      <w:start w:val="5"/>
      <w:numFmt w:val="decimal"/>
      <w:lvlText w:val="%1)"/>
      <w:lvlJc w:val="left"/>
    </w:lvl>
    <w:lvl w:ilvl="1" w:tplc="E0060154">
      <w:numFmt w:val="decimal"/>
      <w:lvlText w:val=""/>
      <w:lvlJc w:val="left"/>
    </w:lvl>
    <w:lvl w:ilvl="2" w:tplc="5B26176E">
      <w:numFmt w:val="decimal"/>
      <w:lvlText w:val=""/>
      <w:lvlJc w:val="left"/>
    </w:lvl>
    <w:lvl w:ilvl="3" w:tplc="38DCAAC4">
      <w:numFmt w:val="decimal"/>
      <w:lvlText w:val=""/>
      <w:lvlJc w:val="left"/>
    </w:lvl>
    <w:lvl w:ilvl="4" w:tplc="C428EE8C">
      <w:numFmt w:val="decimal"/>
      <w:lvlText w:val=""/>
      <w:lvlJc w:val="left"/>
    </w:lvl>
    <w:lvl w:ilvl="5" w:tplc="FCE687D2">
      <w:numFmt w:val="decimal"/>
      <w:lvlText w:val=""/>
      <w:lvlJc w:val="left"/>
    </w:lvl>
    <w:lvl w:ilvl="6" w:tplc="EBBC196C">
      <w:numFmt w:val="decimal"/>
      <w:lvlText w:val=""/>
      <w:lvlJc w:val="left"/>
    </w:lvl>
    <w:lvl w:ilvl="7" w:tplc="CC545080">
      <w:numFmt w:val="decimal"/>
      <w:lvlText w:val=""/>
      <w:lvlJc w:val="left"/>
    </w:lvl>
    <w:lvl w:ilvl="8" w:tplc="9782F72C">
      <w:numFmt w:val="decimal"/>
      <w:lvlText w:val=""/>
      <w:lvlJc w:val="left"/>
    </w:lvl>
  </w:abstractNum>
  <w:abstractNum w:abstractNumId="34">
    <w:nsid w:val="0000797D"/>
    <w:multiLevelType w:val="hybridMultilevel"/>
    <w:tmpl w:val="9642E9E0"/>
    <w:lvl w:ilvl="0" w:tplc="B5A87458">
      <w:start w:val="1"/>
      <w:numFmt w:val="bullet"/>
      <w:lvlText w:val="и"/>
      <w:lvlJc w:val="left"/>
    </w:lvl>
    <w:lvl w:ilvl="1" w:tplc="ECAAE6AC">
      <w:start w:val="1"/>
      <w:numFmt w:val="bullet"/>
      <w:lvlText w:val="-"/>
      <w:lvlJc w:val="left"/>
    </w:lvl>
    <w:lvl w:ilvl="2" w:tplc="F712058E">
      <w:numFmt w:val="decimal"/>
      <w:lvlText w:val=""/>
      <w:lvlJc w:val="left"/>
    </w:lvl>
    <w:lvl w:ilvl="3" w:tplc="743ED41C">
      <w:numFmt w:val="decimal"/>
      <w:lvlText w:val=""/>
      <w:lvlJc w:val="left"/>
    </w:lvl>
    <w:lvl w:ilvl="4" w:tplc="B4024F80">
      <w:numFmt w:val="decimal"/>
      <w:lvlText w:val=""/>
      <w:lvlJc w:val="left"/>
    </w:lvl>
    <w:lvl w:ilvl="5" w:tplc="548623B6">
      <w:numFmt w:val="decimal"/>
      <w:lvlText w:val=""/>
      <w:lvlJc w:val="left"/>
    </w:lvl>
    <w:lvl w:ilvl="6" w:tplc="6DF81F42">
      <w:numFmt w:val="decimal"/>
      <w:lvlText w:val=""/>
      <w:lvlJc w:val="left"/>
    </w:lvl>
    <w:lvl w:ilvl="7" w:tplc="7B8403AA">
      <w:numFmt w:val="decimal"/>
      <w:lvlText w:val=""/>
      <w:lvlJc w:val="left"/>
    </w:lvl>
    <w:lvl w:ilvl="8" w:tplc="CB98126A">
      <w:numFmt w:val="decimal"/>
      <w:lvlText w:val=""/>
      <w:lvlJc w:val="left"/>
    </w:lvl>
  </w:abstractNum>
  <w:abstractNum w:abstractNumId="35">
    <w:nsid w:val="0000798B"/>
    <w:multiLevelType w:val="hybridMultilevel"/>
    <w:tmpl w:val="05BA1DB8"/>
    <w:lvl w:ilvl="0" w:tplc="82486D14">
      <w:start w:val="1"/>
      <w:numFmt w:val="bullet"/>
      <w:lvlText w:val="-"/>
      <w:lvlJc w:val="left"/>
    </w:lvl>
    <w:lvl w:ilvl="1" w:tplc="175C6D6A">
      <w:numFmt w:val="decimal"/>
      <w:lvlText w:val=""/>
      <w:lvlJc w:val="left"/>
    </w:lvl>
    <w:lvl w:ilvl="2" w:tplc="0EB6C6E6">
      <w:numFmt w:val="decimal"/>
      <w:lvlText w:val=""/>
      <w:lvlJc w:val="left"/>
    </w:lvl>
    <w:lvl w:ilvl="3" w:tplc="0E149A2E">
      <w:numFmt w:val="decimal"/>
      <w:lvlText w:val=""/>
      <w:lvlJc w:val="left"/>
    </w:lvl>
    <w:lvl w:ilvl="4" w:tplc="792AE654">
      <w:numFmt w:val="decimal"/>
      <w:lvlText w:val=""/>
      <w:lvlJc w:val="left"/>
    </w:lvl>
    <w:lvl w:ilvl="5" w:tplc="CED6638A">
      <w:numFmt w:val="decimal"/>
      <w:lvlText w:val=""/>
      <w:lvlJc w:val="left"/>
    </w:lvl>
    <w:lvl w:ilvl="6" w:tplc="329CEA6E">
      <w:numFmt w:val="decimal"/>
      <w:lvlText w:val=""/>
      <w:lvlJc w:val="left"/>
    </w:lvl>
    <w:lvl w:ilvl="7" w:tplc="156C3966">
      <w:numFmt w:val="decimal"/>
      <w:lvlText w:val=""/>
      <w:lvlJc w:val="left"/>
    </w:lvl>
    <w:lvl w:ilvl="8" w:tplc="7FC2A976">
      <w:numFmt w:val="decimal"/>
      <w:lvlText w:val=""/>
      <w:lvlJc w:val="left"/>
    </w:lvl>
  </w:abstractNum>
  <w:abstractNum w:abstractNumId="36">
    <w:nsid w:val="00007FF5"/>
    <w:multiLevelType w:val="hybridMultilevel"/>
    <w:tmpl w:val="8C4A56D6"/>
    <w:lvl w:ilvl="0" w:tplc="E1202D6A">
      <w:start w:val="1"/>
      <w:numFmt w:val="decimal"/>
      <w:lvlText w:val="%1."/>
      <w:lvlJc w:val="left"/>
    </w:lvl>
    <w:lvl w:ilvl="1" w:tplc="BBE85F88">
      <w:numFmt w:val="decimal"/>
      <w:lvlText w:val=""/>
      <w:lvlJc w:val="left"/>
    </w:lvl>
    <w:lvl w:ilvl="2" w:tplc="533EDFF6">
      <w:numFmt w:val="decimal"/>
      <w:lvlText w:val=""/>
      <w:lvlJc w:val="left"/>
    </w:lvl>
    <w:lvl w:ilvl="3" w:tplc="5CDAAD5C">
      <w:numFmt w:val="decimal"/>
      <w:lvlText w:val=""/>
      <w:lvlJc w:val="left"/>
    </w:lvl>
    <w:lvl w:ilvl="4" w:tplc="488CB930">
      <w:numFmt w:val="decimal"/>
      <w:lvlText w:val=""/>
      <w:lvlJc w:val="left"/>
    </w:lvl>
    <w:lvl w:ilvl="5" w:tplc="EB443974">
      <w:numFmt w:val="decimal"/>
      <w:lvlText w:val=""/>
      <w:lvlJc w:val="left"/>
    </w:lvl>
    <w:lvl w:ilvl="6" w:tplc="7602C396">
      <w:numFmt w:val="decimal"/>
      <w:lvlText w:val=""/>
      <w:lvlJc w:val="left"/>
    </w:lvl>
    <w:lvl w:ilvl="7" w:tplc="DFA2C8DE">
      <w:numFmt w:val="decimal"/>
      <w:lvlText w:val=""/>
      <w:lvlJc w:val="left"/>
    </w:lvl>
    <w:lvl w:ilvl="8" w:tplc="94642D72">
      <w:numFmt w:val="decimal"/>
      <w:lvlText w:val=""/>
      <w:lvlJc w:val="left"/>
    </w:lvl>
  </w:abstractNum>
  <w:num w:numId="1">
    <w:abstractNumId w:val="36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24"/>
  </w:num>
  <w:num w:numId="7">
    <w:abstractNumId w:val="2"/>
  </w:num>
  <w:num w:numId="8">
    <w:abstractNumId w:val="0"/>
  </w:num>
  <w:num w:numId="9">
    <w:abstractNumId w:val="33"/>
  </w:num>
  <w:num w:numId="10">
    <w:abstractNumId w:val="6"/>
  </w:num>
  <w:num w:numId="11">
    <w:abstractNumId w:val="20"/>
  </w:num>
  <w:num w:numId="12">
    <w:abstractNumId w:val="25"/>
  </w:num>
  <w:num w:numId="13">
    <w:abstractNumId w:val="32"/>
  </w:num>
  <w:num w:numId="14">
    <w:abstractNumId w:val="27"/>
  </w:num>
  <w:num w:numId="15">
    <w:abstractNumId w:val="15"/>
  </w:num>
  <w:num w:numId="16">
    <w:abstractNumId w:val="28"/>
  </w:num>
  <w:num w:numId="17">
    <w:abstractNumId w:val="14"/>
  </w:num>
  <w:num w:numId="18">
    <w:abstractNumId w:val="13"/>
  </w:num>
  <w:num w:numId="19">
    <w:abstractNumId w:val="34"/>
  </w:num>
  <w:num w:numId="20">
    <w:abstractNumId w:val="29"/>
  </w:num>
  <w:num w:numId="21">
    <w:abstractNumId w:val="21"/>
  </w:num>
  <w:num w:numId="22">
    <w:abstractNumId w:val="10"/>
  </w:num>
  <w:num w:numId="23">
    <w:abstractNumId w:val="22"/>
  </w:num>
  <w:num w:numId="24">
    <w:abstractNumId w:val="19"/>
  </w:num>
  <w:num w:numId="25">
    <w:abstractNumId w:val="8"/>
  </w:num>
  <w:num w:numId="26">
    <w:abstractNumId w:val="4"/>
  </w:num>
  <w:num w:numId="27">
    <w:abstractNumId w:val="5"/>
  </w:num>
  <w:num w:numId="28">
    <w:abstractNumId w:val="12"/>
  </w:num>
  <w:num w:numId="29">
    <w:abstractNumId w:val="31"/>
  </w:num>
  <w:num w:numId="30">
    <w:abstractNumId w:val="18"/>
  </w:num>
  <w:num w:numId="31">
    <w:abstractNumId w:val="30"/>
  </w:num>
  <w:num w:numId="32">
    <w:abstractNumId w:val="7"/>
  </w:num>
  <w:num w:numId="33">
    <w:abstractNumId w:val="23"/>
  </w:num>
  <w:num w:numId="34">
    <w:abstractNumId w:val="16"/>
  </w:num>
  <w:num w:numId="35">
    <w:abstractNumId w:val="26"/>
  </w:num>
  <w:num w:numId="36">
    <w:abstractNumId w:val="17"/>
  </w:num>
  <w:num w:numId="37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34"/>
    <w:rsid w:val="000074BB"/>
    <w:rsid w:val="0001309A"/>
    <w:rsid w:val="000A0D4C"/>
    <w:rsid w:val="000A1883"/>
    <w:rsid w:val="000E1EFF"/>
    <w:rsid w:val="000E2B02"/>
    <w:rsid w:val="00105D5C"/>
    <w:rsid w:val="001A5656"/>
    <w:rsid w:val="001D4E91"/>
    <w:rsid w:val="001E0752"/>
    <w:rsid w:val="001E4346"/>
    <w:rsid w:val="00232E34"/>
    <w:rsid w:val="00240087"/>
    <w:rsid w:val="002C0C4D"/>
    <w:rsid w:val="002C63DF"/>
    <w:rsid w:val="002E27C8"/>
    <w:rsid w:val="00344256"/>
    <w:rsid w:val="00456ED3"/>
    <w:rsid w:val="00460BA1"/>
    <w:rsid w:val="004971D5"/>
    <w:rsid w:val="004B60A8"/>
    <w:rsid w:val="004D0214"/>
    <w:rsid w:val="00511960"/>
    <w:rsid w:val="00562A3C"/>
    <w:rsid w:val="00601E5C"/>
    <w:rsid w:val="006127E7"/>
    <w:rsid w:val="006B2FC4"/>
    <w:rsid w:val="006E3AF1"/>
    <w:rsid w:val="0078091F"/>
    <w:rsid w:val="007C3A70"/>
    <w:rsid w:val="00814E8E"/>
    <w:rsid w:val="008465BB"/>
    <w:rsid w:val="008612C1"/>
    <w:rsid w:val="008F4133"/>
    <w:rsid w:val="009429F2"/>
    <w:rsid w:val="00970474"/>
    <w:rsid w:val="009D08C2"/>
    <w:rsid w:val="00AC1015"/>
    <w:rsid w:val="00AF69D8"/>
    <w:rsid w:val="00B036C0"/>
    <w:rsid w:val="00B25A7D"/>
    <w:rsid w:val="00B60857"/>
    <w:rsid w:val="00BE1B76"/>
    <w:rsid w:val="00C36F0A"/>
    <w:rsid w:val="00C960AA"/>
    <w:rsid w:val="00D02E91"/>
    <w:rsid w:val="00D21642"/>
    <w:rsid w:val="00DB6585"/>
    <w:rsid w:val="00DC12B7"/>
    <w:rsid w:val="00DE79AB"/>
    <w:rsid w:val="00E51613"/>
    <w:rsid w:val="00F21E9B"/>
    <w:rsid w:val="00F265EE"/>
    <w:rsid w:val="00F4658C"/>
    <w:rsid w:val="00F72A96"/>
    <w:rsid w:val="00F852E0"/>
    <w:rsid w:val="00F945D7"/>
    <w:rsid w:val="00FA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30</Pages>
  <Words>15284</Words>
  <Characters>87123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Чингис</dc:creator>
  <cp:lastModifiedBy>USer</cp:lastModifiedBy>
  <cp:revision>94</cp:revision>
  <dcterms:created xsi:type="dcterms:W3CDTF">2019-01-30T11:14:00Z</dcterms:created>
  <dcterms:modified xsi:type="dcterms:W3CDTF">2019-03-05T05:24:00Z</dcterms:modified>
</cp:coreProperties>
</file>