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A1" w:rsidRPr="00460BA1" w:rsidRDefault="00460BA1" w:rsidP="00460BA1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0074BB" w:rsidRDefault="00766536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0" cy="8982738"/>
            <wp:effectExtent l="0" t="0" r="0" b="8890"/>
            <wp:docPr id="2" name="Рисунок 2" descr="C:\Users\USer\Desktop\Айл\уш\уш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йл\уш\уш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8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4BB" w:rsidRDefault="000074BB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74BB" w:rsidRDefault="000074BB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74BB" w:rsidRDefault="000074BB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1C97" w:rsidRDefault="000B1C97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0BA1" w:rsidRPr="00460BA1" w:rsidRDefault="00460BA1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60BA1" w:rsidRPr="00460BA1" w:rsidRDefault="00460BA1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к решению Хурала представителей</w:t>
      </w:r>
    </w:p>
    <w:p w:rsidR="00460BA1" w:rsidRPr="00460BA1" w:rsidRDefault="00460BA1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 xml:space="preserve">сумона </w:t>
      </w:r>
      <w:r w:rsidR="00442936">
        <w:rPr>
          <w:rFonts w:ascii="Times New Roman" w:hAnsi="Times New Roman" w:cs="Times New Roman"/>
          <w:sz w:val="28"/>
          <w:szCs w:val="28"/>
        </w:rPr>
        <w:t>У-Шынаанский</w:t>
      </w:r>
    </w:p>
    <w:p w:rsidR="00460BA1" w:rsidRPr="00460BA1" w:rsidRDefault="00460BA1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 xml:space="preserve">Тес-Хемского кожууна РТ </w:t>
      </w:r>
    </w:p>
    <w:p w:rsidR="00460BA1" w:rsidRPr="00460BA1" w:rsidRDefault="00460BA1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От «_»_ ___2019г №_</w:t>
      </w:r>
      <w:r w:rsidRPr="00460BA1">
        <w:rPr>
          <w:rFonts w:ascii="Times New Roman" w:hAnsi="Times New Roman" w:cs="Times New Roman"/>
          <w:sz w:val="28"/>
          <w:szCs w:val="28"/>
          <w:u w:val="single"/>
        </w:rPr>
        <w:t>37</w:t>
      </w:r>
      <w:r w:rsidRPr="00460BA1">
        <w:rPr>
          <w:rFonts w:ascii="Times New Roman" w:hAnsi="Times New Roman" w:cs="Times New Roman"/>
          <w:sz w:val="28"/>
          <w:szCs w:val="28"/>
        </w:rPr>
        <w:t>__</w:t>
      </w:r>
    </w:p>
    <w:p w:rsidR="00460BA1" w:rsidRPr="00460BA1" w:rsidRDefault="00460BA1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60BA1" w:rsidRPr="00460BA1" w:rsidRDefault="00460BA1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60BA1" w:rsidRPr="00460BA1" w:rsidRDefault="00460BA1" w:rsidP="00460B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Правила</w:t>
      </w:r>
    </w:p>
    <w:p w:rsidR="00460BA1" w:rsidRPr="00460BA1" w:rsidRDefault="00460BA1" w:rsidP="00460BA1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  <w:r w:rsidR="00903D83" w:rsidRPr="00903D83">
        <w:rPr>
          <w:rFonts w:ascii="Times New Roman" w:hAnsi="Times New Roman" w:cs="Times New Roman"/>
          <w:sz w:val="28"/>
          <w:szCs w:val="28"/>
        </w:rPr>
        <w:t xml:space="preserve"> </w:t>
      </w:r>
      <w:r w:rsidR="00903D83">
        <w:rPr>
          <w:rFonts w:ascii="Times New Roman" w:hAnsi="Times New Roman" w:cs="Times New Roman"/>
          <w:sz w:val="28"/>
          <w:szCs w:val="28"/>
        </w:rPr>
        <w:t>сумона</w:t>
      </w:r>
    </w:p>
    <w:p w:rsidR="00460BA1" w:rsidRPr="00460BA1" w:rsidRDefault="00442936" w:rsidP="00460BA1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У-Шынаанский</w:t>
      </w:r>
      <w:r w:rsidR="00DB6585">
        <w:rPr>
          <w:rFonts w:ascii="Times New Roman" w:hAnsi="Times New Roman" w:cs="Times New Roman"/>
          <w:sz w:val="28"/>
          <w:szCs w:val="28"/>
        </w:rPr>
        <w:t xml:space="preserve"> </w:t>
      </w:r>
      <w:r w:rsidR="00460BA1" w:rsidRPr="00460BA1">
        <w:rPr>
          <w:rFonts w:ascii="Times New Roman" w:hAnsi="Times New Roman" w:cs="Times New Roman"/>
          <w:sz w:val="28"/>
          <w:szCs w:val="28"/>
        </w:rPr>
        <w:t>Тес-Хемского кожууна Республики Тыва</w:t>
      </w:r>
    </w:p>
    <w:p w:rsidR="00460BA1" w:rsidRDefault="00460BA1" w:rsidP="00460BA1">
      <w:pPr>
        <w:spacing w:after="0" w:line="276" w:lineRule="exact"/>
        <w:ind w:right="-2" w:firstLine="284"/>
        <w:rPr>
          <w:sz w:val="20"/>
          <w:szCs w:val="20"/>
        </w:rPr>
      </w:pPr>
    </w:p>
    <w:p w:rsidR="000B1C97" w:rsidRPr="00982F18" w:rsidRDefault="000B1C97" w:rsidP="000B1C97">
      <w:pPr>
        <w:numPr>
          <w:ilvl w:val="0"/>
          <w:numId w:val="1"/>
        </w:numPr>
        <w:tabs>
          <w:tab w:val="left" w:pos="500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Правовая основа настоящих Правил.</w:t>
      </w:r>
    </w:p>
    <w:p w:rsidR="000B1C97" w:rsidRPr="00982F18" w:rsidRDefault="000B1C97" w:rsidP="000B1C97">
      <w:pPr>
        <w:spacing w:after="0" w:line="256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1.1. Настоящие Правила благоустройства сельского поселения (далее – Правила) разработаны в соответствии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Гражданским кодексом Российской Федерации; Земельным кодексом Российской Федерации; Градостроительным кодексом Российской Федерации;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Федеральным законом от 06.10.2003 года № 131-ФЗ «Об общих принципах организации местного самоуправления в Российской Федерации»;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Федеральным законом от 30.03.1999 года № 52-ФЗ «О санитарно-эпидемиологическом благополучии населения»;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Федеральным законом от 24 ноября 1995 года № 181-ФЗ «О социальной защите инвалидов в Российской Федерации»;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Федеральным законом от 10.01.2002 года № 7-ФЗ «Об охране окружающей среды»; Приказом Министерства регионального развития Российской Федерации от 27.12.2011 года № 613 «Об утверждении Методических рекомендаций по разработке норм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и правил по благоустройству территорий муниципальных образований»;</w:t>
      </w:r>
    </w:p>
    <w:p w:rsidR="000B1C97" w:rsidRDefault="000B1C97" w:rsidP="000B1C97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Приказом Министерства строительства и жилищно-коммунального хозяйства Российской Федерации от 13.04.2017 года № 711/</w:t>
      </w:r>
      <w:proofErr w:type="spellStart"/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сельского поселения Тес-Хемского муниципального района санитарными, строительными правилами, правилами пожарной безопасности и другими нормативными актами.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Законом Республики Тыва «</w:t>
      </w:r>
      <w:r w:rsidRPr="00C2134D">
        <w:rPr>
          <w:rFonts w:ascii="Times New Roman" w:eastAsia="Times New Roman" w:hAnsi="Times New Roman" w:cs="Times New Roman"/>
          <w:sz w:val="24"/>
          <w:szCs w:val="24"/>
        </w:rPr>
        <w:t>О порядке определения органами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C21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2134D">
        <w:rPr>
          <w:rFonts w:ascii="Times New Roman" w:eastAsia="Times New Roman" w:hAnsi="Times New Roman" w:cs="Times New Roman"/>
          <w:sz w:val="24"/>
          <w:szCs w:val="24"/>
        </w:rPr>
        <w:t xml:space="preserve">еспублике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2134D">
        <w:rPr>
          <w:rFonts w:ascii="Times New Roman" w:eastAsia="Times New Roman" w:hAnsi="Times New Roman" w:cs="Times New Roman"/>
          <w:sz w:val="24"/>
          <w:szCs w:val="24"/>
        </w:rPr>
        <w:t>ыва границ прилегающих территорий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от </w:t>
      </w:r>
      <w:r w:rsidRPr="00C2134D">
        <w:rPr>
          <w:rFonts w:ascii="Times New Roman" w:eastAsia="Times New Roman" w:hAnsi="Times New Roman" w:cs="Times New Roman"/>
          <w:sz w:val="24"/>
          <w:szCs w:val="24"/>
        </w:rPr>
        <w:t>17 декабря 2018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C2134D">
        <w:rPr>
          <w:rFonts w:ascii="Times New Roman" w:eastAsia="Times New Roman" w:hAnsi="Times New Roman" w:cs="Times New Roman"/>
          <w:sz w:val="24"/>
          <w:szCs w:val="24"/>
        </w:rPr>
        <w:t>456-ЗРТ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1C97" w:rsidRPr="00982F18" w:rsidRDefault="000B1C97" w:rsidP="000B1C97">
      <w:pPr>
        <w:tabs>
          <w:tab w:val="left" w:pos="1660"/>
        </w:tabs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Настоящие Правила разработаны в целях обеспечения:</w:t>
      </w:r>
    </w:p>
    <w:p w:rsidR="000B1C97" w:rsidRPr="00982F18" w:rsidRDefault="000B1C97" w:rsidP="000B1C97">
      <w:pPr>
        <w:tabs>
          <w:tab w:val="left" w:pos="1660"/>
        </w:tabs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sz w:val="24"/>
          <w:szCs w:val="24"/>
        </w:rPr>
        <w:t xml:space="preserve">-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охраны здоровья человека, с учетом противопожарных, санитарно-гигиенических, конструктивных, технологических, планировочных требований, предотвращающих получение заболеваний и травм;</w:t>
      </w:r>
    </w:p>
    <w:p w:rsidR="000B1C97" w:rsidRPr="00982F18" w:rsidRDefault="000B1C97" w:rsidP="000B1C97">
      <w:pPr>
        <w:tabs>
          <w:tab w:val="left" w:pos="1660"/>
        </w:tabs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sz w:val="24"/>
          <w:szCs w:val="24"/>
        </w:rPr>
        <w:t xml:space="preserve">-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создания технических возможностей беспрепятственного передвижения маломобильных групп населения по территории сельского поселения;</w:t>
      </w:r>
    </w:p>
    <w:p w:rsidR="000B1C97" w:rsidRPr="00982F18" w:rsidRDefault="000B1C97" w:rsidP="000B1C97">
      <w:pPr>
        <w:tabs>
          <w:tab w:val="left" w:pos="1660"/>
        </w:tabs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sz w:val="24"/>
          <w:szCs w:val="24"/>
        </w:rPr>
        <w:t xml:space="preserve">-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сохранения исторической и природной среды;</w:t>
      </w:r>
      <w:r w:rsidRPr="00982F18">
        <w:rPr>
          <w:sz w:val="24"/>
          <w:szCs w:val="24"/>
        </w:rPr>
        <w:t xml:space="preserve"> </w:t>
      </w:r>
    </w:p>
    <w:p w:rsidR="000B1C97" w:rsidRPr="00982F18" w:rsidRDefault="000B1C97" w:rsidP="000B1C97">
      <w:pPr>
        <w:tabs>
          <w:tab w:val="left" w:pos="1660"/>
        </w:tabs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sz w:val="24"/>
          <w:szCs w:val="24"/>
        </w:rPr>
        <w:t xml:space="preserve">-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обеспечения должного санитарно-эстетического состояния сельского поселения.</w:t>
      </w: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1.3. Правила благоустройства территории сельского поселения обязательны для исполнения физических и юридических лиц, независимо от их организационно-правовых форм.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1.4. Правила устанавливают обязанность юридических лиц, независимо от их подчиненности и формы собственности, а также физических лиц владельцев, пользователей и арендаторов земельных участков по систематической санитарной очистке, уборке и содержанию в образцовом порядке:</w:t>
      </w:r>
    </w:p>
    <w:p w:rsidR="000B1C97" w:rsidRPr="00982F18" w:rsidRDefault="000B1C97" w:rsidP="000B1C97">
      <w:pPr>
        <w:numPr>
          <w:ilvl w:val="1"/>
          <w:numId w:val="2"/>
        </w:numPr>
        <w:tabs>
          <w:tab w:val="left" w:pos="1129"/>
        </w:tabs>
        <w:spacing w:after="0" w:line="25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территорий предприятий, учреждений и организаций всех форм собственности;</w:t>
      </w:r>
    </w:p>
    <w:p w:rsidR="000B1C97" w:rsidRPr="00982F18" w:rsidRDefault="000B1C97" w:rsidP="000B1C97">
      <w:pPr>
        <w:numPr>
          <w:ilvl w:val="1"/>
          <w:numId w:val="2"/>
        </w:numPr>
        <w:tabs>
          <w:tab w:val="left" w:pos="1129"/>
        </w:tabs>
        <w:spacing w:after="0" w:line="25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элементов внешнего благоустройства, включая улицы, площади, проезды, дворы, подъезды, площадки для сбора твердых коммунальных отходов и других территорий населенных пунктов;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numPr>
          <w:ilvl w:val="1"/>
          <w:numId w:val="2"/>
        </w:numPr>
        <w:tabs>
          <w:tab w:val="left" w:pos="114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жилых, административных, социальных, промышленных, сельскохозяйственных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numPr>
          <w:ilvl w:val="0"/>
          <w:numId w:val="2"/>
        </w:numPr>
        <w:tabs>
          <w:tab w:val="left" w:pos="46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торговых зданий, спортивных комплексов, скверов, набережных;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numPr>
          <w:ilvl w:val="1"/>
          <w:numId w:val="2"/>
        </w:numPr>
        <w:tabs>
          <w:tab w:val="left" w:pos="1167"/>
        </w:tabs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оград, заборов, газонных ограждений, реклам, рекламных установок, вывесок, витрин, выносных торговых точек, павильонных остановок пассажирского транспорта, памятников, знаков регулирования дорожного движения, средств сигнализации;</w:t>
      </w:r>
      <w:proofErr w:type="gramEnd"/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numPr>
          <w:ilvl w:val="1"/>
          <w:numId w:val="2"/>
        </w:numPr>
        <w:tabs>
          <w:tab w:val="left" w:pos="1196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уличного освещения, опорных столбов, парковых скамеек, урн, аншлагов и домовых номерных знаков, остановок общественного транспорта, мемориальных досок, радиотрансляционных устройств, антенн, трансформаторных и газораспределительных пунктов;</w:t>
      </w:r>
    </w:p>
    <w:p w:rsidR="000B1C97" w:rsidRPr="00982F18" w:rsidRDefault="000B1C97" w:rsidP="000B1C97">
      <w:pPr>
        <w:numPr>
          <w:ilvl w:val="1"/>
          <w:numId w:val="2"/>
        </w:numPr>
        <w:tabs>
          <w:tab w:val="left" w:pos="1239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лесополос, полевых дорог, полевых станов и мест содержания техники, производственных участков иных мест производственного, культурного, социального назначения;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numPr>
          <w:ilvl w:val="1"/>
          <w:numId w:val="2"/>
        </w:numPr>
        <w:tabs>
          <w:tab w:val="left" w:pos="121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путепроводов, водоотводных сооружений, прочих инженерно-технических и санитарных сооружений и коммуникаций.</w:t>
      </w:r>
    </w:p>
    <w:p w:rsidR="000B1C97" w:rsidRPr="00982F18" w:rsidRDefault="000B1C97" w:rsidP="000B1C97">
      <w:pPr>
        <w:spacing w:after="0" w:line="240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1.2. Основные понятия, используемые в настоящих Правилах.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hAnsi="Times New Roman" w:cs="Times New Roman"/>
          <w:sz w:val="24"/>
          <w:szCs w:val="24"/>
        </w:rPr>
        <w:t xml:space="preserve">В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настоящих Правилах используются следующие основные понятия: 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благоустройство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комплекс предусмотренных настоящими Правилами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поселения;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объект благоустройства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территория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(в том числе территория предприятий,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учреждений, организаций, объектов социального и культурно-бытового назначения, территория общего пользования), здание (включая жилые дома), строение, сооружение, объекты природного или природно-антропогенного происхождения, которые подлежат содержанию, текущему ремонту и (или) в отношении которых должны осуществляться работы по благоустройству;</w:t>
      </w:r>
      <w:proofErr w:type="gramEnd"/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элементы благоустройства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декоративные,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технические,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планировочные,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конструктивные устройства, растительные компоненты, различные виды оборудования и оформления, малые архитектурные формы, нестационарные некапитальные объекты, наружная реклама и информация, используемые как составные части благоустройства.</w:t>
      </w: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здание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результат строительства,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представляющий собой объемную строительную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животных.</w:t>
      </w:r>
    </w:p>
    <w:p w:rsidR="000B1C97" w:rsidRPr="00982F18" w:rsidRDefault="000B1C97" w:rsidP="000B1C97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строения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отдельно построенное здание,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дом,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состоящее из одной или нескольких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частей, как одно целое, а также служебные строения.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сооружения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объекты капитального строительства,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представляющие собой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объемную, плоскостную или линейную строительную систему, которые служат для выполнения производственных процессов различного вида, хранения продукции, временного пребывания людей, перемещения людей и грузов.</w:t>
      </w: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жилой дом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индивидуально-определенное здание,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которое состоит из комнат,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также помещений вспомогательного использования, предназначенных для удовлетворения гражданами бытовых и иных нужд, связанных с проживанием в нем.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многоквартирный дом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совокупность двух и более квартир,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имеющих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самостоятельные выходы либо выходы на прилегающий земельный участок, либо в помещения общего пользования;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B1C97" w:rsidRDefault="000B1C97" w:rsidP="000B1C97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объекта благоустройства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обеспечение чистоты,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поддержание в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надлежащем техническом, физическом, санитарном и эстетическом состоянии объектов благоустройства, их отдельных элементов;</w:t>
      </w: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объекта благоустройства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осуществление работ,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направленных на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создание новых или повышение качественного состояния существующих элементов или объектов благоустройства;</w:t>
      </w:r>
    </w:p>
    <w:p w:rsidR="000B1C97" w:rsidRPr="00982F18" w:rsidRDefault="000B1C97" w:rsidP="000B1C97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проект благоустройства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документация,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содержащая материалы в текстовой и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графической форме и определяющая проектные решения (в том числе цветовые) по благоустройству территории и иных объектов благоустройства;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улица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обустроенная или приспособленная и используемая для движения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(районах);</w:t>
      </w:r>
    </w:p>
    <w:p w:rsidR="000B1C97" w:rsidRPr="00982F18" w:rsidRDefault="000B1C97" w:rsidP="000B1C97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малые архитектурные формы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сооружения,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предназначенные  для  создания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условий для комфортного пребывания, эстетического обогащения территории в целом (площадки  детские,  спортивные,  отдыха,  декоративные  стенки,  трельяжи  для вертикального озеленения, декоративные скульптуры, бассейны, фонтаны, беседки и др.);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нестационарный торговый объект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торговый объект,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предназначенный  для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осуществления розничной торговли, не относящийся к недвижимому имуществу, не являющийся объектом капитального строительства, не связанный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 (павильоны, киоски, палатки, лотки, сезонные кафе, конструкции для елочных базаров и бахчевых развалов,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автоматы, передвижные средства развозной и разносной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торговли);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капитальный ремонт дорожного покрытия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комплекс работ,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при котором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производится полное восстановление и повышение работоспособности дорожной одежды</w:t>
      </w:r>
      <w:r w:rsidRPr="00982F18">
        <w:rPr>
          <w:sz w:val="24"/>
          <w:szCs w:val="24"/>
        </w:rPr>
        <w:t xml:space="preserve"> и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увеличения ширины земляного полотна на основном протяжении дороги;</w:t>
      </w:r>
    </w:p>
    <w:p w:rsidR="000B1C97" w:rsidRPr="00982F18" w:rsidRDefault="000B1C97" w:rsidP="000B1C97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проезд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дорога,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примыкающая к проезжим частям жилых и магистральных улиц,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разворотным площадкам;</w:t>
      </w:r>
    </w:p>
    <w:p w:rsidR="000B1C97" w:rsidRPr="00982F18" w:rsidRDefault="000B1C97" w:rsidP="000B1C97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твердое покрытие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дорожное покрытие в составе дорожных одежд капитального,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облегченного и переходного типов, монолитное или сборное, выполняемое из асфальтобетона,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цементобетона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>, природного камня и т.п.;</w:t>
      </w:r>
      <w:proofErr w:type="gramEnd"/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газон –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элемент благоустройства,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представляющий собой искусственно созданный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участок поверхности, в том числе с травяным покрытием и возможным размещением зелёных насаждений и парковых сооружений;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цветник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элемент благоустройства,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включающий в себя участок поверхности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любой формы и размера, занятый посеянными или высаженными цветочными растениями;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зеленые насаждения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древесная,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древесно-кустарниковая,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кустарниковая и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травянистая растительность как искусственного, так и естественного происхождения;</w:t>
      </w: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proofErr w:type="spell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дендроплан</w:t>
      </w:r>
      <w:proofErr w:type="spellEnd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проект озеленения территории,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включающий в себя информацию об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устройстве дорожно-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тропиночной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сети, вертикальной планировке, посадке деревьев и кустарников, площади газонов и цветников, расстановке малых архитектурных форм;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повреждение зеленых насаждений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механическое,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химическое и иное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повреждение надземной части и корневой системы зеленых насаждений, не влекущее прекращение роста. Повреждением является загрязнение зеленых насаждений либо почвы в корневой зоне нефтепродуктами, иными вредными или пачкающими веществами;</w:t>
      </w:r>
    </w:p>
    <w:p w:rsidR="000B1C97" w:rsidRPr="00982F18" w:rsidRDefault="000B1C97" w:rsidP="000B1C97">
      <w:pPr>
        <w:spacing w:after="0" w:line="237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уничтожение зеленых насаждений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повреждение зеленых насаждений,</w:t>
      </w:r>
      <w:r w:rsidRPr="00982F18">
        <w:rPr>
          <w:rFonts w:eastAsia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повлекшее прекращение их роста; </w:t>
      </w:r>
    </w:p>
    <w:p w:rsidR="000B1C97" w:rsidRPr="00982F18" w:rsidRDefault="000B1C97" w:rsidP="000B1C97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компенсационное озеленение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воспроизводство зеленых насаждений взамен</w:t>
      </w:r>
      <w:r w:rsidRPr="00982F18">
        <w:rPr>
          <w:rFonts w:eastAsia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уничтоженных или поврежденных;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  <w:sectPr w:rsidR="000B1C97" w:rsidRPr="00982F18" w:rsidSect="00460BA1">
          <w:pgSz w:w="11900" w:h="16840"/>
          <w:pgMar w:top="683" w:right="707" w:bottom="0" w:left="993" w:header="0" w:footer="0" w:gutter="0"/>
          <w:cols w:space="720" w:equalWidth="0">
            <w:col w:w="10200"/>
          </w:cols>
        </w:sectPr>
      </w:pPr>
    </w:p>
    <w:p w:rsidR="000B1C97" w:rsidRPr="00982F18" w:rsidRDefault="000B1C97" w:rsidP="000B1C97">
      <w:pPr>
        <w:spacing w:after="0" w:line="24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земляные работы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производство работ,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связанных со вскрытием грунта на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сантиметров;</w:t>
      </w: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реконструктивные работы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работы по частичному изменению внешних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поверхностей объектов капитального строительства (модернизация фасадов, устройство навесов, тамбуров, витрин, изменение конфигурации крыши, ремонт, утепление и облицовка фасадов и другие),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кодексом Российской Федерации;</w:t>
      </w:r>
      <w:proofErr w:type="gramEnd"/>
    </w:p>
    <w:p w:rsidR="000B1C97" w:rsidRPr="00982F18" w:rsidRDefault="000B1C97" w:rsidP="000B1C97">
      <w:pPr>
        <w:spacing w:after="0" w:line="6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дворовая территория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сформированная территория,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прилегающая к одному или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нескольким многоквартирным домам и находящаяся в общем пользовании проживающих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hAnsi="Times New Roman" w:cs="Times New Roman"/>
          <w:sz w:val="24"/>
          <w:szCs w:val="24"/>
        </w:rPr>
        <w:t xml:space="preserve">в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нем лиц, или общественным зданиям и обеспечивающая их функционирование. На дворовой территории, многоквартирных домов размещаются детские площадки, места для отдыха, сушки белья, парковки автомобилей, зеленые насаждения и иные объекты общественного пользования. При этом дворовая территория не ограничивается границами и размерами земельного участка, на котором расположен многоквартирный дом, определенными в соответствии с требованиями земельного законодательства и законодательства о градостроительной деятельности;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фасад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наружная,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внешняя поверхность объекта капитального строительства,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включающая архитектурные элементы и детали (балконы, окна, двери, колоннады и др.);</w:t>
      </w:r>
    </w:p>
    <w:p w:rsidR="000B1C97" w:rsidRPr="00982F18" w:rsidRDefault="000B1C97" w:rsidP="000B1C97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текущий ремонт объектов капитального строительства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систематически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проводимые работы по предупреждению преждевременного износа конструкций, отделки (в том числе окраски), инженерного оборудования, а также работы по устранению мелких повреждений и неисправностей;</w:t>
      </w:r>
    </w:p>
    <w:p w:rsidR="000B1C97" w:rsidRPr="00982F18" w:rsidRDefault="000B1C97" w:rsidP="000B1C97">
      <w:pPr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капитальный ремонт объектов капитального строительства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замена и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982F18">
        <w:rPr>
          <w:rFonts w:eastAsia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конструкций;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элементов;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объекты,   не   являющиеся   объектами   капитального   строительства</w:t>
      </w:r>
      <w:r w:rsidRPr="00982F18">
        <w:rPr>
          <w:rFonts w:eastAsia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(некапитальные объекты) –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объекты,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для размещения которых не требуется оформление разрешения на строительство, выполненные из легковозводимых конструкций без заглубленных фундаментов, коммуникаций и подземных сооружений, сезонного или вспомогательного назначения, в том числе летние павильоны, небольшие склады, а также торговые киоски, павильоны и иные объекты мелкорозничной торговли, теплицы, парники, беседки, остановочные павильоны, наземные туалетные кабины, боксовые гаражи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>, другие подобные сооружения;</w:t>
      </w:r>
    </w:p>
    <w:p w:rsidR="000B1C97" w:rsidRPr="00982F18" w:rsidRDefault="000B1C97" w:rsidP="000B1C97">
      <w:pPr>
        <w:spacing w:after="0" w:line="5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объекты (средства) наружного освещения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осветительные приборы наружного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освещения (светильники, прожекторы), которые могут устанавливаться на улицах, площадях, в подземных пешеходных переходах, в транспортных тоннелях, на специально предназначенных для такого освещения опорах, опорах контактной сети электрифицированного транспорта,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зданий, строений и сооружений и в иных местах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пользования;</w:t>
      </w:r>
    </w:p>
    <w:p w:rsidR="000B1C97" w:rsidRPr="00982F18" w:rsidRDefault="000B1C97" w:rsidP="000B1C97">
      <w:pPr>
        <w:spacing w:after="0" w:line="4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средства размещения информации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конструкции,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сооружения,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технические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приспособления, художественные элементы и другие носители, предназначенные для распространения информации, за исключением рекламных конструкций;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бункер-накопитель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мусоросборник,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предназначенный для складирования крупногабаритных отходов;</w:t>
      </w:r>
    </w:p>
    <w:p w:rsidR="000B1C97" w:rsidRPr="00982F18" w:rsidRDefault="000B1C97" w:rsidP="000B1C97">
      <w:pPr>
        <w:spacing w:after="0" w:line="34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контейнер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мусоросборник,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предназначенный для складирования твердых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коммунальных отходов, за исключением крупногабаритных отходов;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урна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стандартная емкость для сбора мусора объемом до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кубических метров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включительно;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контейнерная площадка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место накопления твердых коммунальных отходов,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0B1C97" w:rsidRPr="00982F18" w:rsidRDefault="000B1C97" w:rsidP="000B1C97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твердые коммунальные отходы (мусор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) 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отходы,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образующиеся в жилых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0B1C97" w:rsidRPr="00982F18" w:rsidRDefault="000B1C97" w:rsidP="000B1C97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крупногабаритные отходы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твердые коммунальные отходы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(мебель,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бытовая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техника, отходы от текущего ремонта жилых помещений и др.), размер которых не позволяет осуществить их складирование в контейнерах;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вывоз твердых коммунальных отходов (мусора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) 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выгрузка мусора из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контейнеров, загрузка бункеров-накопителей в специализированный транспорт, зачистка контейнерных площадок и подъездов к ним от просыпавшегося мусора и транспортировка его с мест сбора мусора на объект организации, осуществляющей деятельность по размещению, переработке и утилизации отходов в соответствии с законодательством Российской Федерации (мусороперегрузочные станции, мусоросжигательные заводы, полигоны захоронения и т.п.);</w:t>
      </w:r>
      <w:proofErr w:type="gramEnd"/>
    </w:p>
    <w:p w:rsidR="000B1C97" w:rsidRPr="00982F18" w:rsidRDefault="000B1C97" w:rsidP="000B1C97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договор на оказание услуг по обращению с твердыми коммунальными отходами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соглашение,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заключенное между потребителем и региональным оператором,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зоне деятельности которого образуются твердые коммунальные отходы и находятся места их сбора и накопления.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санитарная очистка территории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зачистка территорий,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сбор,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вывоз и утилизация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(обезвреживание) мусора;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график вывоза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мусора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информация,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 том числе составная часть договора на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вывоз мусора, с указанием места (адреса), объема и времени вывоза мусора;</w:t>
      </w: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домовладение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жилой дом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(часть жилого дома)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и примыкающие к нему и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отдельно стоящие на общем с жилым домом (частью жилого дома) земельном участке надворные постройки (гараж, баня (сауна), бассейн, теплица (зимний сад), помещения для содержания домашнего скота и птицы, иные объекты); </w:t>
      </w:r>
      <w:proofErr w:type="gramEnd"/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Границы прилегающих территорий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определяются правилами благоустройства территорий муниципальных образований в Республике Тыва (далее -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домов) в содержании прилегающих территорий.</w:t>
      </w: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141C69">
        <w:rPr>
          <w:rFonts w:ascii="Times New Roman" w:eastAsia="Times New Roman" w:hAnsi="Times New Roman" w:cs="Times New Roman"/>
          <w:b/>
          <w:sz w:val="24"/>
          <w:szCs w:val="24"/>
        </w:rPr>
        <w:t>прилегающая территория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- территория общего пользования, которая прилегает к зданию,</w:t>
      </w: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строению, сооружению, земельному участку в случае, если такой земельный участок образован, и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границы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настоящим Законом;</w:t>
      </w: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141C69">
        <w:rPr>
          <w:rFonts w:ascii="Times New Roman" w:eastAsia="Times New Roman" w:hAnsi="Times New Roman" w:cs="Times New Roman"/>
          <w:b/>
          <w:sz w:val="24"/>
          <w:szCs w:val="24"/>
        </w:rPr>
        <w:t>территории общего пользования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141C69">
        <w:rPr>
          <w:rFonts w:ascii="Times New Roman" w:eastAsia="Times New Roman" w:hAnsi="Times New Roman" w:cs="Times New Roman"/>
          <w:b/>
          <w:sz w:val="24"/>
          <w:szCs w:val="24"/>
        </w:rPr>
        <w:t>границы прилегающей территории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- местоположение прилегающей территории, установленное посредством определения координат характерных точек ее границ;</w:t>
      </w: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141C69">
        <w:rPr>
          <w:rFonts w:ascii="Times New Roman" w:eastAsia="Times New Roman" w:hAnsi="Times New Roman" w:cs="Times New Roman"/>
          <w:b/>
          <w:sz w:val="24"/>
          <w:szCs w:val="24"/>
        </w:rPr>
        <w:t>внутренняя часть границ прилегающей территории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- часть границ прилегающей территории,</w:t>
      </w: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5) </w:t>
      </w:r>
      <w:r w:rsidRPr="00141C69">
        <w:rPr>
          <w:rFonts w:ascii="Times New Roman" w:eastAsia="Times New Roman" w:hAnsi="Times New Roman" w:cs="Times New Roman"/>
          <w:b/>
          <w:sz w:val="24"/>
          <w:szCs w:val="24"/>
        </w:rPr>
        <w:t>внешняя часть границ прилегающей территории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- часть границ прилегающей территории,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141C69">
        <w:rPr>
          <w:rFonts w:ascii="Times New Roman" w:eastAsia="Times New Roman" w:hAnsi="Times New Roman" w:cs="Times New Roman"/>
          <w:b/>
          <w:sz w:val="24"/>
          <w:szCs w:val="24"/>
        </w:rPr>
        <w:t>площадь прилегающей территории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- площадь геометрической фигуры, образованной проекцией границ прилегающей территории на горизонтальную плоскость.</w:t>
      </w:r>
    </w:p>
    <w:p w:rsidR="000B1C97" w:rsidRPr="00982F18" w:rsidRDefault="000B1C97" w:rsidP="000B1C97">
      <w:pPr>
        <w:spacing w:after="0" w:line="3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территория общего пользования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территории,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которыми беспрепятственно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пользуется неограниченный круг лиц (скверы, площади, улицы,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набережные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и т. д.).</w:t>
      </w: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безнадзорные животные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животные,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которые не имеют собственника,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собственник которых не известен, либо от которых собственник отказался, либо которые против воли собственника, либо лица, осуществляющего правомочия владения (владения</w:t>
      </w:r>
      <w:r w:rsidRPr="00982F18">
        <w:rPr>
          <w:rFonts w:eastAsia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и пользования) выбыли из владения указанных лиц;</w:t>
      </w:r>
      <w:proofErr w:type="gramEnd"/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отлов безнадзорных животных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мероприятия по регулированию численности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безнадзорных животных.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Иные понятия, используемые в настоящих Правилах, употребляются в значениях, определенных законодательством Российской Федерации.</w:t>
      </w:r>
    </w:p>
    <w:p w:rsidR="000B1C97" w:rsidRPr="00982F18" w:rsidRDefault="000B1C97" w:rsidP="000B1C97">
      <w:pPr>
        <w:spacing w:after="0" w:line="240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1.3. Основные задачи.</w:t>
      </w:r>
    </w:p>
    <w:p w:rsidR="000B1C97" w:rsidRPr="00982F18" w:rsidRDefault="000B1C97" w:rsidP="000B1C97">
      <w:pPr>
        <w:spacing w:after="0" w:line="33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Основными задачами Правил являются: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а) обеспечение формирования единого облика поселения;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б) обеспечение создания, содержания и развития объектов благоустройства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поселения;</w:t>
      </w:r>
    </w:p>
    <w:p w:rsidR="000B1C97" w:rsidRPr="00982F18" w:rsidRDefault="000B1C97" w:rsidP="000B1C97">
      <w:pPr>
        <w:spacing w:after="0" w:line="36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в) обеспечение доступности территорий общего пользования поселения, в том числе с учетом особых потребностей инвалидов и других маломобильных групп населения;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B1C97" w:rsidRDefault="000B1C97" w:rsidP="000B1C97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г) обеспечение сохранности объектов благоустройства поселения; 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д) обеспечение комфортного и безопасного проживания граждан.</w:t>
      </w:r>
    </w:p>
    <w:p w:rsidR="000B1C97" w:rsidRPr="00982F18" w:rsidRDefault="000B1C97" w:rsidP="000B1C97">
      <w:pPr>
        <w:spacing w:after="0" w:line="255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Действие настоящих Правил не распространяется на отношения в сфере строительства, реконструкции объектов капитального строительства, а также реставрации объектов культурного наследия.</w:t>
      </w:r>
    </w:p>
    <w:p w:rsidR="000B1C97" w:rsidRPr="00982F18" w:rsidRDefault="000B1C97" w:rsidP="000B1C97">
      <w:pPr>
        <w:spacing w:after="0" w:line="326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2. ОБЩЕСТВЕННОЕ УЧАСТИЕ</w:t>
      </w:r>
    </w:p>
    <w:p w:rsidR="000B1C97" w:rsidRPr="00982F18" w:rsidRDefault="000B1C97" w:rsidP="000B1C97">
      <w:pPr>
        <w:spacing w:after="0" w:line="98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В ДЕЯТЕЛЬНОСТИ ПО БЛАГОУСТРОЙСТВУ</w:t>
      </w:r>
    </w:p>
    <w:p w:rsidR="000B1C97" w:rsidRPr="00982F18" w:rsidRDefault="000B1C97" w:rsidP="000B1C97">
      <w:pPr>
        <w:spacing w:after="0" w:line="276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2.1. Участники деятельности по благоустройству</w:t>
      </w:r>
    </w:p>
    <w:p w:rsidR="000B1C97" w:rsidRPr="00982F18" w:rsidRDefault="000B1C97" w:rsidP="000B1C97">
      <w:pPr>
        <w:spacing w:after="0" w:line="38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2.1.1. Участниками деятельности по благоустройству могут выступать: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а) население поселения, которое формирует запрос на благоустройство и принимает участие в оценке предлагаемых решений. В отдельных случаях жители поселения участвуют в выполнении работ. Жителей поселения могут представлять по согласованию члены общественных организаций и объединений;</w:t>
      </w: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б) представители органов местного самоуправления поселения, которые формируют техническое задание, выбирают исполнителей и обеспечивают финансирование в пределах своих полномочий;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в) хозяйствующие субъекты, осуществляющие деятельность на территории соответствующего муниципального образования,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г) 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д) исполнители работ, специалисты по благоустройству и озеленению, в том числе возведению малых архитектурных форм;</w:t>
      </w:r>
    </w:p>
    <w:p w:rsidR="000B1C97" w:rsidRPr="00982F18" w:rsidRDefault="000B1C97" w:rsidP="000B1C97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е) иные лица.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2.1.2. Для реализации комплексных проектов благоустройства могут привлекаться собственники земельных участков, находящихся в непосредственной близости от территории комплексных проектов благоустройства и иные заинтересованные стороны (застройщики,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управляющие организации, объединения граждан и предпринимателей, собственники и арендаторы коммерческих помещений в прилегающих зданиях), в том числе с использованием механизмов государственно-частного партнерства.</w:t>
      </w:r>
    </w:p>
    <w:p w:rsidR="000B1C97" w:rsidRPr="00982F18" w:rsidRDefault="000B1C97" w:rsidP="000B1C97">
      <w:pPr>
        <w:spacing w:after="0" w:line="241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2.1.3. Собственники (правообладатели) земельных участков осуществляют содержание и мероприятия по развитию благоустройства в границах земельных участков, принадлежащих им на праве собственности или на ином вещном праве.</w:t>
      </w:r>
    </w:p>
    <w:p w:rsidR="000B1C97" w:rsidRPr="00982F18" w:rsidRDefault="000B1C97" w:rsidP="000B1C97">
      <w:pPr>
        <w:spacing w:after="0" w:line="235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2.2. Порядок общественного участия в деятельности по благоустройству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1C97" w:rsidRPr="00982F18" w:rsidRDefault="000B1C97" w:rsidP="000B1C97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2.2.1.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проводятся следующие процедуры: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3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0B1C97" w:rsidRPr="00982F18" w:rsidRDefault="000B1C97" w:rsidP="000B1C97">
      <w:pPr>
        <w:spacing w:after="0" w:line="43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50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 этап: передача выбранной концепции на доработку специалистам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B1C97" w:rsidRPr="003D093F" w:rsidRDefault="000B1C97" w:rsidP="000B1C97">
      <w:pPr>
        <w:spacing w:after="0" w:line="239" w:lineRule="auto"/>
        <w:ind w:right="-2" w:firstLine="567"/>
        <w:jc w:val="both"/>
        <w:rPr>
          <w:b/>
          <w:sz w:val="24"/>
          <w:szCs w:val="24"/>
        </w:rPr>
      </w:pPr>
      <w:r w:rsidRPr="003D093F">
        <w:rPr>
          <w:rFonts w:ascii="Times New Roman" w:eastAsia="Times New Roman" w:hAnsi="Times New Roman" w:cs="Times New Roman"/>
          <w:b/>
          <w:sz w:val="24"/>
          <w:szCs w:val="24"/>
        </w:rPr>
        <w:t>2.2.2.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numPr>
          <w:ilvl w:val="1"/>
          <w:numId w:val="6"/>
        </w:numPr>
        <w:tabs>
          <w:tab w:val="left" w:pos="1234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совместное определение целей и задач по развитию территории, инвентаризация проблем и потенциалов среды;</w:t>
      </w:r>
    </w:p>
    <w:p w:rsidR="000B1C97" w:rsidRPr="00982F18" w:rsidRDefault="000B1C97" w:rsidP="000B1C97">
      <w:pPr>
        <w:numPr>
          <w:ilvl w:val="1"/>
          <w:numId w:val="6"/>
        </w:numPr>
        <w:tabs>
          <w:tab w:val="left" w:pos="1254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определение основных видов активностей, функциональных зон общественных пространств, под которыми в целях настоящих Правил понимаются части территории муниципальных образований,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numPr>
          <w:ilvl w:val="1"/>
          <w:numId w:val="6"/>
        </w:numPr>
        <w:tabs>
          <w:tab w:val="left" w:pos="1258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обсуждение со всеми заинтересованными лицами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0B1C97" w:rsidRPr="00982F18" w:rsidRDefault="000B1C97" w:rsidP="000B1C97">
      <w:pPr>
        <w:numPr>
          <w:ilvl w:val="1"/>
          <w:numId w:val="6"/>
        </w:numPr>
        <w:tabs>
          <w:tab w:val="left" w:pos="1431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консультации с экспертами в выборе типов покрытий, с учетом функционального зонирования территории;</w:t>
      </w:r>
    </w:p>
    <w:p w:rsidR="000B1C97" w:rsidRPr="00982F18" w:rsidRDefault="000B1C97" w:rsidP="000B1C97">
      <w:pPr>
        <w:numPr>
          <w:ilvl w:val="1"/>
          <w:numId w:val="6"/>
        </w:numPr>
        <w:tabs>
          <w:tab w:val="left" w:pos="122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консультации с экспертами по предполагаемым типам озеленения;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numPr>
          <w:ilvl w:val="1"/>
          <w:numId w:val="6"/>
        </w:numPr>
        <w:tabs>
          <w:tab w:val="left" w:pos="1407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консультации с экспертами по предполагаемым типам освещения и осветительного оборудования;</w:t>
      </w:r>
    </w:p>
    <w:p w:rsidR="000B1C97" w:rsidRPr="00982F18" w:rsidRDefault="000B1C97" w:rsidP="000B1C97">
      <w:pPr>
        <w:numPr>
          <w:ilvl w:val="1"/>
          <w:numId w:val="6"/>
        </w:numPr>
        <w:tabs>
          <w:tab w:val="left" w:pos="1383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numPr>
          <w:ilvl w:val="1"/>
          <w:numId w:val="6"/>
        </w:numPr>
        <w:tabs>
          <w:tab w:val="left" w:pos="1354"/>
        </w:tabs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numPr>
          <w:ilvl w:val="1"/>
          <w:numId w:val="6"/>
        </w:numPr>
        <w:tabs>
          <w:tab w:val="left" w:pos="1306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</w:t>
      </w:r>
      <w:proofErr w:type="gramEnd"/>
    </w:p>
    <w:p w:rsidR="000B1C97" w:rsidRPr="00982F18" w:rsidRDefault="000B1C97" w:rsidP="000B1C97">
      <w:pPr>
        <w:numPr>
          <w:ilvl w:val="0"/>
          <w:numId w:val="6"/>
        </w:numPr>
        <w:tabs>
          <w:tab w:val="left" w:pos="481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формирование рабочей группы, общественного совета проекта, либо наблюдательного совета проекта);</w:t>
      </w:r>
    </w:p>
    <w:p w:rsidR="000B1C97" w:rsidRPr="00982F18" w:rsidRDefault="000B1C97" w:rsidP="000B1C97">
      <w:pPr>
        <w:numPr>
          <w:ilvl w:val="1"/>
          <w:numId w:val="7"/>
        </w:numPr>
        <w:tabs>
          <w:tab w:val="left" w:pos="1522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2.2.3. При реализации проектов общественность информируется о планирующихся изменениях и возможности участия в этом процессе путем:</w:t>
      </w:r>
    </w:p>
    <w:p w:rsidR="000B1C97" w:rsidRPr="00982F18" w:rsidRDefault="000B1C97" w:rsidP="000B1C97">
      <w:pPr>
        <w:numPr>
          <w:ilvl w:val="1"/>
          <w:numId w:val="8"/>
        </w:numPr>
        <w:tabs>
          <w:tab w:val="left" w:pos="1244"/>
        </w:tabs>
        <w:spacing w:after="0" w:line="238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создания единого информационного интернет - ресурса (сайта или приложения) который будет решать задачи по сбору информации, обеспечению "онлайн"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0B1C97" w:rsidRPr="00982F18" w:rsidRDefault="000B1C97" w:rsidP="000B1C97">
      <w:pPr>
        <w:spacing w:after="0" w:line="4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numPr>
          <w:ilvl w:val="1"/>
          <w:numId w:val="8"/>
        </w:numPr>
        <w:tabs>
          <w:tab w:val="left" w:pos="1364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0B1C97" w:rsidRPr="00982F18" w:rsidRDefault="000B1C97" w:rsidP="000B1C97">
      <w:pPr>
        <w:numPr>
          <w:ilvl w:val="1"/>
          <w:numId w:val="8"/>
        </w:numPr>
        <w:tabs>
          <w:tab w:val="left" w:pos="1234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вывешивания объявлений на информационных досках, на специальных стендах на самом объекте; в наиболее посещаемых местах (в зданиях сельских клубов), в холлах значимых и социальных инфраструктурных объектов, расположенных по соседству с проектируемой территорией;</w:t>
      </w:r>
    </w:p>
    <w:p w:rsidR="000B1C97" w:rsidRPr="00982F18" w:rsidRDefault="000B1C97" w:rsidP="000B1C97">
      <w:pPr>
        <w:numPr>
          <w:ilvl w:val="1"/>
          <w:numId w:val="8"/>
        </w:numPr>
        <w:tabs>
          <w:tab w:val="left" w:pos="1273"/>
        </w:tabs>
        <w:spacing w:after="0" w:line="241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0B1C97" w:rsidRPr="00982F18" w:rsidRDefault="000B1C97" w:rsidP="000B1C97">
      <w:pPr>
        <w:numPr>
          <w:ilvl w:val="0"/>
          <w:numId w:val="9"/>
        </w:numPr>
        <w:tabs>
          <w:tab w:val="left" w:pos="1234"/>
        </w:tabs>
        <w:spacing w:after="0" w:line="254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индивидуальных приглашений участников встречи лично, по электронной почте или по телефону;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numPr>
          <w:ilvl w:val="0"/>
          <w:numId w:val="9"/>
        </w:numPr>
        <w:tabs>
          <w:tab w:val="left" w:pos="1369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 для сбора анкет, информации и обратной связи,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0B1C97" w:rsidRPr="00982F18" w:rsidRDefault="000B1C97" w:rsidP="000B1C97">
      <w:pPr>
        <w:spacing w:after="0" w:line="243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2.3. Механизмы общественного участия в деятельности по благоустройству</w:t>
      </w:r>
    </w:p>
    <w:p w:rsidR="000B1C97" w:rsidRPr="00982F18" w:rsidRDefault="000B1C97" w:rsidP="000B1C97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2.3.1. К механизмам общественного участия в деятельности по благоустройству относятся: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numPr>
          <w:ilvl w:val="0"/>
          <w:numId w:val="10"/>
        </w:numPr>
        <w:tabs>
          <w:tab w:val="left" w:pos="1441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работы, в том числе: анкетирование, опросы, интервьюирование,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0B1C97" w:rsidRPr="00982F18" w:rsidRDefault="000B1C97" w:rsidP="000B1C97">
      <w:pPr>
        <w:numPr>
          <w:ilvl w:val="0"/>
          <w:numId w:val="10"/>
        </w:numPr>
        <w:tabs>
          <w:tab w:val="left" w:pos="122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общественный контроль.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2.3.2. Общественный контроль в области благоустройства осуществляется с учетом положений Федерального закона от 21 июля 2014 г. № 212-ФЗ "Об основах общественного контроля в Российской Федерации", иных законов и нормативных правовых актов Российской Федерации и Омской области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видеофиксации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>, а также интерактивных порталов в сети Интернет.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2.3.3.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2.4. 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среды.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2.4.1. Создание комфортной городской среды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рекомендуется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мест. Реализацию комплексных проектов по благоустройству и созданию комфортной городской среды рекомендуется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2.4.2.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а) в создании и предоставлении разного рода услуг и сервисов для посетителей общественных пространств;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б)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0B1C97" w:rsidRPr="00982F18" w:rsidRDefault="000B1C97" w:rsidP="000B1C97">
      <w:pPr>
        <w:spacing w:after="0" w:line="237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в) в строительстве, реконструкции, реставрации объектов недвижимости; </w:t>
      </w:r>
    </w:p>
    <w:p w:rsidR="000B1C97" w:rsidRPr="00982F18" w:rsidRDefault="000B1C97" w:rsidP="000B1C97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г) в производстве или размещении элементов благоустройства;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д) 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е) в организации мероприятий, обеспечивающих приток посетителей на создаваемые общественные пространства;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ж) в организации уборки благоустроенных территорий, предоставлении сре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з) в иных формах.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2.4.3. В реализации комплексных проектов благоустройства могут принимать участие лица, осуществляющие предпринимательскую деятельность в различных сферах,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hAnsi="Times New Roman" w:cs="Times New Roman"/>
          <w:sz w:val="24"/>
          <w:szCs w:val="24"/>
        </w:rPr>
        <w:t xml:space="preserve">в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том числе в сфере строительства, предоставления услуг общественного питания, оказания услуг в сфере образования и культуры.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2.4.4. Рекомендуется осуществлять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</w:p>
    <w:p w:rsidR="000B1C97" w:rsidRPr="00982F18" w:rsidRDefault="000B1C97" w:rsidP="000B1C97">
      <w:pPr>
        <w:spacing w:after="0" w:line="240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3. ТРЕБОВАНИЯ К ОБЪЕКТАМ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И ЭЛЕМЕНТАМ БЛАГОУСТРОЙСТВА</w:t>
      </w:r>
    </w:p>
    <w:p w:rsidR="000B1C97" w:rsidRPr="00982F18" w:rsidRDefault="000B1C97" w:rsidP="000B1C97">
      <w:pPr>
        <w:spacing w:after="0" w:line="246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3.1. Содержание территорий поселения и мероприятия по развитию благоустройства осуществляются в соответствии с настоящими Правилами, Федеральным законом от 24 ноября 1995 года № 181-ФЗ «О социальной защите инвалидов в Российской Федерации», иными федеральными законами, нормативными правовыми актами Российской Федерации и Республики Тыва.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3.2. 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населения, установленные настоящими Правилами, применяются исключительно ко вновь вводимым в эксплуатацию или прошедшим реконструкцию объектам.</w:t>
      </w:r>
    </w:p>
    <w:p w:rsidR="000B1C97" w:rsidRPr="00982F18" w:rsidRDefault="000B1C97" w:rsidP="000B1C97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3.3. К объектам благоустройства в целях настоящих Правил относятся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B1C97" w:rsidRPr="00982F18" w:rsidRDefault="000B1C97" w:rsidP="000B1C97">
      <w:pPr>
        <w:numPr>
          <w:ilvl w:val="0"/>
          <w:numId w:val="11"/>
        </w:numPr>
        <w:tabs>
          <w:tab w:val="left" w:pos="46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спортивные и другие площадки отдыха и досуга;</w:t>
      </w:r>
    </w:p>
    <w:p w:rsidR="000B1C97" w:rsidRPr="00982F18" w:rsidRDefault="000B1C97" w:rsidP="000B1C97">
      <w:pPr>
        <w:numPr>
          <w:ilvl w:val="0"/>
          <w:numId w:val="11"/>
        </w:numPr>
        <w:tabs>
          <w:tab w:val="left" w:pos="4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площадки для выгула животных;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numPr>
          <w:ilvl w:val="0"/>
          <w:numId w:val="11"/>
        </w:numPr>
        <w:tabs>
          <w:tab w:val="left" w:pos="4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площадки для дрессировки собак;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numPr>
          <w:ilvl w:val="0"/>
          <w:numId w:val="11"/>
        </w:numPr>
        <w:tabs>
          <w:tab w:val="left" w:pos="4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площадки автостоянок;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numPr>
          <w:ilvl w:val="0"/>
          <w:numId w:val="11"/>
        </w:numPr>
        <w:tabs>
          <w:tab w:val="left" w:pos="4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улицы (в том числе пешеходные) и дороги;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numPr>
          <w:ilvl w:val="0"/>
          <w:numId w:val="11"/>
        </w:numPr>
        <w:tabs>
          <w:tab w:val="left" w:pos="4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скверы, иные зеленые зоны;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numPr>
          <w:ilvl w:val="0"/>
          <w:numId w:val="11"/>
        </w:numPr>
        <w:tabs>
          <w:tab w:val="left" w:pos="4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площади, набережные и другие территории;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numPr>
          <w:ilvl w:val="0"/>
          <w:numId w:val="11"/>
        </w:numPr>
        <w:tabs>
          <w:tab w:val="left" w:pos="4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технические зоны транспортных, инженерных коммуникаций,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водоохранные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зоны;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numPr>
          <w:ilvl w:val="0"/>
          <w:numId w:val="11"/>
        </w:numPr>
        <w:tabs>
          <w:tab w:val="left" w:pos="601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контейнерные площадки и площадки для складирования отдельных групп коммунальных отходов.</w:t>
      </w:r>
    </w:p>
    <w:p w:rsidR="000B1C97" w:rsidRPr="00982F18" w:rsidRDefault="000B1C97" w:rsidP="000B1C97">
      <w:pPr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3.4. К элементам благоустройства в настоящих Правилах относят, в том числе: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numPr>
          <w:ilvl w:val="0"/>
          <w:numId w:val="11"/>
        </w:numPr>
        <w:tabs>
          <w:tab w:val="left" w:pos="4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элементы озеленения;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numPr>
          <w:ilvl w:val="0"/>
          <w:numId w:val="11"/>
        </w:numPr>
        <w:tabs>
          <w:tab w:val="left" w:pos="4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покрытия;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numPr>
          <w:ilvl w:val="0"/>
          <w:numId w:val="11"/>
        </w:numPr>
        <w:tabs>
          <w:tab w:val="left" w:pos="4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ограждения (заборы);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numPr>
          <w:ilvl w:val="0"/>
          <w:numId w:val="11"/>
        </w:numPr>
        <w:tabs>
          <w:tab w:val="left" w:pos="4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водные устройства;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numPr>
          <w:ilvl w:val="0"/>
          <w:numId w:val="11"/>
        </w:numPr>
        <w:tabs>
          <w:tab w:val="left" w:pos="4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уличное коммунально-бытовое и техническое оборудование;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numPr>
          <w:ilvl w:val="0"/>
          <w:numId w:val="11"/>
        </w:numPr>
        <w:tabs>
          <w:tab w:val="left" w:pos="4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игровое и спортивное оборудование;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numPr>
          <w:ilvl w:val="0"/>
          <w:numId w:val="11"/>
        </w:numPr>
        <w:tabs>
          <w:tab w:val="left" w:pos="4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элементы освещения;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numPr>
          <w:ilvl w:val="0"/>
          <w:numId w:val="11"/>
        </w:numPr>
        <w:tabs>
          <w:tab w:val="left" w:pos="4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средства размещения информации и рекламные конструкции;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numPr>
          <w:ilvl w:val="0"/>
          <w:numId w:val="11"/>
        </w:numPr>
        <w:tabs>
          <w:tab w:val="left" w:pos="4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малые архитектурные формы;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numPr>
          <w:ilvl w:val="0"/>
          <w:numId w:val="11"/>
        </w:numPr>
        <w:tabs>
          <w:tab w:val="left" w:pos="4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некапитальные нестационарные сооружения;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numPr>
          <w:ilvl w:val="0"/>
          <w:numId w:val="11"/>
        </w:numPr>
        <w:tabs>
          <w:tab w:val="left" w:pos="4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элементы объектов капитального строительства.</w:t>
      </w:r>
    </w:p>
    <w:p w:rsidR="000B1C97" w:rsidRPr="00982F18" w:rsidRDefault="000B1C97" w:rsidP="000B1C97">
      <w:pPr>
        <w:spacing w:after="0" w:line="241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4. ПОРЯДОК УБОРКИ И СОДЕРЖАНИЯ ТЕРРИТОРИИ</w:t>
      </w:r>
    </w:p>
    <w:p w:rsidR="000B1C97" w:rsidRPr="00982F18" w:rsidRDefault="000B1C97" w:rsidP="000B1C97">
      <w:pPr>
        <w:spacing w:after="0" w:line="275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46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4.1. Физические, юридические и должностные лица независимо от их организационно-правовых форм, обязаны обеспечить своевременную и качественную очистку, уборку и содержание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настоящими Правилами.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Организацию уборки общественных территорий сельского поселения осуществляет администрация сельского поселения путем заключения договоров со специализированным организациям в пределах средств, предусмотренных на эти цели в бюджете муниципального образования.</w:t>
      </w:r>
      <w:proofErr w:type="gramEnd"/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4.2. Очистка канав, труб дренажей, предназначенных для отвода талых, дождевых и грунтовых вод с улиц и дорог, очистка коллекторов ливневых канализаций и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дождеприемных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колодцев </w:t>
      </w:r>
      <w:r w:rsidRPr="00982F18">
        <w:rPr>
          <w:rFonts w:ascii="Times New Roman" w:eastAsia="Times New Roman" w:hAnsi="Times New Roman" w:cs="Times New Roman"/>
          <w:sz w:val="24"/>
          <w:szCs w:val="24"/>
          <w:u w:val="single"/>
        </w:rPr>
        <w:t>производится соответствующими предприятиями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, эксплуатирующими эти сооружения; </w:t>
      </w:r>
      <w:r w:rsidRPr="00982F18">
        <w:rPr>
          <w:rFonts w:ascii="Times New Roman" w:eastAsia="Times New Roman" w:hAnsi="Times New Roman" w:cs="Times New Roman"/>
          <w:sz w:val="24"/>
          <w:szCs w:val="24"/>
          <w:u w:val="single"/>
        </w:rPr>
        <w:t>во дворах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  <w:u w:val="single"/>
        </w:rPr>
        <w:t>–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  <w:u w:val="single"/>
        </w:rPr>
        <w:t>домовладельцами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, застройщиками; на территориях предприятий и организаций – предприятиями и организациями. Ведомственные водоотводные сооружения обслуживаются дорожными организациями соответствующих ведомств.</w:t>
      </w:r>
    </w:p>
    <w:p w:rsidR="000B1C97" w:rsidRPr="00982F18" w:rsidRDefault="000B1C97" w:rsidP="000B1C97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4.3. Общественные туалеты, свалки бытового мусора, полигоны промышленных и бытовых отходов, поля ассенизации содержатся предприятиями, организациями и учреждениями, в ведении которых они находятся.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4.4. Содержание строительных площадок.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4.4.1. Строительные и другие организации при производстве строительных, ремонтных и восстановительных работ обязаны ежедневно в конце дня, а также в двухдневный срок после полного их окончания, убирать прилегающие к строительным площадкам территории от остатков стройматериалов, грунта и мусора.</w:t>
      </w: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4.4.2. Строительные площадки, а так же объекты по производству строительных материалов в обязательном порядке должны оборудоваться пунктами очистки (мойки) колес автотранспорта.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4.4.3.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бункер-накопитель.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4.4.4. При проведении указанных работ запрещается складирование строительных материалов, строительного мусора на территории, прилегающей к объекту строительства. Остатки строительных материалов, грунта и строительный мусор убираются в процессе производства работ ежедневно.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4.4.5. ЗАПРЕЩАЕТСЯ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1C97" w:rsidRPr="00982F18" w:rsidRDefault="000B1C97" w:rsidP="000B1C97">
      <w:pPr>
        <w:spacing w:after="0" w:line="38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numPr>
          <w:ilvl w:val="1"/>
          <w:numId w:val="12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вынос грунта и грязи колесами автотранспорта на дороги общего пользования;</w:t>
      </w:r>
    </w:p>
    <w:p w:rsidR="000B1C97" w:rsidRPr="00982F18" w:rsidRDefault="000B1C97" w:rsidP="000B1C97">
      <w:pPr>
        <w:numPr>
          <w:ilvl w:val="1"/>
          <w:numId w:val="12"/>
        </w:numPr>
        <w:tabs>
          <w:tab w:val="left" w:pos="123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складирование мусора, грунта и отходов строительного производства вне специально отведенных мест.</w:t>
      </w:r>
    </w:p>
    <w:p w:rsidR="000B1C97" w:rsidRPr="00982F18" w:rsidRDefault="000B1C97" w:rsidP="000B1C97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4.5. Установка урн.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4.5.1. Для предотвращения засорения улиц, площадей и других общественных мест мусором устанавливаются урны типов, согласованных с администрацией сельского поселения. Ответственными за установку урн являются: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numPr>
          <w:ilvl w:val="1"/>
          <w:numId w:val="12"/>
        </w:numPr>
        <w:tabs>
          <w:tab w:val="left" w:pos="1201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предприятия, организации, учебные учреждения – около своих зданий, как правило, у входа и выхода;</w:t>
      </w:r>
    </w:p>
    <w:p w:rsidR="000B1C97" w:rsidRPr="00982F18" w:rsidRDefault="000B1C97" w:rsidP="000B1C97">
      <w:pPr>
        <w:numPr>
          <w:ilvl w:val="1"/>
          <w:numId w:val="12"/>
        </w:numPr>
        <w:tabs>
          <w:tab w:val="left" w:pos="1134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торгующие организации – у входа и выхода из торговых помещений, у палаток, ларьков, павильонов и т.д.</w:t>
      </w:r>
    </w:p>
    <w:p w:rsidR="000B1C97" w:rsidRPr="00982F18" w:rsidRDefault="000B1C97" w:rsidP="000B1C97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4.5.2. Урны должны содержаться ответственными организациями в исправном и опрятном состоянии, очищаться от мусора по мере его накопления, но не реже одного раза в сутки.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4.6. Сбор и вывоз отходов производства и потребления.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4.6.1. Для сбора отходов производства и потребления на территориях предприятий, организаций, объектов производства, торговли и оказания услуг всех форм собственности,</w:t>
      </w:r>
      <w:r w:rsidRPr="00982F18">
        <w:rPr>
          <w:rFonts w:eastAsia="Times New Roman"/>
          <w:sz w:val="24"/>
          <w:szCs w:val="24"/>
        </w:rPr>
        <w:t xml:space="preserve"> в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местах организованного отдыха устанавливаются контейнеры для сбора твердых коммунальных отходов (далее – ТКО) и бункеры накопители.</w:t>
      </w: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4.6.2. Сбор твердых коммунальных отходов от населения осуществляется по планово-регулярной системе путем непосредственного сбора ТКО в мусороуборочную технику.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4.6.3. Сбор, вывоз ТКО от юридических, физических лиц и населения осуществляется только специализированными организациями, имеющими лицензию на указанный вид деятельности. Вывоз осуществляется на договорной основе с соответствующими юридическими и физическими лицами. Периодичность вывоза твердых бытовых отходов определяется исходя из норм образования отходов. При этом заключение договора на вывоз ТКО для всех юридических и физических лиц производится в соответствии с действующим законодательством.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Все граждане, проживающие и осуществляющие деятельность на территории поселения, обязаны обеспечить вывоз отходов производства и потребления, ТКО самостоятельно или путем заключения договоров со специализированными организациями в специально отведенные для этих целей места. Подтверждением осуществления вывоза отходов на специально отведенные места служат документы (договоры, справки, товарные чеки и т.д.).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предприниматели, разместившие отходы производства и потребления в несанкционированных местах, обязаны за свой счет произвести уборку и очистку данной территории, а при необходимости - рекультивацию земельного участка.</w:t>
      </w: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4.6.4. Движение мусороуборочной техники, осуществляющей непосредственный сбор твердых коммунальных отходов от населения, осуществляется в строгом соответствии с графиками, утвержденными администрацией сельского поселения.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4.6.5. Ответственность за организацию и функционирование системы сбора и вывоза ТКО от населения возлагается на орган местного самоуправления, к полномочиям которого отнесен данный вопрос местного значения поселения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4.7. Сбор и вывоз жидких коммунальных отходов (ЖКО).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4.7.1. Сброс ЖКО от предприятий, организаций, учреждений и частных домовладений осуществляется в канализационные сети.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4.7.2. В случае отсутствия канализационной сети, по согласованию с органами санитарно-эпидемиологического надзора, отвод бытовых стоков допускается в водонепроницаемый выгреб, устроенный в соответствии с установленными требованиями.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4.7.3. Вывоз ЖКО производится специализированными предприятиями по мере необходимости на договорной основе в течение трех дней с момента оформления заявки.</w:t>
      </w:r>
    </w:p>
    <w:p w:rsidR="000B1C97" w:rsidRPr="00982F18" w:rsidRDefault="000B1C97" w:rsidP="000B1C97">
      <w:pPr>
        <w:spacing w:after="0" w:line="241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4.7.4. ЗАПРЕЩАЕТСЯ устройство и эксплуатация дренирующих выгребных ям, а так же выпуск канализационных стоков открытым способом в дренажные канавы, приемные лотки дождевых вод, проезжую часть, водные объекты и на рельеф местности.</w:t>
      </w:r>
    </w:p>
    <w:p w:rsidR="000B1C97" w:rsidRPr="00982F18" w:rsidRDefault="000B1C97" w:rsidP="000B1C97">
      <w:pPr>
        <w:spacing w:after="0" w:line="234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4.8. Уборка и содержание автодорог и прилегающих к ним территорий.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4.8.1. Уборка автодорог возлагается: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numPr>
          <w:ilvl w:val="0"/>
          <w:numId w:val="13"/>
        </w:numPr>
        <w:tabs>
          <w:tab w:val="left" w:pos="1119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дорог федерального и регионального значения – на обслуживающие организации, заключившие договоры с соответствующими органами государственной власти;</w:t>
      </w:r>
    </w:p>
    <w:p w:rsidR="000B1C97" w:rsidRPr="00982F18" w:rsidRDefault="000B1C97" w:rsidP="000B1C97">
      <w:pPr>
        <w:numPr>
          <w:ilvl w:val="0"/>
          <w:numId w:val="13"/>
        </w:numPr>
        <w:tabs>
          <w:tab w:val="left" w:pos="1191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дорог местного значения поселения (улиц, переулков) – на обслуживающие организации, заключившие договора с администрацией сельского поселения.</w:t>
      </w:r>
    </w:p>
    <w:p w:rsidR="000B1C97" w:rsidRPr="00982F18" w:rsidRDefault="000B1C97" w:rsidP="000B1C97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4.8.2. Обочины дорог и разделительные полосы должны быть обкошены и очищены от крупногабаритного и другого мусора. Высота травяного покрова на обочинах дорог и на разделительных полосах, выполненных в виде газонов не должна превышать 15-20 сантиметров.</w:t>
      </w: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4.8.3. Автомобильные дороги должны быть оборудованы дорожными знаками в соответствии с утвержденной ГИБДД в установленном порядке дислокацией. Поверхность знаков должна быть чистой, без повреждений. Временно установленные знаки должны быть сняты в течение суток после устранения причин, вызвавших необходимость их установки.</w:t>
      </w:r>
    </w:p>
    <w:p w:rsidR="000B1C97" w:rsidRPr="00982F18" w:rsidRDefault="000B1C97" w:rsidP="000B1C97">
      <w:pPr>
        <w:spacing w:after="0" w:line="3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4.8.4. Информационные указатели, километровые знаки,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шумозащитные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стенки, металлические ограждения (отбойники), дорожные знаки, парапеты и др. должны быть окрашены в соответствии с существующими ГОСТами, очищены от грязи и промыты. Все надписи на указателях должны быть четко различимы.</w:t>
      </w:r>
    </w:p>
    <w:p w:rsidR="000B1C97" w:rsidRPr="00982F18" w:rsidRDefault="000B1C97" w:rsidP="000B1C97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4.8.5. В целях сохранения дорожных покрытий на территории сельского поселения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ЗАПРЕЩАЕТСЯ:</w:t>
      </w:r>
    </w:p>
    <w:p w:rsidR="000B1C97" w:rsidRPr="00982F18" w:rsidRDefault="000B1C97" w:rsidP="000B1C97">
      <w:pPr>
        <w:numPr>
          <w:ilvl w:val="1"/>
          <w:numId w:val="14"/>
        </w:numPr>
        <w:tabs>
          <w:tab w:val="left" w:pos="1114"/>
        </w:tabs>
        <w:spacing w:after="0" w:line="256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транспортировка груза волоком;</w:t>
      </w:r>
    </w:p>
    <w:p w:rsidR="000B1C97" w:rsidRPr="00982F18" w:rsidRDefault="000B1C97" w:rsidP="000B1C97">
      <w:pPr>
        <w:numPr>
          <w:ilvl w:val="1"/>
          <w:numId w:val="14"/>
        </w:numPr>
        <w:tabs>
          <w:tab w:val="left" w:pos="1114"/>
        </w:tabs>
        <w:spacing w:after="0" w:line="256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перегон по улицам населенных пунктов, имеющим твердое покрытие, машин на гусеничном ходу;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0B1C97" w:rsidRPr="00982F18" w:rsidRDefault="000B1C97" w:rsidP="000B1C97">
      <w:pPr>
        <w:numPr>
          <w:ilvl w:val="1"/>
          <w:numId w:val="14"/>
        </w:numPr>
        <w:tabs>
          <w:tab w:val="left" w:pos="1148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движение и стоянка большегрузного транспорта на пешеходных дорожках, тротуарах.</w:t>
      </w:r>
    </w:p>
    <w:p w:rsidR="000B1C97" w:rsidRPr="00982F18" w:rsidRDefault="000B1C97" w:rsidP="000B1C97">
      <w:pPr>
        <w:spacing w:after="0" w:line="237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4.8.10. Подвижной состав пассажирского транспорта, транспортные средства предприятий, организаций, учреждений и частных лиц выпускаются на дороги поселения</w:t>
      </w:r>
      <w:r w:rsidRPr="00982F18">
        <w:rPr>
          <w:rFonts w:eastAsia="Times New Roman"/>
          <w:bCs/>
          <w:sz w:val="24"/>
          <w:szCs w:val="24"/>
        </w:rPr>
        <w:t xml:space="preserve"> в</w:t>
      </w:r>
      <w:r w:rsidRPr="00982F18">
        <w:rPr>
          <w:rFonts w:eastAsia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чистом и технически исправном состоянии.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4.9. Территории рынков должны быть благоустроены, иметь твердое покрытие, ограждение, оборудованное место для накопления отходов и общественный туалет. Туалет устанавливается на расстоянии не менее 50 метров от торговых мест.</w:t>
      </w:r>
    </w:p>
    <w:p w:rsidR="000B1C97" w:rsidRPr="00982F18" w:rsidRDefault="000B1C97" w:rsidP="000B1C97">
      <w:pPr>
        <w:spacing w:after="0" w:line="200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5. УБОРКА ТЕРРИТОРИИ НАСЕЛЕННЫХ ПУНКТОВ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5.1.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период с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15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октября по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15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апреля</w:t>
      </w:r>
      <w:r w:rsidRPr="00982F1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0B1C97" w:rsidRPr="00982F18" w:rsidRDefault="000B1C97" w:rsidP="000B1C97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5.1.1. Производится уборка территории, расчистка снега и льда в утренние часы до начала движения общественного транспорта и по мере необходимости в течение дня;</w:t>
      </w: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5.1.2. Уборка снега начинается юридическими и физическими лицами на принадлежащих им на праве собственности или ином вещном праве земельных участках с началом снегопада;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5.1.3. Систематически силами и средствами юридических и физических лиц – владельцев зданий должна производиться очистка крыш от снега и наледей на карнизах, водосточных трубах. При этом участки улиц, тротуаров и пешеходных дорожек, примыкающие к данным зданиям должны огораживаться, а так же, во избежание несчастных случаев, приниматься другие меры безопасности;</w:t>
      </w:r>
    </w:p>
    <w:p w:rsidR="000B1C97" w:rsidRPr="00982F18" w:rsidRDefault="000B1C97" w:rsidP="000B1C97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5.1.4. В период гололеда посыпка или обработка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противогололедными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материалами тротуаров, проезжей части улиц, площадей и т.д. производится юридическими, должностными и физическими лицами (домовладельцами) на прилегающей закрепленной территории, в целях обеспечения содержания их в безопасном для движения состоянии;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5.1.5 ЗАПРЕЩАЕТСЯ:</w:t>
      </w:r>
    </w:p>
    <w:p w:rsidR="000B1C97" w:rsidRPr="00982F18" w:rsidRDefault="000B1C97" w:rsidP="000B1C97">
      <w:pPr>
        <w:spacing w:after="0" w:line="7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numPr>
          <w:ilvl w:val="0"/>
          <w:numId w:val="15"/>
        </w:numPr>
        <w:tabs>
          <w:tab w:val="left" w:pos="1234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загромождение территорий автобусных остановок, проездов, проходов, укладка снега и льда на газоны.</w:t>
      </w:r>
    </w:p>
    <w:p w:rsidR="000B1C97" w:rsidRPr="00982F18" w:rsidRDefault="000B1C97" w:rsidP="000B1C97">
      <w:pPr>
        <w:spacing w:after="0" w:line="236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уборки территории в осенне-зимний период.</w:t>
      </w:r>
    </w:p>
    <w:p w:rsidR="000B1C97" w:rsidRPr="00982F18" w:rsidRDefault="000B1C97" w:rsidP="000B1C97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5.2.1. Осенне-зимняя уборка территории предусматривает уборку и вывоз мусора, снега и льда, грязи, посыпку улиц песком с примесью хлоридов.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5.2.2. Посыпку песком с примесью хлоридов следует начинать немедленно с начала снегопада или появления гололеда.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5.2.3. В первую очередь при гололеде посыпать спуски, подъемы, перекрестки, места остановок общественного транспорта, пешеходные переходы.</w:t>
      </w:r>
    </w:p>
    <w:p w:rsidR="000B1C97" w:rsidRPr="00982F18" w:rsidRDefault="000B1C97" w:rsidP="000B1C97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5.2.4. Посыпку тротуаров осуществлять сухим песком без хлоридов.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5.3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период с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15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апреля до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15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октября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B1C97" w:rsidRPr="00982F18" w:rsidRDefault="000B1C97" w:rsidP="000B1C97">
      <w:pPr>
        <w:spacing w:after="0" w:line="7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35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5.3.1. Производится уборка закрепленных территорий в зависимости от погодных условий;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5.3.2. Юридические и физические лица производят систематический полив зеленых насаждений и газонов, находящихся на земельных участках, принадлежащих им на праве собственности или ином вещном праве;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5.3.3. На основании принятых правовых актов администрации сельского поселения в данный период производятся общественно-санитарные дни, экологические месячники (декадники) и субботники по очистке территорий;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5.3.4. На территориях земельных участков юридических и физических лиц, принадлежащих им на праве собственности или ином вещном праве, производится борьба с сорной растительностью, особенно с растениями, такими как конопля. Высота травяного покрова на закрепленных территориях не должна превышать 15 -18 см.</w:t>
      </w:r>
    </w:p>
    <w:p w:rsidR="000B1C97" w:rsidRPr="00982F18" w:rsidRDefault="000B1C97" w:rsidP="000B1C97">
      <w:pPr>
        <w:tabs>
          <w:tab w:val="left" w:pos="428"/>
        </w:tabs>
        <w:spacing w:after="0" w:line="245" w:lineRule="exact"/>
        <w:ind w:left="284"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5.3.5. ЗАПРЕЩАЕТСЯ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сжигание листвы, полимерной тары, пленки и прочих отходов на убираемых территориях и в населенных пунктах.</w:t>
      </w:r>
    </w:p>
    <w:p w:rsidR="000B1C97" w:rsidRPr="00982F18" w:rsidRDefault="000B1C97" w:rsidP="000B1C97">
      <w:pPr>
        <w:spacing w:after="0" w:line="200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Глава 6. ПОРЯДОК СОДЕРЖАНИЯ ЭЛЕМЕНТОВ ОЗЕЛЕНЕНИЯ</w:t>
      </w:r>
    </w:p>
    <w:p w:rsidR="000B1C97" w:rsidRPr="00982F18" w:rsidRDefault="000B1C97" w:rsidP="000B1C97">
      <w:pPr>
        <w:spacing w:after="0" w:line="275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48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Pr="00F909BC">
        <w:rPr>
          <w:rFonts w:ascii="Times New Roman" w:eastAsia="Times New Roman" w:hAnsi="Times New Roman" w:cs="Times New Roman"/>
          <w:b/>
          <w:sz w:val="24"/>
          <w:szCs w:val="24"/>
        </w:rPr>
        <w:t>Элементы озеленения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- зеленые насаждения, расположенные на территории сельского поселения, за исключением земель лесного фонда, составляют неприкосновенный зеленый фонд поселения и являются его муниципальной собственностью, если иное не установлено Федеральным законодательством.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Зеленые насаждения, высаженные самостоятельно собственником земельного участка после получения права собственности на данный земельный участок, являются собственностью соответствующего юридического или физического лица – собственника участка.</w:t>
      </w: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6.2. Обязанность по обеспечению содержания и сохранности зеленых насаждений возлагается: на территориях общего пользования (парки, скверы, бульвары и т.п.), на территориях незастроенной части сельского поселения (рекреационные зоны, территории специального назначения) – собственников, пользователей, арендаторов земельных участков, а в случае их отсутствия на местную администрацию.</w:t>
      </w:r>
    </w:p>
    <w:p w:rsidR="000B1C97" w:rsidRPr="00982F18" w:rsidRDefault="000B1C97" w:rsidP="000B1C97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6.3. При производстве строительных работ в целях недопущения повреждения зеленых насаждений следует ограждать их, при необходимости брать в короба.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6.4. Снос зеленых насаждений разрешается только в случае невозможности их сохранения. Юридические и физические лица производят снос зеленых насаждений только после получения разрешения. Разрешение выдается по заявкам юридических и физических лиц в случаях:</w:t>
      </w:r>
    </w:p>
    <w:p w:rsidR="000B1C97" w:rsidRPr="00982F18" w:rsidRDefault="000B1C97" w:rsidP="000B1C97">
      <w:pPr>
        <w:numPr>
          <w:ilvl w:val="1"/>
          <w:numId w:val="17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при вырубке аварийно-опасных деревьев, сухостойных деревьев и кустарников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eastAsia="Times New Roman"/>
          <w:sz w:val="24"/>
          <w:szCs w:val="24"/>
        </w:rPr>
        <w:t>в</w:t>
      </w:r>
      <w:proofErr w:type="gramEnd"/>
      <w:r w:rsidRPr="00982F18">
        <w:rPr>
          <w:rFonts w:eastAsia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соответствии с актом оценки состояния зеленых насаждений на основании решения уполномоченного органа (должностного лица) местного самоуправления;</w:t>
      </w:r>
    </w:p>
    <w:p w:rsidR="000B1C97" w:rsidRPr="00982F18" w:rsidRDefault="000B1C97" w:rsidP="000B1C97">
      <w:pPr>
        <w:numPr>
          <w:ilvl w:val="1"/>
          <w:numId w:val="17"/>
        </w:numPr>
        <w:tabs>
          <w:tab w:val="left" w:pos="1321"/>
        </w:tabs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при осуществлении мероприятий по предупреждению и ликвидации чрезвычайных ситуаций – на основании решения уполномоченного органа (должностного лица) местного самоуправления;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numPr>
          <w:ilvl w:val="1"/>
          <w:numId w:val="17"/>
        </w:numPr>
        <w:tabs>
          <w:tab w:val="left" w:pos="1263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территории, занятой зелеными насаждениями, – в соответствии с актом оценки состояния зеленых насаждений на основании решения уполномоченного органа (должностного лица) местного самоуправления;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numPr>
          <w:ilvl w:val="1"/>
          <w:numId w:val="17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 иных случаях, предусмотренных федеральным законодательством.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6.5.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насаждений.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Компенсационная высадка производится из расчета посадки не менее трех зеленых насаждений взамен каждого подлежащего сносу, и производства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уходных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работ за ними сроком до трех лет, либо до полной приживаемости.</w:t>
      </w:r>
    </w:p>
    <w:p w:rsidR="000B1C97" w:rsidRPr="00982F18" w:rsidRDefault="000B1C97" w:rsidP="000B1C97">
      <w:pPr>
        <w:spacing w:after="0" w:line="238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6.6. Разрешение на снос зеленых насаждений на территориях общего пользования</w:t>
      </w:r>
      <w:r w:rsidRPr="00982F18">
        <w:rPr>
          <w:sz w:val="24"/>
          <w:szCs w:val="24"/>
        </w:rPr>
        <w:t xml:space="preserve"> в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границах населенных пунктов поселения выдается администрацией района. В случае сноса лесозащитных зеленых насаждений, произрастающих на землях сельскохозяйственного назначения, землях лесного фонда и др. разрешение выдается соответствующим органом.</w:t>
      </w:r>
    </w:p>
    <w:p w:rsidR="000B1C97" w:rsidRPr="00982F18" w:rsidRDefault="000B1C97" w:rsidP="000B1C97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6.7. В секторе индивидуальной и многоэтажной жилой застройки посадка зеленых насаждений от границы земельного участка или жилого дома разрешается:</w:t>
      </w:r>
    </w:p>
    <w:p w:rsidR="000B1C97" w:rsidRPr="00982F18" w:rsidRDefault="000B1C97" w:rsidP="000B1C97">
      <w:pPr>
        <w:numPr>
          <w:ilvl w:val="1"/>
          <w:numId w:val="18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для среднерослых деревьев – не ближе 2 метров;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numPr>
          <w:ilvl w:val="1"/>
          <w:numId w:val="18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для высокорослых деревьев – не ближе 4 метров;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numPr>
          <w:ilvl w:val="1"/>
          <w:numId w:val="18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для кустарников – не ближе 1 метра.</w:t>
      </w:r>
    </w:p>
    <w:p w:rsidR="000B1C97" w:rsidRPr="00982F18" w:rsidRDefault="000B1C97" w:rsidP="000B1C97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6.8. В садах, скверах, парках, лесополосах категорически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ЗАПРЕЩАЕТСЯ:</w:t>
      </w:r>
    </w:p>
    <w:p w:rsidR="000B1C97" w:rsidRPr="00982F18" w:rsidRDefault="000B1C97" w:rsidP="000B1C97">
      <w:pPr>
        <w:spacing w:after="0" w:line="38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numPr>
          <w:ilvl w:val="1"/>
          <w:numId w:val="19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производить проезд и парковку автотранспортных средств;</w:t>
      </w:r>
    </w:p>
    <w:p w:rsidR="000B1C97" w:rsidRPr="00982F18" w:rsidRDefault="000B1C97" w:rsidP="000B1C97">
      <w:pPr>
        <w:numPr>
          <w:ilvl w:val="1"/>
          <w:numId w:val="19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устраивать свалки мусора и промышленных отходов;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0B1C97" w:rsidRPr="00982F18" w:rsidRDefault="000B1C97" w:rsidP="000B1C97">
      <w:pPr>
        <w:numPr>
          <w:ilvl w:val="1"/>
          <w:numId w:val="19"/>
        </w:numPr>
        <w:tabs>
          <w:tab w:val="left" w:pos="1182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разводить костры, использовать открытые источники огня, производить выжигание сухой растительности;</w:t>
      </w:r>
    </w:p>
    <w:p w:rsidR="000B1C97" w:rsidRPr="00982F18" w:rsidRDefault="000B1C97" w:rsidP="000B1C97">
      <w:pPr>
        <w:numPr>
          <w:ilvl w:val="1"/>
          <w:numId w:val="19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производить самовольную вырубку зеленых насаждений,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0B1C97" w:rsidRPr="00982F18" w:rsidRDefault="000B1C97" w:rsidP="000B1C97">
      <w:pPr>
        <w:numPr>
          <w:ilvl w:val="1"/>
          <w:numId w:val="19"/>
        </w:numPr>
        <w:tabs>
          <w:tab w:val="left" w:pos="1124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осуществлять выпас скота и домашней птицы, а также другие мероприятия, негативно сказывающиеся на состоянии зеленых насаждений и противоречащие целевому назначению указанных зеленых зон.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0B1C97" w:rsidRPr="00982F18" w:rsidRDefault="000B1C97" w:rsidP="000B1C97">
      <w:pPr>
        <w:spacing w:after="0" w:line="238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6.9. Уход за деревьями и кустарниками осуществляется в течение всего года и включает в себя: уход за почвой (полив, рыхление приствольных площадок, удобрение, борьба с сорной растительностью) и уход за кроной и стволом (обрезка, смыв и дождевание, борьба с вредителями и болезнями, утепление приствольных кругов на зиму</w:t>
      </w:r>
      <w:r w:rsidRPr="00982F18">
        <w:rPr>
          <w:rFonts w:eastAsia="Times New Roman"/>
          <w:bCs/>
          <w:sz w:val="24"/>
          <w:szCs w:val="24"/>
        </w:rPr>
        <w:t xml:space="preserve"> и</w:t>
      </w:r>
      <w:r w:rsidRPr="00982F18">
        <w:rPr>
          <w:rFonts w:eastAsia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др.).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6.10. Засохшие деревья и кустарники должны быть своевременно убраны и заменены новыми. Деревья убираются с одновременной корчевкой пней. Упавшие деревья должны быть удалены балансодержателем территории немедленно с проезжей части дорог, тротуаров, от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токонесущих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проводов, фасадов жилых и производственных зданий, а с других территорий – в течение 6 часов с момента обнаружения.</w:t>
      </w:r>
    </w:p>
    <w:p w:rsidR="000B1C97" w:rsidRPr="00982F18" w:rsidRDefault="000B1C97" w:rsidP="000B1C97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6.11. При производстве рубочных или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уходных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работ производитель работ обязан очистить территорию от остатков обрезков стволов и веток в течение суток.</w:t>
      </w: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6.12. Уход за газонами включает в себя следующие основные мероприятия: очистка от снега и льда, удобрение и подкормка, полив, кошение, обрезка бровок, борьба с сорной растительностью и вредителями. Стрижка газонов производится на высоту до 3-5 сантиметров периодически при достижении травяным покровом высоты 10-15 сантиметров. Скошенная трава должна быть убрана в течение 3-х суток.</w:t>
      </w:r>
    </w:p>
    <w:p w:rsidR="000B1C97" w:rsidRPr="00982F18" w:rsidRDefault="000B1C97" w:rsidP="000B1C97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6.13.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Не допускается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самовольная посадка деревьев, кустарников, разбивка клумб, кроме случаев, когда указанные работы производятся юридическими, должностными и физическими лицами на земельных участках, принадлежащих им на праве собственности.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42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6.14.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за сохранность зеленых насаждений и уход за ними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возлагается:</w:t>
      </w:r>
    </w:p>
    <w:p w:rsidR="000B1C97" w:rsidRPr="00982F18" w:rsidRDefault="000B1C97" w:rsidP="000B1C97">
      <w:pPr>
        <w:spacing w:after="0" w:line="237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6.14.1. В скверах, парках культуры и отдыха, вдоль улиц и автомагистралей – на организации, эксплуатирующие указанные объекты, либо закрепленные за ними;</w:t>
      </w:r>
    </w:p>
    <w:p w:rsidR="000B1C97" w:rsidRPr="00982F18" w:rsidRDefault="000B1C97" w:rsidP="000B1C97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6.14.2. У домов по фасаду вдоль проезжей части улиц и во дворах</w:t>
      </w:r>
    </w:p>
    <w:p w:rsidR="000B1C97" w:rsidRPr="00982F18" w:rsidRDefault="000B1C97" w:rsidP="000B1C97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numPr>
          <w:ilvl w:val="0"/>
          <w:numId w:val="20"/>
        </w:numPr>
        <w:tabs>
          <w:tab w:val="left" w:pos="118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на владельцев (пользователей) домовладений, зданий и строений.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6.14.3. На территориях предприятий, учреждений, школ, больниц и т.д. и прилегающих к ним территориях</w:t>
      </w:r>
    </w:p>
    <w:p w:rsidR="000B1C97" w:rsidRPr="00982F18" w:rsidRDefault="000B1C97" w:rsidP="000B1C97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– на администрации предприятий и организаций.</w:t>
      </w:r>
    </w:p>
    <w:p w:rsidR="000B1C97" w:rsidRPr="00982F18" w:rsidRDefault="000B1C97" w:rsidP="000B1C97">
      <w:pPr>
        <w:spacing w:after="0" w:line="241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77" w:lineRule="auto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7. ПОРЯДОК ЭКСПЛУАТАЦИИ РЕКЛАМНО-ИНФОРМАЦИОННЫХ ЭЛЕМЕНТОВ</w:t>
      </w:r>
    </w:p>
    <w:p w:rsidR="000B1C97" w:rsidRPr="00982F18" w:rsidRDefault="000B1C97" w:rsidP="000B1C97">
      <w:pPr>
        <w:spacing w:after="0" w:line="193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4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7.1. К рекламно-информационным элементам относятся все виды объявлений, извещений и сообщений, передающие информацию посредством указателей, вывесок, афиш, плакатов, рекламных стендов и щитов.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7.2. Размещение рекламно-информационных элементов на территории сельского поселения осуществляется только на основании разрешения, выдаваемого уполномоченным органом в соответствии с законодательством Российской Федерации.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7.3. Размещение афиш, плакатов (театральных, гастрольных), листовок, объявлений производится только исключительно в отведенных для этих целей местах.</w:t>
      </w: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7.4. Информация предвыборной агитации размещается в специально отведенных местах. Уборка агитационных материалов осуществляется в течение 10 дней после окончания агитационной компании лицами, проводившими данное мероприятие.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7.5. Ущерб, причиненный вследствие нарушения порядка размещения рекламно-информационных элементов, подлежит возмещению добровольно, либо в судебном порядке лицом (юридическим, физическим), в интересах которого реклама была размещена.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43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7.5. ЗАПРЕЩАЕТСЯ: наклеивание и развешивание на зданиях, заборах, павильонах пассажирского транспорта, опорах освещения, деревьях каких-либо объявлений и других информационных сообщений.</w:t>
      </w:r>
    </w:p>
    <w:p w:rsidR="000B1C97" w:rsidRPr="00982F18" w:rsidRDefault="000B1C97" w:rsidP="000B1C97">
      <w:pPr>
        <w:spacing w:after="0" w:line="228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8. АДРЕСНЫЕ УКАЗАТЕЛИ</w:t>
      </w:r>
    </w:p>
    <w:p w:rsidR="000B1C97" w:rsidRPr="00982F18" w:rsidRDefault="000B1C97" w:rsidP="000B1C97">
      <w:pPr>
        <w:spacing w:after="0" w:line="242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48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8.1. Адресные указатели - унифицированные элементы ориентирующей информации, обозначающие наименования улиц, номера домов, корпусов, подъездов и квартир в них (номерные знаки, указатели, обозначающие наименование улицы и номер дома).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8.2. Присвоение номера строению производится на основании Распоряжения главы местной администрации.</w:t>
      </w: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8.3. Адресные указатели изготавливаются в виде табличек из листового металла или пластика. На жилых индивидуальных домах допускается изготовление указателей на деревянной основе или в виде надписей, выполняемых на фасаде здания.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8.4. Указатели наименования улицы с обозначением нумерации домов устанавливаются:</w:t>
      </w:r>
    </w:p>
    <w:p w:rsidR="000B1C97" w:rsidRPr="00982F18" w:rsidRDefault="000B1C97" w:rsidP="000B1C97">
      <w:pPr>
        <w:numPr>
          <w:ilvl w:val="0"/>
          <w:numId w:val="21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на высоте не ниже 2 метров и удалении не менее 0,5 м от угла здания.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numPr>
          <w:ilvl w:val="0"/>
          <w:numId w:val="21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на лицевом фасаде - в простенке с правой стороны фасада;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8.5. Указатели номеров подъездов и квартир вывешиваются у входа в подъезд.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Нумерация подъездов и квартир в доме должна идти слева направо.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8.6. Конструктивное решение адресных указателей должно обеспечивать прочность, удобство крепежа, минимальный контакт с архитектурными поверхностями, удобство обслуживания (очистки, ремонта, замены деталей и осветительных приборов), безопасность эксплуатации.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8.7. Изготовление, установку и содержание адресных указателей: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numPr>
          <w:ilvl w:val="0"/>
          <w:numId w:val="22"/>
        </w:numPr>
        <w:tabs>
          <w:tab w:val="left" w:pos="1134"/>
        </w:tabs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наименование улицы и номера дома на многоквартирных домах и наименование улицы на индивидуальных жилых домах и зданиях обеспечивает застройщик или собственник дома,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numPr>
          <w:ilvl w:val="0"/>
          <w:numId w:val="22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 номером подъезда - собственники помещений в многоквартирных домах.</w:t>
      </w:r>
    </w:p>
    <w:p w:rsidR="000B1C97" w:rsidRPr="00982F18" w:rsidRDefault="000B1C97" w:rsidP="000B1C97">
      <w:pPr>
        <w:spacing w:after="0" w:line="243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9. СОДЕРЖАНИЕ ТЕХНИЧЕСКИХ СРЕДСТВ СВЯЗИ</w:t>
      </w:r>
    </w:p>
    <w:p w:rsidR="000B1C97" w:rsidRPr="00982F18" w:rsidRDefault="000B1C97" w:rsidP="000B1C97">
      <w:pPr>
        <w:spacing w:after="0" w:line="275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46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Размещение кабельных линий связи, телевидения, радио, интернет и иных подобных сетей, предназначенных для инженерно-технического обеспечения зданий, осуществляется подземным способом (в траншеях, каналах, тоннелях) с согласования органа местного самоуправления при условии получения соответствующих технических условий эксплуатирующих организаций, нанесения трасс коммуникаций на единую схему</w:t>
      </w:r>
      <w:r w:rsidRPr="00982F18">
        <w:rPr>
          <w:sz w:val="24"/>
          <w:szCs w:val="24"/>
        </w:rPr>
        <w:t xml:space="preserve"> в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электронном виде и обязательного расчета ветровой нагрузки е учетом существующих линий.</w:t>
      </w:r>
      <w:proofErr w:type="gramEnd"/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Проводка наружных коммуникаций к зданиям иным способом (воздушным, надземным) допускается только в случае невозможности размещения их под землей с согласованием органами местного самоуправления, при условии получения соответствующих технических условий эксплуатирующих организаций, нанесением трасс коммуникаций на единую схему в электронном виде, обязательного расчета ветровой нагрузки с учетом существующих линий и соблюдением требований, регламентированных законодательством Российской Федерации (ГОСТ и СНиП - Правила технического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обслуживания и ремонта линий кабельных, воздушных и смешанных местных сетей связи (Утверждено Министерством связи РФ от 07 октября 1996 года), Правила проектирования, строительства и эксплуатации волоконно-оптических линий связи на воздушных линиях электропередачи напряжением 0,4-3 5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кВ.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(Утверждено Министерством энергетики РФ от 27.12.2002 года.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Министерством РФ по связи и информатизации от 24.04.2003 года).</w:t>
      </w:r>
      <w:proofErr w:type="gramEnd"/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9.3.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Собственники (владельцы) обязаны содержать технические средства связи (кабели, элементы крепления кабелей, распределительные и муфтовые шкафы и другие), а также подключаемые с их помощью технические устройства в надлежащем состоянии (не допуская надрывов и/или отсутствия изоляционной оболочки, отсутствия покраски, наличия коррозии и/или механических повреждений, провеса проводов и/или намотки их на опоры освещения и линий электропередачи).</w:t>
      </w:r>
      <w:proofErr w:type="gramEnd"/>
    </w:p>
    <w:p w:rsidR="000B1C97" w:rsidRPr="00982F18" w:rsidRDefault="000B1C97" w:rsidP="000B1C97">
      <w:pPr>
        <w:spacing w:after="0" w:line="6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9.4. Физические, юридические и должностные лица обязаны обеспечить соблюдение требований по проводке наружных коммуникаций на территории поселения, установленные настоящими разделом Правил.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9.5. ЗАПРЕЩАЕТСЯ: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9.5.1. Использовать в качестве крепления подвесных линий связи и воздушно-кабельных переходов:</w:t>
      </w:r>
    </w:p>
    <w:p w:rsidR="000B1C97" w:rsidRPr="00982F18" w:rsidRDefault="000B1C97" w:rsidP="000B1C97">
      <w:pPr>
        <w:numPr>
          <w:ilvl w:val="0"/>
          <w:numId w:val="23"/>
        </w:numPr>
        <w:tabs>
          <w:tab w:val="left" w:pos="1321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опоры и элементы подвеса контактных сетей общественного и железнодорожного транспорта;</w:t>
      </w:r>
    </w:p>
    <w:p w:rsidR="000B1C97" w:rsidRPr="00982F18" w:rsidRDefault="000B1C97" w:rsidP="000B1C97">
      <w:pPr>
        <w:numPr>
          <w:ilvl w:val="0"/>
          <w:numId w:val="23"/>
        </w:numPr>
        <w:tabs>
          <w:tab w:val="left" w:pos="1249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элементы обустройства автомобильных дорог: дорожные ограждения, элементы и конструкции, предназначенные для размещения светофоров, дорожных знаков;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0B1C97" w:rsidRPr="00982F18" w:rsidRDefault="000B1C97" w:rsidP="000B1C97">
      <w:pPr>
        <w:numPr>
          <w:ilvl w:val="0"/>
          <w:numId w:val="23"/>
        </w:numPr>
        <w:tabs>
          <w:tab w:val="left" w:pos="1287"/>
        </w:tabs>
        <w:spacing w:after="0" w:line="239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элементы фасадов, крыш, стен зданий и сооружений (дымоходы, вентиляция, антенны систем коллективного приема телевидения и радио, фронтоны, козырьки, двери, окна).</w:t>
      </w:r>
      <w:proofErr w:type="gramEnd"/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9.5.2. Пересекать дороги при прокладке кабелей связи воздушным способом от одного здания к другому.</w:t>
      </w:r>
    </w:p>
    <w:p w:rsidR="000B1C97" w:rsidRPr="00982F18" w:rsidRDefault="000B1C97" w:rsidP="000B1C97">
      <w:pPr>
        <w:spacing w:after="0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9.5.3. Размещать запасы кабеля вне распределительного муфтового шкафа.</w:t>
      </w:r>
    </w:p>
    <w:p w:rsidR="000B1C97" w:rsidRPr="00982F18" w:rsidRDefault="000B1C97" w:rsidP="000B1C97">
      <w:pPr>
        <w:spacing w:after="0" w:line="200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312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77" w:lineRule="auto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10. СТРОИТЕЛЬСТВО, УСТАНОВКА, СОДЕРЖАНИЕ И ДЕМОНТАЖ МАЛЫХ АРХИТЕКТУРНЫХ ФОРМ</w:t>
      </w:r>
    </w:p>
    <w:p w:rsidR="000B1C97" w:rsidRPr="00982F18" w:rsidRDefault="000B1C97" w:rsidP="000B1C97">
      <w:pPr>
        <w:spacing w:after="0" w:line="188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45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10.1. Строительство, установка, содержание и демонтаж малых архитектурных форм обеспечивается собственниками (владельцами) земельных участков в границах принадлежащих им земельных участков;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разграничена, обеспечивается администрацией сельского поселения.</w:t>
      </w:r>
    </w:p>
    <w:p w:rsidR="000B1C97" w:rsidRPr="00982F18" w:rsidRDefault="000B1C97" w:rsidP="000B1C97">
      <w:pPr>
        <w:spacing w:after="0" w:line="4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10.2.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Установка малых архитектурных форм и элементов внешнего благоустройства (киосков, павильонов, палаток, сезонных рынков, оград, заборов, газонных ограждений, остановочных транспортных павильонов, телефонных кабин, ограждений тротуаров, детских спортивных площадок, рекламных тумб, стендов, щитов для газет, афиш и объявлений, подсветки зданий, памятников, реклам, фонарей уличного освещения, опорных столбов и пр.), капитальный ремонт тротуаров допускается с разрешения администрации сельского поселения при наличии согласованного проекта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с санитарно-эпидемиологическим надзором, при этом должно быть соблюдено целевое назначение земельного участка</w:t>
      </w:r>
    </w:p>
    <w:p w:rsidR="000B1C97" w:rsidRPr="00982F18" w:rsidRDefault="000B1C97" w:rsidP="000B1C97">
      <w:pPr>
        <w:spacing w:after="0" w:line="8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10.3. К установке малых архитектурных форм предъявляются следующие требования:</w:t>
      </w:r>
    </w:p>
    <w:p w:rsidR="000B1C97" w:rsidRPr="00982F18" w:rsidRDefault="000B1C97" w:rsidP="000B1C97">
      <w:pPr>
        <w:numPr>
          <w:ilvl w:val="0"/>
          <w:numId w:val="24"/>
        </w:numPr>
        <w:tabs>
          <w:tab w:val="left" w:pos="1162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соответствие характеру архитектурного и ландшафтного окружения элементов благоустройства территории;</w:t>
      </w:r>
    </w:p>
    <w:p w:rsidR="000B1C97" w:rsidRPr="00982F18" w:rsidRDefault="000B1C97" w:rsidP="000B1C97">
      <w:pPr>
        <w:numPr>
          <w:ilvl w:val="0"/>
          <w:numId w:val="24"/>
        </w:numPr>
        <w:tabs>
          <w:tab w:val="left" w:pos="1196"/>
        </w:tabs>
        <w:spacing w:after="0" w:line="273" w:lineRule="exact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декоративные и эксплуатационные качества материалов, их сохранность на протяжении длительного периода с учетом неблагоприятного воздействия внешней среды;</w:t>
      </w:r>
    </w:p>
    <w:p w:rsidR="000B1C97" w:rsidRPr="00982F18" w:rsidRDefault="000B1C97" w:rsidP="000B1C97">
      <w:pPr>
        <w:numPr>
          <w:ilvl w:val="0"/>
          <w:numId w:val="24"/>
        </w:numPr>
        <w:tabs>
          <w:tab w:val="left" w:pos="1335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эстетичность, функциональность, прочность, надежность, безопасность конструкции.</w:t>
      </w:r>
    </w:p>
    <w:p w:rsidR="000B1C97" w:rsidRPr="00982F18" w:rsidRDefault="000B1C97" w:rsidP="000B1C97">
      <w:pPr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10.4. Собственники малых архитектурных форм обязаны: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numPr>
          <w:ilvl w:val="1"/>
          <w:numId w:val="25"/>
        </w:numPr>
        <w:tabs>
          <w:tab w:val="left" w:pos="1100"/>
        </w:tabs>
        <w:spacing w:after="0" w:line="25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содержать малые архитектурные формы в чистоте и исправном состоянии;</w:t>
      </w:r>
    </w:p>
    <w:p w:rsidR="000B1C97" w:rsidRPr="00982F18" w:rsidRDefault="000B1C97" w:rsidP="000B1C97">
      <w:pPr>
        <w:numPr>
          <w:ilvl w:val="1"/>
          <w:numId w:val="25"/>
        </w:numPr>
        <w:tabs>
          <w:tab w:val="left" w:pos="1100"/>
        </w:tabs>
        <w:spacing w:after="0" w:line="25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 весенний период производить плановый осмотр малых архитектурных форм, производить их очистку от старой краски, ржавчины, окраску, а также замену сломанных элементов;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numPr>
          <w:ilvl w:val="1"/>
          <w:numId w:val="25"/>
        </w:numPr>
        <w:tabs>
          <w:tab w:val="left" w:pos="1134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обустраивать песочницы с гладкой ограждающей поверхностью, менять песок в песочницах не менее одного раза в год;</w:t>
      </w:r>
    </w:p>
    <w:p w:rsidR="000B1C97" w:rsidRPr="00982F18" w:rsidRDefault="000B1C97" w:rsidP="000B1C97">
      <w:pPr>
        <w:numPr>
          <w:ilvl w:val="1"/>
          <w:numId w:val="25"/>
        </w:numPr>
        <w:tabs>
          <w:tab w:val="left" w:pos="1162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следить за соответствием требованиям прочности, надежности и безопасности конструктивных элементов оборудования детских, спортивных, хозяйственных площадок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numPr>
          <w:ilvl w:val="0"/>
          <w:numId w:val="25"/>
        </w:numPr>
        <w:tabs>
          <w:tab w:val="left" w:pos="46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площадок для отдыха;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10.5. ЗАПРЕЩАЕТСЯ: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numPr>
          <w:ilvl w:val="0"/>
          <w:numId w:val="26"/>
        </w:numPr>
        <w:tabs>
          <w:tab w:val="left" w:pos="1100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использовать малые архитектурные формы не по назначению;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0B1C97" w:rsidRPr="00982F18" w:rsidRDefault="000B1C97" w:rsidP="000B1C97">
      <w:pPr>
        <w:numPr>
          <w:ilvl w:val="0"/>
          <w:numId w:val="26"/>
        </w:numPr>
        <w:tabs>
          <w:tab w:val="left" w:pos="1129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развешивать и наклеивать любую информационно-печатную продукцию на малых архитектурных формах;</w:t>
      </w:r>
    </w:p>
    <w:p w:rsidR="000B1C97" w:rsidRPr="00982F18" w:rsidRDefault="000B1C97" w:rsidP="000B1C97">
      <w:pPr>
        <w:numPr>
          <w:ilvl w:val="0"/>
          <w:numId w:val="26"/>
        </w:numPr>
        <w:tabs>
          <w:tab w:val="left" w:pos="1153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ломать и повреждать малые архитектурные формы и их конструктивные элементы.</w:t>
      </w:r>
    </w:p>
    <w:p w:rsidR="000B1C97" w:rsidRPr="00982F18" w:rsidRDefault="000B1C97" w:rsidP="000B1C97">
      <w:pPr>
        <w:spacing w:after="0" w:line="236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73" w:lineRule="auto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11. УСТАНОВКА И СОДЕРЖАНИЕ НЕСТАЦИОНАРНЫХ ТОРГОВЫХ ОБЪЕКТОВ</w:t>
      </w:r>
    </w:p>
    <w:p w:rsidR="000B1C97" w:rsidRPr="00982F18" w:rsidRDefault="000B1C97" w:rsidP="000B1C97">
      <w:pPr>
        <w:spacing w:after="0" w:line="197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44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11.1. Установка нестационарных торговых объектов, точек выносной и мелкорозничной торговли осуществляется в соответствии с Решением органов местного самоуправления.</w:t>
      </w:r>
    </w:p>
    <w:p w:rsidR="000B1C97" w:rsidRPr="00982F18" w:rsidRDefault="000B1C97" w:rsidP="000B1C97">
      <w:pPr>
        <w:spacing w:after="0" w:line="6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11.2. Владельцы нестационарных торговых объектов, точек выносной и мелкорозничной торговли обязаны содержать их и прилегающую территорию в надлежащем санитарно-эстетическом состоянии. Своевременно (или по требованию органов местного самоуправления) производить ремонт, отделку и окраску, в соответствии с выданным разрешением.</w:t>
      </w:r>
    </w:p>
    <w:p w:rsidR="000B1C97" w:rsidRPr="00982F18" w:rsidRDefault="000B1C97" w:rsidP="000B1C97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11.3. Обязательным для владельцев нестационарных торговых объектов,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вывоз.</w:t>
      </w:r>
    </w:p>
    <w:p w:rsidR="000B1C97" w:rsidRPr="00982F18" w:rsidRDefault="000B1C97" w:rsidP="000B1C97">
      <w:pPr>
        <w:spacing w:after="0" w:line="241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12. ДЕТСКИЕ ИГОРОВЫЕ И СПОРТИВНЫЕ ПЛОЩАДКИ</w:t>
      </w:r>
    </w:p>
    <w:p w:rsidR="000B1C97" w:rsidRPr="00982F18" w:rsidRDefault="000B1C97" w:rsidP="000B1C97">
      <w:pPr>
        <w:spacing w:after="0" w:line="275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12.1. Детские игровые площадки:</w:t>
      </w:r>
    </w:p>
    <w:p w:rsidR="000B1C97" w:rsidRPr="00982F18" w:rsidRDefault="000B1C97" w:rsidP="000B1C97">
      <w:pPr>
        <w:spacing w:after="0" w:line="36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12.1.1. Детские игровые площадки предназначены для игр и активного отдыха детей разных возрастов.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12.1.2. Детские игровые площадки должны быть ограждены от транзитного пешеходного движения, разворотных площадок, площадок для установки мусоросборников, участков постоянного и временного хранения автотранспортных средств.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действующим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СанПиН: от площадок мусоросборников не менее 15 метров.</w:t>
      </w:r>
    </w:p>
    <w:p w:rsidR="000B1C97" w:rsidRPr="00982F18" w:rsidRDefault="000B1C97" w:rsidP="000B1C97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12.1.3. На детских игровых площадках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и фундаментов детского оборудования.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0B1C97" w:rsidRPr="00982F18" w:rsidRDefault="000B1C97" w:rsidP="000B1C97">
      <w:pPr>
        <w:spacing w:after="0" w:line="6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12.1.4. Обязательный перечень элементов благоустройства территории на детской игровой площадке включает: мягкие виды покрытия (песчаное, уплотненное песчаное на грунтовом основании или гравийной крошке, мягкое резиновое или мягкое синтетическое), озеленение, игровое оборудование, скамьи и урны, осветительное оборудование.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При травяном покрытии площадок должны быть обустроены пешеходные дорожки к оборудованию (с твердым, мягким или комбинированным видами покрытия).</w:t>
      </w:r>
      <w:proofErr w:type="gramEnd"/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12.1.5. Спортивные площадки предназначены для занятий физкультурой и спортом всех возрастных групп населения.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12.1.6. Обязательный перечень элементов благоустройства территории на спортивной площадке включает: мягкие (песчаное, уплотненное песчаное на грунтовом основании или гравийной крошке, мягкое резиновое или мягкое синтетическое) или газонные виды покрытия, спортивное оборудование, турники.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12.1.7. Детские и спортивные площадки должны быть оборудованы стендом с правилами поведения на площадке и пользования спортивно-игровым оборудованием, номерами телефонов организаций, ответственных за обслуживание, и аварийно-спасательных служб.</w:t>
      </w: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12.1.8. Осветительное оборудование должно функционировать в режиме освещения территории, на которой расположена площадка. Не допускается размещение осветительного оборудования на высоте менее 2,5 метра.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12.2. </w:t>
      </w:r>
      <w:r w:rsidRPr="00982F18">
        <w:rPr>
          <w:rFonts w:ascii="Times New Roman" w:eastAsia="Times New Roman" w:hAnsi="Times New Roman" w:cs="Times New Roman"/>
          <w:sz w:val="24"/>
          <w:szCs w:val="24"/>
          <w:u w:val="single"/>
        </w:rPr>
        <w:t>Игровое и спортивное оборудование: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12.2.1. Игровое и спортивное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12.2.2. При размещении игрового, спортивного оборудования на детских игровых и спортивных площадках необходимо соблюдать минимальные расстояния безопасности.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12.2.3.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необходимо обеспечивать соответствие оборудования анатомо-физиологическим особенностям разных возрастных групп.</w:t>
      </w:r>
    </w:p>
    <w:p w:rsidR="000B1C97" w:rsidRPr="00982F18" w:rsidRDefault="000B1C97" w:rsidP="000B1C97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12.2.4. Спортивное оборудование в виде специальных физкультурных снарядов, турников и тренажеров может быть,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сколов). При размещении спортивного оборудования следует руководствоваться каталогами сертифицированного оборудования.</w:t>
      </w:r>
    </w:p>
    <w:p w:rsidR="000B1C97" w:rsidRPr="00982F18" w:rsidRDefault="000B1C97" w:rsidP="000B1C97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42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12.2.5. На территории детских игровых и спортивных площадках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ЗАПРЕЩАЕТСЯ:</w:t>
      </w:r>
    </w:p>
    <w:p w:rsidR="000B1C97" w:rsidRPr="00982F18" w:rsidRDefault="000B1C97" w:rsidP="000B1C97">
      <w:pPr>
        <w:numPr>
          <w:ilvl w:val="0"/>
          <w:numId w:val="27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захламлять</w:t>
      </w:r>
      <w:proofErr w:type="gramEnd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мусором, бытовыми крупногабаритными отходами;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0B1C97" w:rsidRPr="00982F18" w:rsidRDefault="000B1C97" w:rsidP="000B1C97">
      <w:pPr>
        <w:numPr>
          <w:ilvl w:val="0"/>
          <w:numId w:val="27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складировать строительные материалы;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0B1C97" w:rsidRPr="00982F18" w:rsidRDefault="000B1C97" w:rsidP="000B1C97">
      <w:pPr>
        <w:numPr>
          <w:ilvl w:val="0"/>
          <w:numId w:val="27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оставлять транспортные средства, маломерные суда, самоходные машины;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0B1C97" w:rsidRPr="00982F18" w:rsidRDefault="000B1C97" w:rsidP="000B1C97">
      <w:pPr>
        <w:numPr>
          <w:ilvl w:val="0"/>
          <w:numId w:val="27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хранить и размещать разукомплектованные транспортные средства;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0B1C97" w:rsidRPr="00982F18" w:rsidRDefault="000B1C97" w:rsidP="000B1C97">
      <w:pPr>
        <w:numPr>
          <w:ilvl w:val="0"/>
          <w:numId w:val="27"/>
        </w:numPr>
        <w:tabs>
          <w:tab w:val="left" w:pos="1119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в зимний период складировать снежные массы с проездов и внутри домовых территорий.</w:t>
      </w:r>
    </w:p>
    <w:p w:rsidR="000B1C97" w:rsidRPr="00982F18" w:rsidRDefault="000B1C97" w:rsidP="000B1C97">
      <w:pPr>
        <w:spacing w:after="0" w:line="236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73" w:lineRule="auto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13. ПОРЯДОК СОДЕРЖАНИЯ ЖИЛЫХ И НЕЖИЛЫХ ЗДАНИЙ, СТРОЕНИЙ И СООРУЖЕНИЙ</w:t>
      </w:r>
    </w:p>
    <w:p w:rsidR="000B1C97" w:rsidRPr="00982F18" w:rsidRDefault="000B1C97" w:rsidP="000B1C97">
      <w:pPr>
        <w:spacing w:after="0" w:line="197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48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13.1. Владельцы зданий, строений, домовладений и сооружений (юридические и физические лица) обязаны содержать фасады принадлежащих им зданий и всех элементов внешнего благоустройства, относящихся к ним, в образцовом техническом и эстетическом состоянии.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13.2. Ремонт, окраска зданий, домовладений выполняются за счет средств и силами их владельцев или строительными организациями на договорной основе.</w:t>
      </w: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13.3. Предприятия, организации, ведомства, предприятия жилищно-коммунального хозяйства, граждане, владеющие домами на праве личной собственности, обязаны эксплуатировать здания, строения и сооружения, а так же производить их ремонт в соответствии с установленными правилами и нормами технической эксплуатации.</w:t>
      </w:r>
    </w:p>
    <w:p w:rsidR="000B1C97" w:rsidRPr="00982F18" w:rsidRDefault="000B1C97" w:rsidP="000B1C97">
      <w:pPr>
        <w:spacing w:after="0" w:line="36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13.4. Все вновь возводимые усадебные, одно-, двухквартирные жилые дома должны быть расположены на расстоянии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1C97" w:rsidRPr="00982F18" w:rsidRDefault="000B1C97" w:rsidP="000B1C97">
      <w:pPr>
        <w:numPr>
          <w:ilvl w:val="0"/>
          <w:numId w:val="28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красной линии улиц не менее чем на 5 метров;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numPr>
          <w:ilvl w:val="0"/>
          <w:numId w:val="28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красной линии проездов не менее чем на 3 метра;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numPr>
          <w:ilvl w:val="0"/>
          <w:numId w:val="28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границы смежного участка не менее чем на 3 метра.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13.5. Расстояние от вновь возводимых хозяйственных построек до:</w:t>
      </w:r>
    </w:p>
    <w:p w:rsidR="000B1C97" w:rsidRPr="00982F18" w:rsidRDefault="000B1C97" w:rsidP="000B1C97">
      <w:pPr>
        <w:numPr>
          <w:ilvl w:val="0"/>
          <w:numId w:val="29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красных линий улиц и проездов должно быть не менее 5 метров;</w:t>
      </w:r>
    </w:p>
    <w:p w:rsidR="000B1C97" w:rsidRPr="00982F18" w:rsidRDefault="000B1C97" w:rsidP="000B1C97">
      <w:pPr>
        <w:numPr>
          <w:ilvl w:val="0"/>
          <w:numId w:val="29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границы соседнего участка – не менее 4 метров;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numPr>
          <w:ilvl w:val="0"/>
          <w:numId w:val="29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жилых строений – не менее 15 метров.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13.6. Для отвода воды с крыш домовладелец обязан установить водосборные желоба и организовать водосток в отводную канаву, устроенную на своем земельном участке, на расстоянии не менее 1 метра от смежного земельного участка.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13.7. Фасады зданий, строений и сооружений не должны иметь видимых повреждений (разрушения отделочного слоя и водосточных труб, воронок, изменения цветового фона и т.п.), занимающих более 10% фасадной поверхности.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13.8. Необходимость и периодичность проведения работ по ремонту и окраске фасадов зданий определяются:</w:t>
      </w:r>
    </w:p>
    <w:p w:rsidR="000B1C97" w:rsidRPr="00982F18" w:rsidRDefault="000B1C97" w:rsidP="000B1C97">
      <w:pPr>
        <w:numPr>
          <w:ilvl w:val="0"/>
          <w:numId w:val="30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владельцами исходя из существующего состояния фасада;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numPr>
          <w:ilvl w:val="0"/>
          <w:numId w:val="30"/>
        </w:numPr>
        <w:tabs>
          <w:tab w:val="left" w:pos="1114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администрацией сельского поселения – с обязательной выдачей соответствующих предписаний.</w:t>
      </w: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13.9. Ремонт и окраска фасадов зданий, не представляющих историко-архитектурную ценность, выполняется в соответствии с паспортом колеров либо эскизным проектом, согласованным с органом местного самоуправления.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13.10. При проведении работ на фасадах зданий, представляющих историко-архитектурную ценность, необходимо наличие специального проекта, согласованного с органами по охране памятников истории и культуры.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13.11. Строительный мусор, образуемый при ремонте зданий, должен собираться и ежедневно вывозиться в места санкционированного складирования.</w:t>
      </w:r>
    </w:p>
    <w:p w:rsidR="000B1C97" w:rsidRPr="00982F18" w:rsidRDefault="000B1C97" w:rsidP="000B1C97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13.12. После окончания работ на фасадах зданий обязательна очистка, мойка прилегающих строений и территорий (пешеходных дорожек, улиц, газонов и т.д.).</w:t>
      </w: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13.13. В начале каждой улицы и крайнем домовладении, должны располагаться таблички с наименованием улиц, на фасаде каждого дома устанавливается номерной знак утвержденного образца.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Ответственность за исправность номерного знака несет владелец дома.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13.14. У входа в подъезд устанавливаются указатели номеров квартир, сгруппированные поэтажно, на каждой двери квартиры должен быть номер.</w:t>
      </w:r>
    </w:p>
    <w:p w:rsidR="000B1C97" w:rsidRPr="00982F18" w:rsidRDefault="000B1C97" w:rsidP="000B1C97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13.15. За установку и содержание на фасадах зданий вывесок, реклам, аншлагов, номерных знаков несут ответственность владельцы зданий.</w:t>
      </w: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13.16. С наступлением темного времени суток должны освещаться дворы, указатели квартир у входа в подъезд и каждая площадка лестничной клетки. Лестницы, не имеющие естественного освещения, должны освещаться в течение круглых суток.</w:t>
      </w:r>
    </w:p>
    <w:p w:rsidR="000B1C97" w:rsidRPr="00982F18" w:rsidRDefault="000B1C97" w:rsidP="000B1C97">
      <w:pPr>
        <w:spacing w:after="0" w:line="241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57" w:lineRule="auto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14. ПОРЯДОК СТРОИТЕЛЬСТВА (РЕМОНТА) ПОДЗЕМНЫХ КОММУНИКАЦИЙ, КАПИТАЛЬНОГО РЕМОНТА УЛИЦ, ТРОТУАРОВ И ДРУГИХ ВИДОВ ЗЕМЛЯННЫХ РАБОТ</w:t>
      </w:r>
    </w:p>
    <w:p w:rsidR="000B1C97" w:rsidRPr="00982F18" w:rsidRDefault="000B1C97" w:rsidP="000B1C97">
      <w:pPr>
        <w:spacing w:after="0" w:line="217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50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14.1. Производство строительства (ремонта) подземных коммуникаций и других видов земляных работ осуществляется на основании письменного разрешения (ордера на проведение земельных работ) администрации сельского поселения.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14.2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Разрешение на производство работ по строительству, реконструкции, ремонту коммуникаций выдается при предъявлении:</w:t>
      </w:r>
    </w:p>
    <w:p w:rsidR="000B1C97" w:rsidRPr="00982F18" w:rsidRDefault="000B1C97" w:rsidP="000B1C97">
      <w:pPr>
        <w:numPr>
          <w:ilvl w:val="1"/>
          <w:numId w:val="31"/>
        </w:numPr>
        <w:tabs>
          <w:tab w:val="left" w:pos="1191"/>
        </w:tabs>
        <w:spacing w:after="0" w:line="254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0B1C97" w:rsidRPr="00982F18" w:rsidRDefault="000B1C97" w:rsidP="000B1C97">
      <w:pPr>
        <w:numPr>
          <w:ilvl w:val="1"/>
          <w:numId w:val="31"/>
        </w:numPr>
        <w:tabs>
          <w:tab w:val="left" w:pos="1191"/>
        </w:tabs>
        <w:spacing w:after="0" w:line="254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схемы движения транспорта и пешеходов, согласованной с государственной инспекцией по безопасности дорожного движения;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numPr>
          <w:ilvl w:val="1"/>
          <w:numId w:val="31"/>
        </w:numPr>
        <w:tabs>
          <w:tab w:val="left" w:pos="1196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условий производства работ, согласованных сельского поселения;</w:t>
      </w:r>
    </w:p>
    <w:p w:rsidR="000B1C97" w:rsidRPr="00982F18" w:rsidRDefault="000B1C97" w:rsidP="000B1C97">
      <w:pPr>
        <w:numPr>
          <w:ilvl w:val="1"/>
          <w:numId w:val="31"/>
        </w:numPr>
        <w:tabs>
          <w:tab w:val="left" w:pos="1134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0B1C97" w:rsidRPr="00982F18" w:rsidRDefault="000B1C97" w:rsidP="000B1C97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14.3. 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выдаётся только по согласованию со специализированной организацией, обслуживающей дорожное покрытие, тротуары, газоны.</w:t>
      </w:r>
    </w:p>
    <w:p w:rsidR="000B1C97" w:rsidRPr="00982F18" w:rsidRDefault="000B1C97" w:rsidP="000B1C97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контроля.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14.4. В случае если в процессе производства работ внесены изменения в условия, на которых выдано разрешение, исполнитель работ незамедлительно информирует администрацию Сосновского сельского поселения.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14.5. Аварийные работы разрешается выполнять немедленно, с одновременным уведомлением в течение 1 часа владельцев подземных коммуникаций, попадающих в зону производства работ и соответствующих служб, ГИБДД, администрации сельского поселения и т.д. Разрешение в таких случаях оформляется одновременно, либо</w:t>
      </w:r>
      <w:r w:rsidRPr="00982F18">
        <w:rPr>
          <w:rFonts w:eastAsia="Times New Roman"/>
          <w:sz w:val="24"/>
          <w:szCs w:val="24"/>
        </w:rPr>
        <w:t xml:space="preserve"> в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первый же рабочий день, если работы производятся в выходные и праздничные дни.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14.6. Строительная организация, или физическое лицо, выполняющее строительные (ремонтные) работы, несет полную ответственность за качество восстановления нарушенного в процессе выполнения работ дорожного покрытия, тротуаров, газонов, зеленых насаждений, элементов благоустройства и т.п. и в случае выявления брака в течение года после выполнения работ обязаны устранить его.</w:t>
      </w:r>
    </w:p>
    <w:p w:rsidR="000B1C97" w:rsidRPr="00982F18" w:rsidRDefault="000B1C97" w:rsidP="000B1C97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14.7. Выполнение строительства (ремонта) подземных коммуникаций, капитального ремонта тротуаров и прочих земляных работ без получения разрешения, как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выполнение не указанных в разрешении видов работ, является самовольным и влечет ответственность юридических и физических лиц, предусмотренную действующим законодательством.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14.8. В случае обнаружения ответственными лицами несанкционированного проведения работ они должны быть немедленно приостановлены, нарушенный земляной покров должен быть восстановлен силами нарушителя.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  <w:u w:val="single"/>
        </w:rPr>
        <w:t>14.9. Производство работ.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14.9.1. Строительство (ремонт) подземных коммуникаций должно вестись в технологической последовательности согласно плану производства работ.</w:t>
      </w:r>
    </w:p>
    <w:p w:rsidR="000B1C97" w:rsidRPr="00982F18" w:rsidRDefault="000B1C97" w:rsidP="000B1C97">
      <w:pPr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14.9.2. Строительная организация обязана до начала работ: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numPr>
          <w:ilvl w:val="1"/>
          <w:numId w:val="32"/>
        </w:numPr>
        <w:tabs>
          <w:tab w:val="left" w:pos="1676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Оградить место производства работ барьерами стандартного типа, либо лентой, окрашенными в бело-красные цвета;</w:t>
      </w:r>
    </w:p>
    <w:p w:rsidR="000B1C97" w:rsidRPr="00982F18" w:rsidRDefault="000B1C97" w:rsidP="000B1C97">
      <w:pPr>
        <w:numPr>
          <w:ilvl w:val="1"/>
          <w:numId w:val="32"/>
        </w:numPr>
        <w:tabs>
          <w:tab w:val="left" w:pos="1676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 темное время суток обеспечить ограждение сигнальными лампами красного цвета;</w:t>
      </w:r>
    </w:p>
    <w:p w:rsidR="000B1C97" w:rsidRPr="00982F18" w:rsidRDefault="000B1C97" w:rsidP="000B1C97">
      <w:pPr>
        <w:numPr>
          <w:ilvl w:val="1"/>
          <w:numId w:val="32"/>
        </w:numPr>
        <w:tabs>
          <w:tab w:val="left" w:pos="1676"/>
        </w:tabs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Обеспечить установку дорожных знаков, предупреждающих о производстве строительных работ, а при необходимости схемы объезда и указателей на всем протяжении объездного маршрута;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numPr>
          <w:ilvl w:val="1"/>
          <w:numId w:val="32"/>
        </w:numPr>
        <w:tabs>
          <w:tab w:val="left" w:pos="168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Установить пешеходные мостики для обеспечения нормального движения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пешеходов;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numPr>
          <w:ilvl w:val="1"/>
          <w:numId w:val="32"/>
        </w:numPr>
        <w:tabs>
          <w:tab w:val="left" w:pos="1676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Выставить информационный щит («Паспорт объекта») с указанием вида работ, наименования организации, номера контактного телефона, фамилии ответственного исполнителя, сроков начала и окончания строительства (ремонта).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14.9.3. Ответственный за производство работ обязан обеспечить надлежащее содержание ограждений, дорожных знаков, указателей, освещения, информационного щита на весь период строительства (ремонта).</w:t>
      </w: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14.9.4. При производстве работ плодородный слой почвы должен быть снят и использован при восстановлении разрытия.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14.9.5. Разработка грунта в траншеях, пересекающих другие инженерные коммуникации, а так же их последующая засыпка допускается лишь в присутствии вызванных ответственных представителей организаций, эксплуатирующих эти коммуникации.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14.9.6. В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администрации сельского поселения. Поврежденные коммуникации восстанавливаются силами и за счет виновника повреждения.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14.9.7. Восстановление нарушенного дорожного покрытия, тротуаров, газонов, зеленых насаждений, элементов благоустройства и прочего должны выполняться под техническим надзором Службы заказчика.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14.9.8. Датой окончания строительства подземных коммуникаций считается дата подписания акта государственной приемочной комиссией. Датой окончания ремонта (в том числе аварийного) подземных коммуникаций считается дата выдачи акта выполненных работ.</w:t>
      </w: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14.9.9.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Производство дорожных работ, проводимых в пределах полосы отвода автомобильных дорог и в красных линиях и оказывающих влияние на безопасность дорожного движения, начинается организацией-исполнителем при наличии утвержденной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согласованной схемы организации движения и ограждения места производства дорожных работ, в соответствии с ОДМ 218.6.019-2016 «Рекомендации по организации движения и ограждению мест производства дорожных работ».</w:t>
      </w:r>
      <w:proofErr w:type="gramEnd"/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14.9.10. Схемы всех видов работ в пределах полосы отвода дороги или в «красных линиях» утверждаются и согласовываются с владельцем автомобильной дороги.</w:t>
      </w: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14.9.11. Уведомление о месте и сроках проведения работ, а также утвержденная схема передаются организацией-исполнителем в подразделения Госавтоинспекции на региональном или районном уровне, осуществляющие федеральный государственный надзор в области безопасности дорожного движения на данном участке дороги, не менее чем за одни сутки.</w:t>
      </w:r>
    </w:p>
    <w:p w:rsidR="000B1C97" w:rsidRPr="00982F18" w:rsidRDefault="000B1C97" w:rsidP="000B1C97">
      <w:pPr>
        <w:spacing w:after="0" w:line="3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14.9.12. При проведении долговременных работ длительностью более 5 суток соответствующее подразделение Госавтоинспекции информируется владельцем автомобильной дороги об адресе участка, на котором намечено проведение работ, сроках их проведения не менее чем за 7 суток.</w:t>
      </w:r>
    </w:p>
    <w:p w:rsidR="000B1C97" w:rsidRPr="00982F18" w:rsidRDefault="000B1C97" w:rsidP="000B1C97">
      <w:pPr>
        <w:spacing w:after="0" w:line="240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Глава 15. БЛАГОУСТРОЙСТВО НА ТЕРРИТОРИЯХ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ОБЩЕСТВЕННОГО НАЗНАЧЕНИЯ</w:t>
      </w:r>
    </w:p>
    <w:p w:rsidR="000B1C97" w:rsidRPr="00982F18" w:rsidRDefault="000B1C97" w:rsidP="000B1C97">
      <w:pPr>
        <w:spacing w:after="0" w:line="190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15.1 Общие положения</w:t>
      </w:r>
    </w:p>
    <w:p w:rsidR="000B1C97" w:rsidRPr="00982F18" w:rsidRDefault="000B1C97" w:rsidP="000B1C97">
      <w:pPr>
        <w:spacing w:after="0" w:line="275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4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15.1.1. Объектами нормирования благоустройства на территориях общественного назначения являются: общественные пространства населенных пунктов, участки и зоны общественной застройки, которые в различных сочетаниях формируют все разновидности общественных территорий муниципального образования.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15.1.2. На территориях общественного назначения при благоустройстве необходимо 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пункта.</w:t>
      </w:r>
    </w:p>
    <w:p w:rsidR="000B1C97" w:rsidRPr="00982F18" w:rsidRDefault="000B1C97" w:rsidP="000B1C97">
      <w:pPr>
        <w:spacing w:after="0" w:line="240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15.2. Общественные пространства</w:t>
      </w:r>
    </w:p>
    <w:p w:rsidR="000B1C97" w:rsidRPr="00982F18" w:rsidRDefault="000B1C97" w:rsidP="000B1C97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15.2.1. Общественные пространства сельского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пункта.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15.2.2. Участки общественной застройки с активным режимом посещения - это учреждения органов власти и управления, торговли, культуры, искусства, образования, медицинские пункты и т.п. они могут быть организованы с выделением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приобъектной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территории, либо без нее, в этом случае границы участка следует устанавливать совпадающими с внешним контуром подошвы застройки зданий и сооружений.</w:t>
      </w:r>
    </w:p>
    <w:p w:rsidR="000B1C97" w:rsidRPr="00982F18" w:rsidRDefault="000B1C97" w:rsidP="000B1C97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15.2.3. Участки озеленения на территории общественных пространств сельского поселения проектируются в виде цветников, газонов, одиночных, групповых, рядовых посадок, вертикальных, многоярусных, мобильных форм озеленения.</w:t>
      </w:r>
    </w:p>
    <w:p w:rsidR="000B1C97" w:rsidRPr="00982F18" w:rsidRDefault="000B1C97" w:rsidP="000B1C97">
      <w:pPr>
        <w:spacing w:after="0" w:line="241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16. БЛАГОУСТРОЙСТВО НА ТЕРРИТОРИЯХ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ЖИЛОГО НАЗНАЧЕНИЯ</w:t>
      </w:r>
    </w:p>
    <w:p w:rsidR="000B1C97" w:rsidRPr="00982F18" w:rsidRDefault="000B1C97" w:rsidP="000B1C97">
      <w:pPr>
        <w:spacing w:after="0" w:line="238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16.1. Общие положения</w:t>
      </w:r>
    </w:p>
    <w:p w:rsidR="000B1C97" w:rsidRPr="00982F18" w:rsidRDefault="000B1C97" w:rsidP="000B1C97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16.1.2. Объектами нормирования благоустройства на территориях жилого назначения являются: общественные пространства, участки жилой застройки, детских садов, школ, постоянного и временного хранения автотранспортных средств.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16.2. Общественные пространства</w:t>
      </w:r>
    </w:p>
    <w:p w:rsidR="000B1C97" w:rsidRPr="00982F18" w:rsidRDefault="000B1C97" w:rsidP="000B1C97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16.2.1. Общественные пространства на территориях жилого назначения формируются системой пешеходных коммуникаций, участков учреждений обслуживания жилых районов и озелененных территорий общего пользования.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16.2.2. Для учреждений обслуживания с большим количеством посетителей следует предусматривать устройство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приобъектных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автостоянок.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16.2.3. Обязательный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информации.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16.2.4. Система озеленения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(спортивные, спортивно-игровые и др.).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16.3. Участки жилой застройки</w:t>
      </w:r>
    </w:p>
    <w:p w:rsidR="000B1C97" w:rsidRPr="00982F18" w:rsidRDefault="000B1C97" w:rsidP="000B1C97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16.3.1. Проектирование благоустройства участков жилой застройки необходимо производить с учетом Правил землепользования и застройки сельского поселения.</w:t>
      </w:r>
    </w:p>
    <w:p w:rsidR="000B1C97" w:rsidRPr="00982F18" w:rsidRDefault="000B1C97" w:rsidP="000B1C97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16.3.2. Участок жилой застройки коллективного пользования должен иметь твердые виды покрытия проезда, элементы озеленения, осветительное оборудование.</w:t>
      </w:r>
    </w:p>
    <w:p w:rsidR="000B1C97" w:rsidRPr="00982F18" w:rsidRDefault="000B1C97" w:rsidP="000B1C97">
      <w:pPr>
        <w:spacing w:after="0" w:line="240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58" w:lineRule="auto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Глава 17. БЛАГОУСТРОЙСТВО НА ТЕРРИТОРИЯХ РЕКРЕАЦИОННОГО НАЗНАЧЕНИЯ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17.1. Объектами нормирования благоустройства на территории сельского поселения рекреационного назначения являются объекты рекреации - зоны отдыха, парки, скверы.</w:t>
      </w:r>
    </w:p>
    <w:p w:rsidR="000B1C97" w:rsidRPr="00982F18" w:rsidRDefault="000B1C97" w:rsidP="000B1C97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17.2. Зоны отдыха - территории, предназначенные и обустроенные для организации активного массового отдыха, рекреации.</w:t>
      </w: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17.3. Обязательный перечень элементов благоустройства на территории зоны отдыха включает: твердые виды покрытия проезда, комбинированные - дорожек (плитка, утопленная в газон), озеленение, скамьи, урны, малые контейнеры для мусора,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B1C97" w:rsidRDefault="000B1C97" w:rsidP="000B1C97">
      <w:pPr>
        <w:spacing w:after="0" w:line="241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17.4. На территории сельского поселения возможно проектирование следующих видов парков: многофункциональные, специализированные. Проектирование благоустройства парка зависит от его функционального назначения.</w:t>
      </w:r>
    </w:p>
    <w:p w:rsidR="000B1C97" w:rsidRPr="00982F18" w:rsidRDefault="000B1C97" w:rsidP="000B1C97">
      <w:pPr>
        <w:spacing w:after="0" w:line="241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C97" w:rsidRPr="00982F18" w:rsidRDefault="000B1C97" w:rsidP="000B1C97">
      <w:pPr>
        <w:spacing w:after="0" w:line="241" w:lineRule="auto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18. БЛАГОУСТРОЙСТВО НА ТЕРРИТОРИЯХ</w:t>
      </w:r>
    </w:p>
    <w:p w:rsidR="000B1C97" w:rsidRPr="00982F18" w:rsidRDefault="000B1C97" w:rsidP="000B1C97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ПРОИЗВОДСТВЕННОГО НАЗНАЧЕНИЯ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38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18.1. Требования к проектированию благоустройства на территориях производственного назначения определяются ведомственными нормативами. Объектами нормирования благоустройства на территориях производственного назначения, как правило, являются общественные пространства в зонах производственной застройки и озелененные территории санитарно-защитных зон.</w:t>
      </w:r>
    </w:p>
    <w:p w:rsidR="000B1C97" w:rsidRPr="00982F18" w:rsidRDefault="000B1C97" w:rsidP="000B1C97">
      <w:pPr>
        <w:spacing w:after="0" w:line="4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18.2. Площадь озеленения санитарно-защитных зон (СЗЗ) территорий производственного назначения должна определяться проектным решением в соответствии</w:t>
      </w:r>
    </w:p>
    <w:p w:rsidR="000B1C97" w:rsidRPr="00982F18" w:rsidRDefault="000B1C97" w:rsidP="000B1C97">
      <w:pPr>
        <w:numPr>
          <w:ilvl w:val="0"/>
          <w:numId w:val="33"/>
        </w:numPr>
        <w:tabs>
          <w:tab w:val="left" w:pos="4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требованиями </w:t>
      </w:r>
      <w:r w:rsidRPr="00982F18">
        <w:rPr>
          <w:rFonts w:ascii="Times New Roman" w:eastAsia="Times New Roman" w:hAnsi="Times New Roman" w:cs="Times New Roman"/>
          <w:sz w:val="24"/>
          <w:szCs w:val="24"/>
          <w:u w:val="single"/>
        </w:rPr>
        <w:t>СанПиН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  <w:u w:val="single"/>
        </w:rPr>
        <w:t>2.2.1/2.1.1.1200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1C97" w:rsidRPr="00982F18" w:rsidRDefault="000B1C97" w:rsidP="000B1C97">
      <w:pPr>
        <w:spacing w:after="0" w:line="243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19. ОСВЕЩЕНИЕ И ОСВЕТИТЕЛЬНОЕ ОБОРУДОВАНИЕ</w:t>
      </w:r>
    </w:p>
    <w:p w:rsidR="000B1C97" w:rsidRPr="00982F18" w:rsidRDefault="000B1C97" w:rsidP="000B1C97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38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19.1. Улицы, дороги, площади, тротуары, общественные территории, территории жилых домов, территории промышленных и коммунальных организаций, а также дорожные знаки и указатели, элементы информации о населенных пунктах освещаются в темное время суток по расписанию, утвержденному администрацией сельского поселения, согласно сезонной продолжительности светового дня.</w:t>
      </w:r>
    </w:p>
    <w:p w:rsidR="000B1C97" w:rsidRPr="00982F18" w:rsidRDefault="000B1C97" w:rsidP="000B1C97">
      <w:pPr>
        <w:spacing w:after="0" w:line="4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Обязанность по освещению данных объектов возлагаются на их собственников или уполномоченных собственником лиц.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19.2. Освещение территории поселения осуществляются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энергоснабжающими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19.3. Строительство, эксплуатация, текущий и капитальный ремонт сетей наружного освещения улиц осуществляются специализированными организациями по договорам с администрацией сельского поселения.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19.4. При проектировании объектов в различных градостроительных условиях необходимо предусматривать функциональное, архитектурное и информационное освещение с целью решения утилитарных,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светопланировочных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светокомпозиционных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задач, в том числе, при необходимости, светоцветового зонирования территорий муниципального образования и формирования системы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светопространственных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ансамблей.</w:t>
      </w: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При проектировании каждой из трех основных групп осветительных установок (функционального, архитектурного освещения, световой информации) следует обеспечивать: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numPr>
          <w:ilvl w:val="0"/>
          <w:numId w:val="34"/>
        </w:numPr>
        <w:tabs>
          <w:tab w:val="left" w:pos="1177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(СНиП 23-05);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numPr>
          <w:ilvl w:val="0"/>
          <w:numId w:val="34"/>
        </w:numPr>
        <w:tabs>
          <w:tab w:val="left" w:pos="1153"/>
        </w:tabs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надежность работы установок согласно Правилам устройства электроустановок (далее - ПУЭ), безопасность населения, обслуживающего персонала и, в необходимых случаях, защищенность от вандализма;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numPr>
          <w:ilvl w:val="0"/>
          <w:numId w:val="34"/>
        </w:numPr>
        <w:tabs>
          <w:tab w:val="left" w:pos="1172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экономичность и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применяемых установок, рациональное распределение и использование электроэнергии;</w:t>
      </w:r>
    </w:p>
    <w:p w:rsidR="000B1C97" w:rsidRPr="00982F18" w:rsidRDefault="000B1C97" w:rsidP="000B1C97">
      <w:pPr>
        <w:numPr>
          <w:ilvl w:val="0"/>
          <w:numId w:val="34"/>
        </w:numPr>
        <w:tabs>
          <w:tab w:val="left" w:pos="1138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0B1C97" w:rsidRPr="00982F18" w:rsidRDefault="000B1C97" w:rsidP="000B1C97">
      <w:pPr>
        <w:numPr>
          <w:ilvl w:val="0"/>
          <w:numId w:val="34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удобство обслуживания и управления при разных режимах работы установок.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19.5. Функциональное освещение (далее - ФО) необходимо осуществлять стационарными установками освещения дорожных покрытий и простран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ств в тр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>анспортных и пешеходных зонах.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Установки ФО подразделяются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: обычные,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высокомачтовые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>, парапетные, газонные и встроенные.</w:t>
      </w:r>
    </w:p>
    <w:p w:rsidR="000B1C97" w:rsidRPr="00982F18" w:rsidRDefault="000B1C97" w:rsidP="000B1C97">
      <w:pPr>
        <w:numPr>
          <w:ilvl w:val="0"/>
          <w:numId w:val="35"/>
        </w:numPr>
        <w:tabs>
          <w:tab w:val="left" w:pos="1374"/>
        </w:tabs>
        <w:spacing w:after="0" w:line="247" w:lineRule="auto"/>
        <w:ind w:right="-2" w:firstLine="567"/>
        <w:jc w:val="both"/>
        <w:rPr>
          <w:rFonts w:eastAsia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обычных установках светильники располагать на опорах (венчающие, консольные), подвесах или фасадах (бра, плафоны) на высоте от 3 до 15 м. Их необходимо применять в транспортных и пешеходных зонах как наиболее традиционные высоко мачтовых установках осветительные приборы (прожекторы или светильники) располагать на опорах на высоте 20 и более метров.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Эти установки использовать для освещения обширных пространств, транспортных развязок и магистралей.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numPr>
          <w:ilvl w:val="0"/>
          <w:numId w:val="35"/>
        </w:numPr>
        <w:tabs>
          <w:tab w:val="left" w:pos="1191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парапетных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установках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светильники встраивать линией или пунктиром в парапет высотой до 1,2 метра, ограждающий проезжую часть путепроводов, мостов, эстакад, пандусов, развязок, а также тротуары и площадки.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Газонные светильники обычно служат для освещения газонов, цветников, пешеходных дорожек и площадок. Их необходимо применять на территориях общественных пространств и объектов рекреации в зонах минимального вандализма.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Светильники, встроенные в ступени, подпорные стенки, ограждения, цоколи зданий и сооружений, малые архитектурные формы, использовать для освещения пешеходных зон территорий общественного назначения.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19.6. Архитектурное освещение (далее - АО) необходимо применять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ансамблей.</w:t>
      </w:r>
    </w:p>
    <w:p w:rsidR="000B1C97" w:rsidRPr="00982F18" w:rsidRDefault="000B1C97" w:rsidP="000B1C97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0B1C97" w:rsidRPr="00982F18" w:rsidRDefault="000B1C97" w:rsidP="000B1C97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К временным установкам АО относится праздничная иллюминация: световые гирлянды, сетки, контурные обтяжки,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светографические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световодов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>, световые проекции, лазерные рисунки и т.п.</w:t>
      </w:r>
    </w:p>
    <w:p w:rsidR="000B1C97" w:rsidRPr="00982F18" w:rsidRDefault="000B1C97" w:rsidP="000B1C97">
      <w:pPr>
        <w:numPr>
          <w:ilvl w:val="0"/>
          <w:numId w:val="35"/>
        </w:numPr>
        <w:tabs>
          <w:tab w:val="left" w:pos="1196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целях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архитектурного освещения можно использовать также установки ФО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19.7. Световая информация (далее - СИ), в том числе световая реклама, должна помогать ориентации пешеходов и водителей автотранспорта в городском пространстве и участвовать в решении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светокомпозиционных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задач.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При проектировании световой информации необходимо учитывать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движения, не нарушающую комфортность проживания населения.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19.8. В стационарных установках ФО и АО необходимо применять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энергоэффективные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0B1C97" w:rsidRPr="00982F18" w:rsidRDefault="000B1C97" w:rsidP="000B1C97">
      <w:pPr>
        <w:spacing w:after="0" w:line="3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Источники света в установках ФО выбирать с учетом требований,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numPr>
          <w:ilvl w:val="0"/>
          <w:numId w:val="35"/>
        </w:numPr>
        <w:tabs>
          <w:tab w:val="left" w:pos="1196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установках АО и СИ использовать источники белого или цветного света с учетом формируемых условий световой и цветовой адаптации и суммарный зрительный эффект,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создаваемый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 или световом ансамбле.</w:t>
      </w:r>
      <w:proofErr w:type="gramEnd"/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19.9. В установках ФО транспортных и пешеходных зон необходимо применять осветительные приборы направленного в нижнюю полусферу прямого, рассеянного или отраженного света.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Применение светильников с неограниченным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светораспределением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консольными приборами. Установку последних применять на озелененных территориях или на фоне освещенных фасадов зданий, сооружений, склонов рельефа.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19.10. Для освещения проезжей части улиц и сопутствующих им тротуаров в зонах интенсивного пешеходного движения необходимо применять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двухконсольные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опоры со светильниками на разной высоте, снабженными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разноспектральными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источниками света.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Над проезжей частью улиц, дорог и площадей светильники на опорах устанавливать на высоте не менее 8 м.</w:t>
      </w:r>
    </w:p>
    <w:p w:rsidR="000B1C97" w:rsidRPr="00982F18" w:rsidRDefault="000B1C97" w:rsidP="000B1C97">
      <w:pPr>
        <w:numPr>
          <w:ilvl w:val="0"/>
          <w:numId w:val="36"/>
        </w:numPr>
        <w:tabs>
          <w:tab w:val="left" w:pos="1259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пешеходных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зонах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высоту установки светильников на опорах принимать не менее 3,5 м и не более 5,5 м.</w:t>
      </w:r>
    </w:p>
    <w:p w:rsidR="000B1C97" w:rsidRPr="00982F18" w:rsidRDefault="000B1C97" w:rsidP="000B1C97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Светильники (бра, плафоны) для освещения проездов, тротуаров и площадок, расположенных у зданий, устанавливать на высоте не менее 3 м.</w:t>
      </w:r>
    </w:p>
    <w:p w:rsidR="000B1C97" w:rsidRPr="00982F18" w:rsidRDefault="000B1C97" w:rsidP="000B1C97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19.11. При проектировании всех трех групп осветительных установок (ФО, АО, СИ) в целях рационального использования электроэнергии и обеспечения визуального разнообразия среды населенного пункта предусматривать следующие режимы их работы: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0B1C97" w:rsidRPr="00982F18" w:rsidRDefault="000B1C97" w:rsidP="000B1C97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- ночной дежурный режим, когда в установках ФО, АО и СИ может отключаться часть осветительных приборов;</w:t>
      </w:r>
    </w:p>
    <w:p w:rsidR="000B1C97" w:rsidRPr="00982F18" w:rsidRDefault="000B1C97" w:rsidP="000B1C97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- праздничный режим, когда функционируют все стационарные и временные осветительные установки трех групп;</w:t>
      </w: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- сезонный режим, предусматриваемый главным образом в рекреационных зонах для стационарных и временных установок ФО и АО в определенные сроки (зимой, осенью).</w:t>
      </w:r>
    </w:p>
    <w:p w:rsidR="000B1C97" w:rsidRPr="00982F18" w:rsidRDefault="000B1C97" w:rsidP="000B1C97">
      <w:pPr>
        <w:spacing w:after="0" w:line="241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20. ОСОБЫЕ УСЛОВИЯ УБОРКИ И БЛАГОУСТРОЙСТВА</w:t>
      </w:r>
    </w:p>
    <w:p w:rsidR="000B1C97" w:rsidRPr="00982F18" w:rsidRDefault="000B1C97" w:rsidP="000B1C97">
      <w:pPr>
        <w:spacing w:after="0" w:line="275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58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20.1. При любых видах уборки на территории сельского поселения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ЗАПРЕЩАЕТСЯ: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38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20.1.1. Вывозить и выгружать бытовой, строительный мусор и грунт, промышленные отходы и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хозфекальные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сточные воды из выгребных ям в места, не отведенные для этой цели органом местного самоуправления и не согласованные с органами санитарно-эпидемиологического надзора и комитетом по охране окружающей среды.</w:t>
      </w:r>
    </w:p>
    <w:p w:rsidR="000B1C97" w:rsidRPr="00982F18" w:rsidRDefault="000B1C97" w:rsidP="000B1C97">
      <w:pPr>
        <w:spacing w:after="0" w:line="4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20.1.2. Сжигать бытовые и промышленные отходы, мусор, листья, обрезки деревьев, полимерную тару и пленку на улицах, площадях, в скверах, на бульварах, во дворах предприятий, организаций, учреждений и индивидуальных домовладений, на санкционированных свалках, в контейнерах, а так же закапывать бытовые отходы в землю.</w:t>
      </w:r>
    </w:p>
    <w:p w:rsidR="000B1C97" w:rsidRPr="00982F18" w:rsidRDefault="000B1C97" w:rsidP="000B1C97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20.1.3. Сорить на улицах, площадях и в других общественных местах, выставлять тару с мусором и пищевыми отходами на улицы.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20.1.4. Предприятиям, организациям и населению сбрасывать в водоемы бытовые, производственные отходы и загрязнять воду и прилегающую к водоему территорию.</w:t>
      </w:r>
    </w:p>
    <w:p w:rsidR="000B1C97" w:rsidRPr="00982F18" w:rsidRDefault="000B1C97" w:rsidP="000B1C97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20.1.5. Сметать мусор на проезжую часть улиц, в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ливнеприемники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ливневой канализации.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сельского поселения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ЗАПРЕЩАЕТСЯ: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20.2.1. Устраивать выпуск бытовых сточных вод из канализаций жилых домов открытым способом в водоемы, ливневую канализацию, на проезжую часть дорог, на рельеф местности, в грунтовые лотки и обочину дорог, на прочие смежные территории.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20.2.2. Устраивать и использовать сливные ямы с нарушением установленных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норм.</w:t>
      </w:r>
    </w:p>
    <w:p w:rsidR="000B1C97" w:rsidRPr="00982F18" w:rsidRDefault="000B1C97" w:rsidP="000B1C97">
      <w:pPr>
        <w:spacing w:after="0" w:line="241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20.2.3.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цели.</w:t>
      </w:r>
    </w:p>
    <w:p w:rsidR="000B1C97" w:rsidRPr="00982F18" w:rsidRDefault="000B1C97" w:rsidP="000B1C97">
      <w:pPr>
        <w:spacing w:after="0" w:line="241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20.2.4. Производить переустройство наружных фасадов зданий, выходящих на улицу без разрешения администрации сельского поселения.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20.2.5. Производить посадку на газонах улиц овощей всех видов.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20.2.6. Ограждать строительные площадки с уменьшением пешеходных дорожек (тротуаров).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20.2.7. Юридическим, должностным и физическим лицам складировать строительные материалы, органические удобрения (навоз), мусор, дрова на прилегающих</w:t>
      </w:r>
      <w:r w:rsidRPr="00982F18">
        <w:rPr>
          <w:sz w:val="24"/>
          <w:szCs w:val="24"/>
        </w:rPr>
        <w:t xml:space="preserve"> к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строениям и домовладениям территориях без разрешения сельского поселения.</w:t>
      </w:r>
    </w:p>
    <w:p w:rsidR="000B1C97" w:rsidRPr="00982F18" w:rsidRDefault="000B1C97" w:rsidP="000B1C97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20.2.8. Повреждать или вырубать зеленые насаждения, в том числе деревья хвойных пород.</w:t>
      </w: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20.2.9. Загромождать (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захламлять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>) придомовые, дворовые территории общего пользования металлическим ломом, строительным, бытовым мусором, дровами и другими материалами.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20.2.10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Самовольно изменять геометрические размеры и отметки устройства водопропускных сооружений и водосборных каналов, а так же загромождать данные сооружения всеми видами отходов, землей и строительными материалами.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20.2.11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питьевую воду не по назначению (полив, технические нужды) без приборов учета.</w:t>
      </w: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20.2.12. Выливать жидкие коммунальные отходы, в том числе помои на территории двора и на улицы, в водостоки ливневой канализации и прочие, не предназначенные для этих целей места.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20.2.13. Парковка и стоянка транспорта, прицепов и других механических средств, а также хранение оборудования во дворах и на территориях общего пользования, на тротуарах и газонах, детских площадках, других местах, не предназначенных для этих целей. Наезд на бордюры.</w:t>
      </w:r>
    </w:p>
    <w:p w:rsidR="000B1C97" w:rsidRPr="00982F18" w:rsidRDefault="000B1C97" w:rsidP="000B1C97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20.2.14. Хранить и размещать разукомплектованные транспортные средства на тротуарах, обочинах, придомовых территориях многоквартирных домов и в зоне индивидуальной жилой застройки, газонах, спортивных, детских площадках и проезжих частях. Разукомплектованным считается транспортное средство, у которого отсутствуют основные узлы и агрегаты, кузовные детали, стекла и колеса, а также подверженное глубокой коррозии, либо в котором присутствуют видимые признаки непригодности транспортного средства по его целевому назначению.</w:t>
      </w:r>
    </w:p>
    <w:p w:rsidR="000B1C97" w:rsidRPr="00982F18" w:rsidRDefault="000B1C97" w:rsidP="000B1C97">
      <w:pPr>
        <w:spacing w:after="0" w:line="243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56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20.3. С целью обеспечения надлежащего санитарного состояния в поселении </w:t>
      </w:r>
    </w:p>
    <w:p w:rsidR="000B1C97" w:rsidRPr="00982F18" w:rsidRDefault="000B1C97" w:rsidP="000B1C97">
      <w:pPr>
        <w:spacing w:after="0" w:line="256" w:lineRule="auto"/>
        <w:ind w:right="-2" w:firstLine="567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ЗАПРЕЩАЕТСЯ: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20.3.1. Купать собак и других животных в водоемах, в местах массового купания, выгуливать животных в парках, скверах, бульварах, на детских площадках и стадионах.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20.3.2. Мыть транспортные средства возле водоразборных питьевых колонок, во дворах многоквартирных жилых домов, местах общего пользования и водоемах поселения.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20.3.3. Выгуливать собак без намордников в местах общего пользования.</w:t>
      </w: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20.3.4. Содержать домашних животных и птиц в помещениях, не отвечающих санитарно-техническим требованиям, выпускать домашних животных и птиц на улицы, территории общих дворов, скверов, парков и кладбищ.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20.3.5. Загрязнять места общего пользования отходами жизнедеятельности домашних животных.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20.3.6. Производить торговлю фруктами, овощами и другими продуктами на улицах, площадях и других местах, не отведенных для этой цели.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20.3.7. Размещать объекты торговли, временные и сезонные сооружения, кафе, пивные и пр. на тротуарах и газонной части улиц, скверов, парковой и лесной зоны.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20.3.8. Размещать (складировать, хранить) тару, запас товара, строительные материалы, строительные отходы у нестационарных торговых объектов, магазинов, а также использовать для этих целей прилегающую к ним территорию, в том числе придомовую территорию жилого дома.</w:t>
      </w:r>
    </w:p>
    <w:p w:rsidR="000B1C97" w:rsidRPr="00982F18" w:rsidRDefault="000B1C97" w:rsidP="000B1C97">
      <w:pPr>
        <w:spacing w:after="0" w:line="24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20.3.9. Движение по дорогам общего пользования поселения загрязненного автотранспорта, перевозка мусора, сыпучих и жидких материалов без применения мер предосторожности (полог,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герметизация, мойка ходовой части и пр.), предотвращающих загрязнение окружающей территории.</w:t>
      </w:r>
    </w:p>
    <w:p w:rsidR="000B1C97" w:rsidRPr="00982F18" w:rsidRDefault="000B1C97" w:rsidP="000B1C97">
      <w:pPr>
        <w:spacing w:after="0" w:line="233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77" w:lineRule="auto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21. ОСОБЫЕ ТРЕБОВАНИЯ К ДОСТУПНОСТИ ГОРОДСКОЙ СРЕДЫ ДЛЯ МАЛОМОБИЛЬНЫХ ГРУПП НАСЕЛЕНИЯ</w:t>
      </w:r>
    </w:p>
    <w:p w:rsidR="000B1C97" w:rsidRPr="00982F18" w:rsidRDefault="000B1C97" w:rsidP="000B1C97">
      <w:pPr>
        <w:spacing w:after="0" w:line="193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 w:line="244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21.1. При проектировании благоустройства жилой среды, улиц и дорог, культурно-бытового обслуживания необходимо обеспечивать доступность для маломобильных групп населения, имея виду оснащение этих объектов элементами и техническими средствами, способствующими передвижению престарелых и инвалидов (специально оборудованные пешеходные пути, пандусы, места на остановках общественного транспорта и автостоянках, поручни, ограждения, приспособления и т.д.).</w:t>
      </w:r>
    </w:p>
    <w:p w:rsidR="000B1C97" w:rsidRPr="00982F18" w:rsidRDefault="000B1C97" w:rsidP="000B1C97">
      <w:pPr>
        <w:spacing w:after="0" w:line="6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21.2.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среды, объектов жилищно-гражданского и производственного назначения, с учетом потребностей маломобильных групп населения.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21.3. Проектирование, строительство, установка технических средств и оборудования,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документацией, а в условиях сложившейся застройки - собственниками, владельцами земельных участков.</w:t>
      </w:r>
    </w:p>
    <w:p w:rsidR="000B1C97" w:rsidRPr="00982F18" w:rsidRDefault="000B1C97" w:rsidP="000B1C97">
      <w:pPr>
        <w:spacing w:after="0" w:line="200" w:lineRule="exact"/>
        <w:ind w:right="-2" w:firstLine="567"/>
        <w:jc w:val="both"/>
        <w:rPr>
          <w:sz w:val="24"/>
          <w:szCs w:val="24"/>
        </w:rPr>
      </w:pPr>
    </w:p>
    <w:p w:rsidR="000B1C97" w:rsidRPr="00141C69" w:rsidRDefault="000B1C97" w:rsidP="000B1C97">
      <w:pPr>
        <w:spacing w:after="0" w:line="277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22. </w:t>
      </w:r>
      <w:r w:rsidRPr="00141C6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ПО ОПРЕДЕЛЕНИЯ ГРАНИЦ ПРИЛЕГАЮЩИХ ТЕРРИТОРИЙ</w:t>
      </w:r>
    </w:p>
    <w:p w:rsidR="000B1C97" w:rsidRDefault="000B1C97" w:rsidP="000B1C97">
      <w:pPr>
        <w:spacing w:after="0" w:line="277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Г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раницы прилегающих территорий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если иное не установлено договорами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B1C97" w:rsidRPr="00F909BC" w:rsidRDefault="000B1C97" w:rsidP="000B1C97">
      <w:pPr>
        <w:numPr>
          <w:ilvl w:val="0"/>
          <w:numId w:val="3"/>
        </w:numPr>
        <w:tabs>
          <w:tab w:val="left" w:pos="168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F909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улицах с двухсторонней застройкой по длине занимаемого участка, по ширине - до оси проезжей части улицы;</w:t>
      </w:r>
    </w:p>
    <w:p w:rsidR="000B1C97" w:rsidRPr="00F909BC" w:rsidRDefault="000B1C97" w:rsidP="000B1C97">
      <w:pPr>
        <w:numPr>
          <w:ilvl w:val="0"/>
          <w:numId w:val="3"/>
        </w:numPr>
        <w:tabs>
          <w:tab w:val="left" w:pos="16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09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улицах с односторонней застройкой по длине занимаемого участка, а по ширине - на всю ширину улицы, включая противоположный тротуар </w:t>
      </w:r>
      <w:r w:rsidRPr="00F909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F909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09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Pr="00F909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09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метров за</w:t>
      </w:r>
      <w:r w:rsidRPr="00F909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09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тротуаром;</w:t>
      </w:r>
    </w:p>
    <w:p w:rsidR="000B1C97" w:rsidRPr="00F909BC" w:rsidRDefault="000B1C97" w:rsidP="000B1C97">
      <w:pPr>
        <w:spacing w:after="0" w:line="2" w:lineRule="exact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B1C97" w:rsidRPr="00817246" w:rsidRDefault="000B1C97" w:rsidP="000B1C97">
      <w:pPr>
        <w:numPr>
          <w:ilvl w:val="0"/>
          <w:numId w:val="3"/>
        </w:numPr>
        <w:tabs>
          <w:tab w:val="left" w:pos="1676"/>
        </w:tabs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9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</w:t>
      </w:r>
      <w:r w:rsidRPr="00F909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включая</w:t>
      </w:r>
      <w:r w:rsidRPr="00F909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09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10-метровую зеленую зону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1C97" w:rsidRPr="00817246" w:rsidRDefault="000B1C97" w:rsidP="000B1C97">
      <w:pPr>
        <w:spacing w:after="0" w:line="1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C97" w:rsidRPr="00817246" w:rsidRDefault="000B1C97" w:rsidP="000B1C97">
      <w:pPr>
        <w:numPr>
          <w:ilvl w:val="0"/>
          <w:numId w:val="3"/>
        </w:numPr>
        <w:tabs>
          <w:tab w:val="left" w:pos="1676"/>
        </w:tabs>
        <w:spacing w:after="0" w:line="237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на строительных площадках - территория не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менее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метров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от ограждения стройки по всему периметру;</w:t>
      </w:r>
    </w:p>
    <w:p w:rsidR="000B1C97" w:rsidRPr="00817246" w:rsidRDefault="000B1C97" w:rsidP="000B1C97">
      <w:pPr>
        <w:spacing w:after="0" w:line="2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C97" w:rsidRPr="00817246" w:rsidRDefault="000B1C97" w:rsidP="000B1C97">
      <w:pPr>
        <w:numPr>
          <w:ilvl w:val="0"/>
          <w:numId w:val="3"/>
        </w:numPr>
        <w:tabs>
          <w:tab w:val="left" w:pos="16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для некапитальных объектов торговли, общественного питания и бытового обслуживания населения - в радиусе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не менее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метров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1C97" w:rsidRPr="00817246" w:rsidRDefault="000B1C97" w:rsidP="000B1C97">
      <w:pPr>
        <w:numPr>
          <w:ilvl w:val="0"/>
          <w:numId w:val="3"/>
        </w:numPr>
        <w:tabs>
          <w:tab w:val="left" w:pos="132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для объектов коммунального назначения (насосные, газораспределительные станции, электрические подстанции, котельные и т.д.) - в радиусе до 25 метров;</w:t>
      </w:r>
    </w:p>
    <w:p w:rsidR="000B1C97" w:rsidRPr="00817246" w:rsidRDefault="000B1C97" w:rsidP="000B1C97">
      <w:pPr>
        <w:spacing w:after="0" w:line="34" w:lineRule="exac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1C97" w:rsidRPr="00817246" w:rsidRDefault="000B1C97" w:rsidP="000B1C97">
      <w:pPr>
        <w:numPr>
          <w:ilvl w:val="0"/>
          <w:numId w:val="4"/>
        </w:numPr>
        <w:tabs>
          <w:tab w:val="left" w:pos="124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для линий электропередач 220 Вт: - в радиусе вокруг опор в радиусе 2 метров;</w:t>
      </w:r>
    </w:p>
    <w:p w:rsidR="000B1C97" w:rsidRPr="00817246" w:rsidRDefault="000B1C97" w:rsidP="000B1C97">
      <w:pPr>
        <w:numPr>
          <w:ilvl w:val="0"/>
          <w:numId w:val="4"/>
        </w:numPr>
        <w:tabs>
          <w:tab w:val="left" w:pos="126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для воздушных теплотрасс и высоковольтных линий электропередач: вдоль их прохождения по 5 метров в каждую сторону от теплотрассы или проекции крайнего провод;</w:t>
      </w:r>
    </w:p>
    <w:p w:rsidR="000B1C97" w:rsidRPr="00817246" w:rsidRDefault="000B1C97" w:rsidP="000B1C97">
      <w:pPr>
        <w:spacing w:after="0" w:line="2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C97" w:rsidRPr="00817246" w:rsidRDefault="000B1C97" w:rsidP="000B1C97">
      <w:pPr>
        <w:numPr>
          <w:ilvl w:val="0"/>
          <w:numId w:val="4"/>
        </w:numPr>
        <w:tabs>
          <w:tab w:val="left" w:pos="1297"/>
        </w:tabs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для садовых, дачных и огороднических объединений, </w:t>
      </w:r>
      <w:proofErr w:type="spellStart"/>
      <w:r w:rsidRPr="00817246">
        <w:rPr>
          <w:rFonts w:ascii="Times New Roman" w:eastAsia="Times New Roman" w:hAnsi="Times New Roman" w:cs="Times New Roman"/>
          <w:sz w:val="24"/>
          <w:szCs w:val="24"/>
        </w:rPr>
        <w:t>автокооперативы</w:t>
      </w:r>
      <w:proofErr w:type="spellEnd"/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– на расстоянии до основных автомобильных дорог, в отсутствие таковых на площади не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менее 30 метров 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>по периметру от границ земельных участков;</w:t>
      </w:r>
    </w:p>
    <w:p w:rsidR="000B1C97" w:rsidRPr="00817246" w:rsidRDefault="000B1C97" w:rsidP="000B1C97">
      <w:pPr>
        <w:spacing w:after="0" w:line="1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C97" w:rsidRPr="00817246" w:rsidRDefault="000B1C97" w:rsidP="000B1C97">
      <w:pPr>
        <w:numPr>
          <w:ilvl w:val="0"/>
          <w:numId w:val="4"/>
        </w:numPr>
        <w:tabs>
          <w:tab w:val="left" w:pos="1417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для других предприятий, лиц, содержащих социальные, административные, промышленные, рекреационные, торговые и прочие здания, строения и сооружения, независимо от их формы собственности и ведомственной принадлежности, в </w:t>
      </w:r>
      <w:proofErr w:type="spellStart"/>
      <w:r w:rsidRPr="00817246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817246">
        <w:rPr>
          <w:rFonts w:ascii="Times New Roman" w:eastAsia="Times New Roman" w:hAnsi="Times New Roman" w:cs="Times New Roman"/>
          <w:sz w:val="24"/>
          <w:szCs w:val="24"/>
        </w:rPr>
        <w:t>. палатки,</w:t>
      </w:r>
      <w:proofErr w:type="gramEnd"/>
    </w:p>
    <w:p w:rsidR="000B1C97" w:rsidRPr="00817246" w:rsidRDefault="000B1C97" w:rsidP="000B1C97">
      <w:pPr>
        <w:spacing w:after="0" w:line="2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C97" w:rsidRPr="00817246" w:rsidRDefault="000B1C97" w:rsidP="000B1C97">
      <w:pPr>
        <w:spacing w:after="0" w:line="237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павильоны, киоски, лотки и пр. -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на площади до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метров по периметру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1C97" w:rsidRPr="00817246" w:rsidRDefault="000B1C97" w:rsidP="000B1C97">
      <w:pPr>
        <w:spacing w:after="0" w:line="1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C97" w:rsidRPr="00817246" w:rsidRDefault="000B1C97" w:rsidP="000B1C97">
      <w:pPr>
        <w:numPr>
          <w:ilvl w:val="0"/>
          <w:numId w:val="4"/>
        </w:numPr>
        <w:tabs>
          <w:tab w:val="left" w:pos="1407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для школ, дошкольных учреждений, иных учебных заведений: в длину – в пределах границ их участков, в ширину – до середины улицы, площади, переулка, а при односторонней застройке до противоположной стороны улицы, включая обочину;</w:t>
      </w:r>
    </w:p>
    <w:p w:rsidR="000B1C97" w:rsidRPr="00817246" w:rsidRDefault="000B1C97" w:rsidP="000B1C97">
      <w:pPr>
        <w:spacing w:after="0" w:line="2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C97" w:rsidRPr="00817246" w:rsidRDefault="000B1C97" w:rsidP="000B1C97">
      <w:pPr>
        <w:numPr>
          <w:ilvl w:val="0"/>
          <w:numId w:val="4"/>
        </w:numPr>
        <w:tabs>
          <w:tab w:val="left" w:pos="1426"/>
        </w:tabs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в случае обособленного расположения объекта: по фасаду – до середины проезжей части, с остальных сторон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уборке подлежит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метров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прилегающей территории с каждой стороны;</w:t>
      </w:r>
    </w:p>
    <w:p w:rsidR="000B1C97" w:rsidRPr="00817246" w:rsidRDefault="000B1C97" w:rsidP="000B1C97">
      <w:pPr>
        <w:spacing w:after="0" w:line="1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C97" w:rsidRPr="00817246" w:rsidRDefault="000B1C97" w:rsidP="000B1C97">
      <w:pPr>
        <w:numPr>
          <w:ilvl w:val="0"/>
          <w:numId w:val="4"/>
        </w:numPr>
        <w:tabs>
          <w:tab w:val="left" w:pos="144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случаях, когда расстояние между земельными участками не позволяет произвести закрепление территорий (расстояние между участками меньше суммы расстояний, установленных для каждого объекта в </w:t>
      </w:r>
      <w:proofErr w:type="gramStart"/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отдельности) </w:t>
      </w:r>
      <w:proofErr w:type="gramEnd"/>
      <w:r w:rsidRPr="00817246">
        <w:rPr>
          <w:rFonts w:ascii="Times New Roman" w:eastAsia="Times New Roman" w:hAnsi="Times New Roman" w:cs="Times New Roman"/>
          <w:sz w:val="24"/>
          <w:szCs w:val="24"/>
        </w:rPr>
        <w:t>уборка производится каждой из сторон на равновеликие расстояния;</w:t>
      </w:r>
    </w:p>
    <w:p w:rsidR="000B1C97" w:rsidRPr="00817246" w:rsidRDefault="000B1C97" w:rsidP="000B1C97">
      <w:pPr>
        <w:numPr>
          <w:ilvl w:val="0"/>
          <w:numId w:val="5"/>
        </w:numPr>
        <w:tabs>
          <w:tab w:val="left" w:pos="1479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для индивидуальных жилых домов: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метров по периметру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границ земельного участка, а со стороны улиц –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до проезжей части дорог;</w:t>
      </w:r>
    </w:p>
    <w:p w:rsidR="000B1C97" w:rsidRPr="00982F18" w:rsidRDefault="000B1C97" w:rsidP="000B1C97">
      <w:pPr>
        <w:numPr>
          <w:ilvl w:val="0"/>
          <w:numId w:val="5"/>
        </w:numPr>
        <w:tabs>
          <w:tab w:val="left" w:pos="1489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для многоквартирных домов: в пределах границ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>установленных в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>соответствии с картой – схемой (градостроительной документацией) с учетом придомовой территории. Границы благоустройства дворовой территории многоквартирных жилых домов определяется пропорционально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общей площади помещений многоквартирных жилых домов, расположенных по периметру дворовой территории. При наличии в этой зоне дороги, за исключением дворовых проездов, территория закрепляется до проезжей части дороги;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817246" w:rsidRDefault="000B1C97" w:rsidP="000B1C97">
      <w:pPr>
        <w:numPr>
          <w:ilvl w:val="0"/>
          <w:numId w:val="5"/>
        </w:numPr>
        <w:tabs>
          <w:tab w:val="left" w:pos="142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для нежилых помещений, расположенных на цокольных и первых этажах многоквартирного дома: в длину – по длине занимаемых помещений, по ширине – в случае размещения нежилого помещения со стороны улицы – до края дороги. В иных случаях – с учетом закрепленной за многоквартирным домом прилегающей территории.</w:t>
      </w:r>
    </w:p>
    <w:p w:rsidR="000B1C97" w:rsidRPr="00817246" w:rsidRDefault="000B1C97" w:rsidP="000B1C97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При определении ширины прилегающей территории учитывается необходимость содержания благоустройства территории объектов благоустройства, используемых пользователями нежилых помещений при осуществлении хозяйственной и иной деятельности (дорожки, тротуары для входа в нежилое помещение, парковки и др. объекты);</w:t>
      </w:r>
    </w:p>
    <w:p w:rsidR="000B1C97" w:rsidRPr="00817246" w:rsidRDefault="000B1C97" w:rsidP="000B1C97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В границах прилегающих территорий могут располагаться только следующие территории общего пользования или их части:</w:t>
      </w:r>
    </w:p>
    <w:p w:rsidR="000B1C97" w:rsidRPr="00817246" w:rsidRDefault="000B1C97" w:rsidP="000B1C97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1) пешеходные коммуникации, в том числе тротуары, аллеи, дорожки, тропинки;</w:t>
      </w:r>
    </w:p>
    <w:p w:rsidR="000B1C97" w:rsidRPr="00817246" w:rsidRDefault="000B1C97" w:rsidP="000B1C97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2) палисадники, клумбы;</w:t>
      </w:r>
    </w:p>
    <w:p w:rsidR="000B1C97" w:rsidRPr="00817246" w:rsidRDefault="000B1C97" w:rsidP="000B1C97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0B1C97" w:rsidRPr="002B18EE" w:rsidRDefault="000B1C97" w:rsidP="000B1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Границы прилегающей территории</w:t>
      </w:r>
    </w:p>
    <w:p w:rsidR="000B1C97" w:rsidRPr="002B18EE" w:rsidRDefault="000B1C97" w:rsidP="000B1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2.</w:t>
      </w: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1. </w:t>
      </w:r>
      <w:proofErr w:type="gramStart"/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Границы прилегающей территории определяются в отношении территорий общего пользования, которые прилегают (то есть имеет общую границу) к зданию, строению, сооружению, земельному участку в случае, если такой земельный участок образован (далее –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установленной в</w:t>
      </w:r>
      <w:proofErr w:type="gramEnd"/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соответствии</w:t>
      </w:r>
      <w:proofErr w:type="gramEnd"/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 частью 2 настоящей статьи максимальной и минимальной площади прилегающей территории, а также иных требований настоящего Закона. </w:t>
      </w:r>
    </w:p>
    <w:p w:rsidR="000B1C97" w:rsidRPr="002B18EE" w:rsidRDefault="000B1C97" w:rsidP="000B1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2.</w:t>
      </w: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2. Правилами благоустройства устанавливаются максимальная и минимальная площадь прилегающей территории на территории муниципального образования. Максимальная и минимальная площадь прилегающей территории может быть установлена дифференцированно для различных видов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 указанной в части 1 настоящей статьи общей границы, иных существенных факторов. Максимальная площадь прилегающей территории не может превышать минимальную площадь прилегающей территории более чем на тридцать процентов.  </w:t>
      </w:r>
    </w:p>
    <w:p w:rsidR="000B1C97" w:rsidRPr="002B18EE" w:rsidRDefault="000B1C97" w:rsidP="000B1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</w:t>
      </w: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 Границы прилегающей территории определяются с учетом следующих ограничений:</w:t>
      </w:r>
    </w:p>
    <w:p w:rsidR="000B1C97" w:rsidRPr="002B18EE" w:rsidRDefault="000B1C97" w:rsidP="000B1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0B1C97" w:rsidRPr="002B18EE" w:rsidRDefault="000B1C97" w:rsidP="000B1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объект коммунальной инфраструктуры, обеспечивает исключительно функционирование другого </w:t>
      </w: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здания, строения, сооружения, земельного участка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отношении которого определяются границы прилегающей территории, не допускается</w:t>
      </w: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; </w:t>
      </w:r>
    </w:p>
    <w:p w:rsidR="000B1C97" w:rsidRPr="002B18EE" w:rsidRDefault="000B1C97" w:rsidP="000B1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0B1C97" w:rsidRPr="002B18EE" w:rsidRDefault="000B1C97" w:rsidP="000B1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0B1C97" w:rsidRPr="002B18EE" w:rsidRDefault="000B1C97" w:rsidP="000B1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пользования), а также по возможности иметь смежные</w:t>
      </w:r>
      <w:proofErr w:type="gramEnd"/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(общие) границы с другими прилегающими территориями (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исключения вклинивания, </w:t>
      </w:r>
      <w:proofErr w:type="spellStart"/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>вкрапливания</w:t>
      </w:r>
      <w:proofErr w:type="spellEnd"/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0B1C97" w:rsidRPr="002B18EE" w:rsidRDefault="000B1C97" w:rsidP="000B1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</w:t>
      </w: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Границы прилегающей территории отображаются на схеме границ прилегающей территории на кадастровом плане территории (далее – схема границ прилегающей территории). 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>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территории.</w:t>
      </w:r>
    </w:p>
    <w:p w:rsidR="000B1C97" w:rsidRPr="002B18EE" w:rsidRDefault="000B1C97" w:rsidP="000B1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>. Подготовка схемы границ прилегающей территории осуществляется в соответствии с настоящим Законом уполномоченным органом местного самоуправления или по его заказу кадастровым инженером и финансируется за счет средств местного бюджета в порядке, установленном бюджетным законодательством.</w:t>
      </w:r>
    </w:p>
    <w:p w:rsidR="000B1C97" w:rsidRPr="002B18EE" w:rsidRDefault="000B1C97" w:rsidP="000B1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Подготовка схемы границ прилегающей территории осуществляется в форме электронного документа, в том числе в информационно-телекоммуникационной сети «Интернет» или с использованием иных технологических и программных средств. 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документа.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инженера, подготовившего такую схему. </w:t>
      </w:r>
    </w:p>
    <w:p w:rsidR="000B1C97" w:rsidRPr="002B18EE" w:rsidRDefault="000B1C97" w:rsidP="000B1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Установление и изменение границ прилегающей территории осуществляется путем утверждения представительным органом муниципального образования схемы границ прилегающих территорий в составе правил благоустройства в соответствии с требованиями статьи 45</w:t>
      </w:r>
      <w:r w:rsidRPr="002B18EE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1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и статьи 5</w:t>
      </w:r>
      <w:r w:rsidRPr="002B18EE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1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Градостроительного кодекса Российской Федерации.</w:t>
      </w:r>
      <w:proofErr w:type="gramEnd"/>
    </w:p>
    <w:p w:rsidR="000B1C97" w:rsidRPr="002B18EE" w:rsidRDefault="000B1C97" w:rsidP="000B1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</w:t>
      </w: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</w:t>
      </w:r>
      <w:proofErr w:type="gramStart"/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Утвержденные 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муниципального образования (при наличии такого официального сайта) в информационно-телекоммуникационной сети «Интернет», а также подлежат размещению в информационной системе обеспечения градостроительной деятельности не позднее одного месяца со дня их утверждения, если иные сроки не установлены для официального опубликования муниципальных правовых актов.</w:t>
      </w:r>
      <w:proofErr w:type="gramEnd"/>
    </w:p>
    <w:p w:rsidR="000B1C97" w:rsidRPr="002B18EE" w:rsidRDefault="000B1C97" w:rsidP="000B1C97">
      <w:pPr>
        <w:spacing w:after="0" w:line="277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C97" w:rsidRPr="00982F18" w:rsidRDefault="000B1C97" w:rsidP="000B1C97">
      <w:pPr>
        <w:spacing w:after="0" w:line="277" w:lineRule="auto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. КОНТРОЛЬ И ОТВЕТСТВЕННОСТЬ ЗА НАРУШЕНИЕ ПРАВИЛ БЛАГОУСРОЙСТВА</w:t>
      </w:r>
    </w:p>
    <w:p w:rsidR="000B1C97" w:rsidRPr="00982F18" w:rsidRDefault="000B1C97" w:rsidP="000B1C97">
      <w:pPr>
        <w:spacing w:after="0" w:line="193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22.1.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настоящих Правил осуществляют:</w:t>
      </w:r>
    </w:p>
    <w:p w:rsidR="000B1C97" w:rsidRPr="00982F18" w:rsidRDefault="000B1C97" w:rsidP="000B1C97">
      <w:pPr>
        <w:spacing w:after="0" w:line="36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numPr>
          <w:ilvl w:val="0"/>
          <w:numId w:val="37"/>
        </w:numPr>
        <w:tabs>
          <w:tab w:val="left" w:pos="1182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органы контроля, осуществляющие деятельность по обеспечению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реализации полномочий органов местного самоуправления муниципальных образований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1C97" w:rsidRPr="00982F18" w:rsidRDefault="000B1C97" w:rsidP="000B1C97">
      <w:pPr>
        <w:numPr>
          <w:ilvl w:val="0"/>
          <w:numId w:val="37"/>
        </w:numPr>
        <w:tabs>
          <w:tab w:val="left" w:pos="1249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уполномоченные</w:t>
      </w:r>
      <w:r w:rsidR="00BE0F4C">
        <w:rPr>
          <w:rFonts w:ascii="Times New Roman" w:eastAsia="Times New Roman" w:hAnsi="Times New Roman" w:cs="Times New Roman"/>
          <w:sz w:val="24"/>
          <w:szCs w:val="24"/>
        </w:rPr>
        <w:t xml:space="preserve"> должностные лица администрации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0B1C97" w:rsidRPr="00982F18" w:rsidRDefault="000B1C97" w:rsidP="000B1C97">
      <w:pPr>
        <w:numPr>
          <w:ilvl w:val="0"/>
          <w:numId w:val="37"/>
        </w:numPr>
        <w:tabs>
          <w:tab w:val="left" w:pos="11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органы внутренних дел;</w:t>
      </w:r>
    </w:p>
    <w:p w:rsidR="000B1C97" w:rsidRPr="00982F18" w:rsidRDefault="000B1C97" w:rsidP="000B1C97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numPr>
          <w:ilvl w:val="0"/>
          <w:numId w:val="37"/>
        </w:numPr>
        <w:tabs>
          <w:tab w:val="left" w:pos="11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органы санитарно-эпидемиологического надзора;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numPr>
          <w:ilvl w:val="0"/>
          <w:numId w:val="37"/>
        </w:numPr>
        <w:tabs>
          <w:tab w:val="left" w:pos="1268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другие уполномоченные в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законодательством Российской Федерации, органы (должностные лица), обеспечивающие соблюдение установленных норм и правил в сфере благоустройства и санитарного содержания населенного пункта;</w:t>
      </w:r>
    </w:p>
    <w:p w:rsidR="000B1C97" w:rsidRPr="00982F18" w:rsidRDefault="000B1C97" w:rsidP="000B1C97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22.2. Ответственность за соблюдение настоящих правил возлагается на собственников, должностных лиц предприятий, учреждений, организаций (независимо от их правового статуса и формы хозяйственной деятельности), в собственности которых находятся земельные участки, здания, сооружения, элементы внешнего благоустройства и транспортные средства; на должностных лиц ремонтно-эксплуатационных служб, жилищно-коммунальных хозяйств и других организаций, деятельность которых связана со строительством, ремонтом, обслуживанием и использованием территорий, зданий, сооружений, инженерных сетей и коммуникаций, других элементов внешнего благоустройства.</w:t>
      </w:r>
    </w:p>
    <w:p w:rsidR="000B1C97" w:rsidRPr="00982F18" w:rsidRDefault="000B1C97" w:rsidP="000B1C97">
      <w:pPr>
        <w:spacing w:after="0" w:line="8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B1C97" w:rsidRPr="00982F18" w:rsidRDefault="000B1C97" w:rsidP="000B1C97">
      <w:pPr>
        <w:spacing w:after="0" w:line="241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22.3. В случая выявления фактов, нарушающих требования настоящих Правил, должностным лицом Администрации сельского поселения готовится письменное предписание нарушителю, в котором указывается срок устранения нарушений. Предписание подписывает Глава местной администрации, после чего вручается лично нарушителю, либо направляется другим надлежащим способом, посредством почтовой или электронной связью.</w:t>
      </w:r>
    </w:p>
    <w:p w:rsidR="000B1C97" w:rsidRPr="00982F18" w:rsidRDefault="000B1C97" w:rsidP="000B1C97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B1C97" w:rsidRPr="00982F18" w:rsidRDefault="000B1C97" w:rsidP="000B1C97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 случае неисполнения предписания органов местного самоуправления, виновное лицо подлежит к привлечению административной ответственности.</w:t>
      </w:r>
    </w:p>
    <w:p w:rsidR="000B1C97" w:rsidRPr="00982F18" w:rsidRDefault="000B1C97" w:rsidP="000B1C97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22.4. Юридические и физические лица, причинившие своими противоправными действиями или бездействием, ущерб сельскому поселению, обязаны возместить нанесенный ущерб. В случае отказа (уклонения) от возмещения ущерба в указанный срок, взыскание производится в судебном порядке.</w:t>
      </w:r>
    </w:p>
    <w:p w:rsidR="000B1C97" w:rsidRPr="00982F18" w:rsidRDefault="000B1C97" w:rsidP="000B1C97">
      <w:pPr>
        <w:spacing w:after="0" w:line="241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23.5.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232E34" w:rsidRDefault="00232E34" w:rsidP="000B1C97">
      <w:pPr>
        <w:tabs>
          <w:tab w:val="left" w:pos="500"/>
        </w:tabs>
        <w:spacing w:after="0" w:line="240" w:lineRule="auto"/>
        <w:ind w:right="-2"/>
        <w:jc w:val="both"/>
      </w:pPr>
    </w:p>
    <w:sectPr w:rsidR="00232E34" w:rsidSect="000B1C97">
      <w:pgSz w:w="11900" w:h="16840"/>
      <w:pgMar w:top="687" w:right="707" w:bottom="0" w:left="993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1E4C9F60"/>
    <w:lvl w:ilvl="0" w:tplc="ABA2F13E">
      <w:start w:val="1"/>
      <w:numFmt w:val="bullet"/>
      <w:lvlText w:val="и"/>
      <w:lvlJc w:val="left"/>
    </w:lvl>
    <w:lvl w:ilvl="1" w:tplc="99502A54">
      <w:start w:val="1"/>
      <w:numFmt w:val="decimal"/>
      <w:lvlText w:val="%2)"/>
      <w:lvlJc w:val="left"/>
    </w:lvl>
    <w:lvl w:ilvl="2" w:tplc="46EA1256">
      <w:numFmt w:val="decimal"/>
      <w:lvlText w:val=""/>
      <w:lvlJc w:val="left"/>
    </w:lvl>
    <w:lvl w:ilvl="3" w:tplc="D2C8C4FA">
      <w:numFmt w:val="decimal"/>
      <w:lvlText w:val=""/>
      <w:lvlJc w:val="left"/>
    </w:lvl>
    <w:lvl w:ilvl="4" w:tplc="2FEA826C">
      <w:numFmt w:val="decimal"/>
      <w:lvlText w:val=""/>
      <w:lvlJc w:val="left"/>
    </w:lvl>
    <w:lvl w:ilvl="5" w:tplc="027A5E88">
      <w:numFmt w:val="decimal"/>
      <w:lvlText w:val=""/>
      <w:lvlJc w:val="left"/>
    </w:lvl>
    <w:lvl w:ilvl="6" w:tplc="F708B6CE">
      <w:numFmt w:val="decimal"/>
      <w:lvlText w:val=""/>
      <w:lvlJc w:val="left"/>
    </w:lvl>
    <w:lvl w:ilvl="7" w:tplc="A43E4866">
      <w:numFmt w:val="decimal"/>
      <w:lvlText w:val=""/>
      <w:lvlJc w:val="left"/>
    </w:lvl>
    <w:lvl w:ilvl="8" w:tplc="FA9E4A46">
      <w:numFmt w:val="decimal"/>
      <w:lvlText w:val=""/>
      <w:lvlJc w:val="left"/>
    </w:lvl>
  </w:abstractNum>
  <w:abstractNum w:abstractNumId="1">
    <w:nsid w:val="0000030A"/>
    <w:multiLevelType w:val="hybridMultilevel"/>
    <w:tmpl w:val="61820DC8"/>
    <w:lvl w:ilvl="0" w:tplc="0A76D1C2">
      <w:start w:val="1"/>
      <w:numFmt w:val="decimal"/>
      <w:lvlText w:val="%1)"/>
      <w:lvlJc w:val="left"/>
    </w:lvl>
    <w:lvl w:ilvl="1" w:tplc="B6C6735C">
      <w:numFmt w:val="decimal"/>
      <w:lvlText w:val=""/>
      <w:lvlJc w:val="left"/>
    </w:lvl>
    <w:lvl w:ilvl="2" w:tplc="F53A7B68">
      <w:numFmt w:val="decimal"/>
      <w:lvlText w:val=""/>
      <w:lvlJc w:val="left"/>
    </w:lvl>
    <w:lvl w:ilvl="3" w:tplc="E84078B4">
      <w:numFmt w:val="decimal"/>
      <w:lvlText w:val=""/>
      <w:lvlJc w:val="left"/>
    </w:lvl>
    <w:lvl w:ilvl="4" w:tplc="0E0678C2">
      <w:numFmt w:val="decimal"/>
      <w:lvlText w:val=""/>
      <w:lvlJc w:val="left"/>
    </w:lvl>
    <w:lvl w:ilvl="5" w:tplc="3FD648DA">
      <w:numFmt w:val="decimal"/>
      <w:lvlText w:val=""/>
      <w:lvlJc w:val="left"/>
    </w:lvl>
    <w:lvl w:ilvl="6" w:tplc="5FBE7E78">
      <w:numFmt w:val="decimal"/>
      <w:lvlText w:val=""/>
      <w:lvlJc w:val="left"/>
    </w:lvl>
    <w:lvl w:ilvl="7" w:tplc="31CA6F34">
      <w:numFmt w:val="decimal"/>
      <w:lvlText w:val=""/>
      <w:lvlJc w:val="left"/>
    </w:lvl>
    <w:lvl w:ilvl="8" w:tplc="9FFC1C34">
      <w:numFmt w:val="decimal"/>
      <w:lvlText w:val=""/>
      <w:lvlJc w:val="left"/>
    </w:lvl>
  </w:abstractNum>
  <w:abstractNum w:abstractNumId="2">
    <w:nsid w:val="00000732"/>
    <w:multiLevelType w:val="hybridMultilevel"/>
    <w:tmpl w:val="350A4E6E"/>
    <w:lvl w:ilvl="0" w:tplc="5AACDB3C">
      <w:start w:val="1"/>
      <w:numFmt w:val="bullet"/>
      <w:lvlText w:val="и"/>
      <w:lvlJc w:val="left"/>
    </w:lvl>
    <w:lvl w:ilvl="1" w:tplc="1DBABBEC">
      <w:start w:val="10"/>
      <w:numFmt w:val="decimal"/>
      <w:lvlText w:val="%2)"/>
      <w:lvlJc w:val="left"/>
    </w:lvl>
    <w:lvl w:ilvl="2" w:tplc="F87AFD36">
      <w:numFmt w:val="decimal"/>
      <w:lvlText w:val=""/>
      <w:lvlJc w:val="left"/>
    </w:lvl>
    <w:lvl w:ilvl="3" w:tplc="A132A7FA">
      <w:numFmt w:val="decimal"/>
      <w:lvlText w:val=""/>
      <w:lvlJc w:val="left"/>
    </w:lvl>
    <w:lvl w:ilvl="4" w:tplc="AC7E0400">
      <w:numFmt w:val="decimal"/>
      <w:lvlText w:val=""/>
      <w:lvlJc w:val="left"/>
    </w:lvl>
    <w:lvl w:ilvl="5" w:tplc="AF2EFB94">
      <w:numFmt w:val="decimal"/>
      <w:lvlText w:val=""/>
      <w:lvlJc w:val="left"/>
    </w:lvl>
    <w:lvl w:ilvl="6" w:tplc="0CF67AE2">
      <w:numFmt w:val="decimal"/>
      <w:lvlText w:val=""/>
      <w:lvlJc w:val="left"/>
    </w:lvl>
    <w:lvl w:ilvl="7" w:tplc="8CAE50E4">
      <w:numFmt w:val="decimal"/>
      <w:lvlText w:val=""/>
      <w:lvlJc w:val="left"/>
    </w:lvl>
    <w:lvl w:ilvl="8" w:tplc="CF5456DE">
      <w:numFmt w:val="decimal"/>
      <w:lvlText w:val=""/>
      <w:lvlJc w:val="left"/>
    </w:lvl>
  </w:abstractNum>
  <w:abstractNum w:abstractNumId="3">
    <w:nsid w:val="00000BDB"/>
    <w:multiLevelType w:val="hybridMultilevel"/>
    <w:tmpl w:val="0DE20CD4"/>
    <w:lvl w:ilvl="0" w:tplc="7E60A018">
      <w:start w:val="15"/>
      <w:numFmt w:val="decimal"/>
      <w:lvlText w:val="%1)"/>
      <w:lvlJc w:val="left"/>
    </w:lvl>
    <w:lvl w:ilvl="1" w:tplc="2A02EA10">
      <w:numFmt w:val="decimal"/>
      <w:lvlText w:val=""/>
      <w:lvlJc w:val="left"/>
    </w:lvl>
    <w:lvl w:ilvl="2" w:tplc="F4F4EC16">
      <w:numFmt w:val="decimal"/>
      <w:lvlText w:val=""/>
      <w:lvlJc w:val="left"/>
    </w:lvl>
    <w:lvl w:ilvl="3" w:tplc="BBE0FFBE">
      <w:numFmt w:val="decimal"/>
      <w:lvlText w:val=""/>
      <w:lvlJc w:val="left"/>
    </w:lvl>
    <w:lvl w:ilvl="4" w:tplc="D3CCC0A8">
      <w:numFmt w:val="decimal"/>
      <w:lvlText w:val=""/>
      <w:lvlJc w:val="left"/>
    </w:lvl>
    <w:lvl w:ilvl="5" w:tplc="766695D0">
      <w:numFmt w:val="decimal"/>
      <w:lvlText w:val=""/>
      <w:lvlJc w:val="left"/>
    </w:lvl>
    <w:lvl w:ilvl="6" w:tplc="C06EE960">
      <w:numFmt w:val="decimal"/>
      <w:lvlText w:val=""/>
      <w:lvlJc w:val="left"/>
    </w:lvl>
    <w:lvl w:ilvl="7" w:tplc="9132C814">
      <w:numFmt w:val="decimal"/>
      <w:lvlText w:val=""/>
      <w:lvlJc w:val="left"/>
    </w:lvl>
    <w:lvl w:ilvl="8" w:tplc="59E8AC6C">
      <w:numFmt w:val="decimal"/>
      <w:lvlText w:val=""/>
      <w:lvlJc w:val="left"/>
    </w:lvl>
  </w:abstractNum>
  <w:abstractNum w:abstractNumId="4">
    <w:nsid w:val="00001366"/>
    <w:multiLevelType w:val="hybridMultilevel"/>
    <w:tmpl w:val="BAD28CFE"/>
    <w:lvl w:ilvl="0" w:tplc="5B42684C">
      <w:start w:val="1"/>
      <w:numFmt w:val="bullet"/>
      <w:lvlText w:val="-"/>
      <w:lvlJc w:val="left"/>
    </w:lvl>
    <w:lvl w:ilvl="1" w:tplc="BF34CDE6">
      <w:numFmt w:val="decimal"/>
      <w:lvlText w:val=""/>
      <w:lvlJc w:val="left"/>
    </w:lvl>
    <w:lvl w:ilvl="2" w:tplc="72F2181E">
      <w:numFmt w:val="decimal"/>
      <w:lvlText w:val=""/>
      <w:lvlJc w:val="left"/>
    </w:lvl>
    <w:lvl w:ilvl="3" w:tplc="9AC28ACC">
      <w:numFmt w:val="decimal"/>
      <w:lvlText w:val=""/>
      <w:lvlJc w:val="left"/>
    </w:lvl>
    <w:lvl w:ilvl="4" w:tplc="2F8A1690">
      <w:numFmt w:val="decimal"/>
      <w:lvlText w:val=""/>
      <w:lvlJc w:val="left"/>
    </w:lvl>
    <w:lvl w:ilvl="5" w:tplc="E910A1BC">
      <w:numFmt w:val="decimal"/>
      <w:lvlText w:val=""/>
      <w:lvlJc w:val="left"/>
    </w:lvl>
    <w:lvl w:ilvl="6" w:tplc="3F528E9E">
      <w:numFmt w:val="decimal"/>
      <w:lvlText w:val=""/>
      <w:lvlJc w:val="left"/>
    </w:lvl>
    <w:lvl w:ilvl="7" w:tplc="E1BA1F30">
      <w:numFmt w:val="decimal"/>
      <w:lvlText w:val=""/>
      <w:lvlJc w:val="left"/>
    </w:lvl>
    <w:lvl w:ilvl="8" w:tplc="DB7CA5FC">
      <w:numFmt w:val="decimal"/>
      <w:lvlText w:val=""/>
      <w:lvlJc w:val="left"/>
    </w:lvl>
  </w:abstractNum>
  <w:abstractNum w:abstractNumId="5">
    <w:nsid w:val="00001CD0"/>
    <w:multiLevelType w:val="hybridMultilevel"/>
    <w:tmpl w:val="6142BD64"/>
    <w:lvl w:ilvl="0" w:tplc="14FEC860">
      <w:start w:val="1"/>
      <w:numFmt w:val="bullet"/>
      <w:lvlText w:val="-"/>
      <w:lvlJc w:val="left"/>
    </w:lvl>
    <w:lvl w:ilvl="1" w:tplc="A75CDF22">
      <w:numFmt w:val="decimal"/>
      <w:lvlText w:val=""/>
      <w:lvlJc w:val="left"/>
    </w:lvl>
    <w:lvl w:ilvl="2" w:tplc="B22A882A">
      <w:numFmt w:val="decimal"/>
      <w:lvlText w:val=""/>
      <w:lvlJc w:val="left"/>
    </w:lvl>
    <w:lvl w:ilvl="3" w:tplc="43D6D6C6">
      <w:numFmt w:val="decimal"/>
      <w:lvlText w:val=""/>
      <w:lvlJc w:val="left"/>
    </w:lvl>
    <w:lvl w:ilvl="4" w:tplc="11682BAA">
      <w:numFmt w:val="decimal"/>
      <w:lvlText w:val=""/>
      <w:lvlJc w:val="left"/>
    </w:lvl>
    <w:lvl w:ilvl="5" w:tplc="71880D18">
      <w:numFmt w:val="decimal"/>
      <w:lvlText w:val=""/>
      <w:lvlJc w:val="left"/>
    </w:lvl>
    <w:lvl w:ilvl="6" w:tplc="A7E0D1C8">
      <w:numFmt w:val="decimal"/>
      <w:lvlText w:val=""/>
      <w:lvlJc w:val="left"/>
    </w:lvl>
    <w:lvl w:ilvl="7" w:tplc="955A43DA">
      <w:numFmt w:val="decimal"/>
      <w:lvlText w:val=""/>
      <w:lvlJc w:val="left"/>
    </w:lvl>
    <w:lvl w:ilvl="8" w:tplc="514E949A">
      <w:numFmt w:val="decimal"/>
      <w:lvlText w:val=""/>
      <w:lvlJc w:val="left"/>
    </w:lvl>
  </w:abstractNum>
  <w:abstractNum w:abstractNumId="6">
    <w:nsid w:val="00002350"/>
    <w:multiLevelType w:val="hybridMultilevel"/>
    <w:tmpl w:val="0C7099C6"/>
    <w:lvl w:ilvl="0" w:tplc="C694B95C">
      <w:start w:val="1"/>
      <w:numFmt w:val="decimal"/>
      <w:lvlText w:val="%1)"/>
      <w:lvlJc w:val="left"/>
    </w:lvl>
    <w:lvl w:ilvl="1" w:tplc="9A320B34">
      <w:numFmt w:val="decimal"/>
      <w:lvlText w:val=""/>
      <w:lvlJc w:val="left"/>
    </w:lvl>
    <w:lvl w:ilvl="2" w:tplc="08C00E88">
      <w:numFmt w:val="decimal"/>
      <w:lvlText w:val=""/>
      <w:lvlJc w:val="left"/>
    </w:lvl>
    <w:lvl w:ilvl="3" w:tplc="CF06C214">
      <w:numFmt w:val="decimal"/>
      <w:lvlText w:val=""/>
      <w:lvlJc w:val="left"/>
    </w:lvl>
    <w:lvl w:ilvl="4" w:tplc="F34A1ED0">
      <w:numFmt w:val="decimal"/>
      <w:lvlText w:val=""/>
      <w:lvlJc w:val="left"/>
    </w:lvl>
    <w:lvl w:ilvl="5" w:tplc="85EC0D2C">
      <w:numFmt w:val="decimal"/>
      <w:lvlText w:val=""/>
      <w:lvlJc w:val="left"/>
    </w:lvl>
    <w:lvl w:ilvl="6" w:tplc="D3B41F68">
      <w:numFmt w:val="decimal"/>
      <w:lvlText w:val=""/>
      <w:lvlJc w:val="left"/>
    </w:lvl>
    <w:lvl w:ilvl="7" w:tplc="3FB6A630">
      <w:numFmt w:val="decimal"/>
      <w:lvlText w:val=""/>
      <w:lvlJc w:val="left"/>
    </w:lvl>
    <w:lvl w:ilvl="8" w:tplc="F2925B28">
      <w:numFmt w:val="decimal"/>
      <w:lvlText w:val=""/>
      <w:lvlJc w:val="left"/>
    </w:lvl>
  </w:abstractNum>
  <w:abstractNum w:abstractNumId="7">
    <w:nsid w:val="00002C3B"/>
    <w:multiLevelType w:val="hybridMultilevel"/>
    <w:tmpl w:val="77C64B04"/>
    <w:lvl w:ilvl="0" w:tplc="4740EEF4">
      <w:start w:val="1"/>
      <w:numFmt w:val="bullet"/>
      <w:lvlText w:val="и"/>
      <w:lvlJc w:val="left"/>
    </w:lvl>
    <w:lvl w:ilvl="1" w:tplc="C258626E">
      <w:start w:val="1"/>
      <w:numFmt w:val="decimal"/>
      <w:lvlText w:val="%2)"/>
      <w:lvlJc w:val="left"/>
    </w:lvl>
    <w:lvl w:ilvl="2" w:tplc="8A2890CA">
      <w:numFmt w:val="decimal"/>
      <w:lvlText w:val=""/>
      <w:lvlJc w:val="left"/>
    </w:lvl>
    <w:lvl w:ilvl="3" w:tplc="28FCA432">
      <w:numFmt w:val="decimal"/>
      <w:lvlText w:val=""/>
      <w:lvlJc w:val="left"/>
    </w:lvl>
    <w:lvl w:ilvl="4" w:tplc="94E0017A">
      <w:numFmt w:val="decimal"/>
      <w:lvlText w:val=""/>
      <w:lvlJc w:val="left"/>
    </w:lvl>
    <w:lvl w:ilvl="5" w:tplc="FFBA0E0C">
      <w:numFmt w:val="decimal"/>
      <w:lvlText w:val=""/>
      <w:lvlJc w:val="left"/>
    </w:lvl>
    <w:lvl w:ilvl="6" w:tplc="349E088E">
      <w:numFmt w:val="decimal"/>
      <w:lvlText w:val=""/>
      <w:lvlJc w:val="left"/>
    </w:lvl>
    <w:lvl w:ilvl="7" w:tplc="8550CA3A">
      <w:numFmt w:val="decimal"/>
      <w:lvlText w:val=""/>
      <w:lvlJc w:val="left"/>
    </w:lvl>
    <w:lvl w:ilvl="8" w:tplc="CC2C3BC8">
      <w:numFmt w:val="decimal"/>
      <w:lvlText w:val=""/>
      <w:lvlJc w:val="left"/>
    </w:lvl>
  </w:abstractNum>
  <w:abstractNum w:abstractNumId="8">
    <w:nsid w:val="00002E40"/>
    <w:multiLevelType w:val="hybridMultilevel"/>
    <w:tmpl w:val="FEBE721A"/>
    <w:lvl w:ilvl="0" w:tplc="E55C8D66">
      <w:start w:val="1"/>
      <w:numFmt w:val="bullet"/>
      <w:lvlText w:val="и"/>
      <w:lvlJc w:val="left"/>
    </w:lvl>
    <w:lvl w:ilvl="1" w:tplc="FE80F920">
      <w:start w:val="1"/>
      <w:numFmt w:val="bullet"/>
      <w:lvlText w:val="-"/>
      <w:lvlJc w:val="left"/>
    </w:lvl>
    <w:lvl w:ilvl="2" w:tplc="E89C3AA6">
      <w:numFmt w:val="decimal"/>
      <w:lvlText w:val=""/>
      <w:lvlJc w:val="left"/>
    </w:lvl>
    <w:lvl w:ilvl="3" w:tplc="5F12C60C">
      <w:numFmt w:val="decimal"/>
      <w:lvlText w:val=""/>
      <w:lvlJc w:val="left"/>
    </w:lvl>
    <w:lvl w:ilvl="4" w:tplc="2D0EDA94">
      <w:numFmt w:val="decimal"/>
      <w:lvlText w:val=""/>
      <w:lvlJc w:val="left"/>
    </w:lvl>
    <w:lvl w:ilvl="5" w:tplc="02003408">
      <w:numFmt w:val="decimal"/>
      <w:lvlText w:val=""/>
      <w:lvlJc w:val="left"/>
    </w:lvl>
    <w:lvl w:ilvl="6" w:tplc="A02664FA">
      <w:numFmt w:val="decimal"/>
      <w:lvlText w:val=""/>
      <w:lvlJc w:val="left"/>
    </w:lvl>
    <w:lvl w:ilvl="7" w:tplc="58E83880">
      <w:numFmt w:val="decimal"/>
      <w:lvlText w:val=""/>
      <w:lvlJc w:val="left"/>
    </w:lvl>
    <w:lvl w:ilvl="8" w:tplc="F63AB8E4">
      <w:numFmt w:val="decimal"/>
      <w:lvlText w:val=""/>
      <w:lvlJc w:val="left"/>
    </w:lvl>
  </w:abstractNum>
  <w:abstractNum w:abstractNumId="9">
    <w:nsid w:val="0000301C"/>
    <w:multiLevelType w:val="hybridMultilevel"/>
    <w:tmpl w:val="3CDC3230"/>
    <w:lvl w:ilvl="0" w:tplc="E62494E8">
      <w:start w:val="7"/>
      <w:numFmt w:val="decimal"/>
      <w:lvlText w:val="%1)"/>
      <w:lvlJc w:val="left"/>
    </w:lvl>
    <w:lvl w:ilvl="1" w:tplc="28B8A518">
      <w:numFmt w:val="decimal"/>
      <w:lvlText w:val=""/>
      <w:lvlJc w:val="left"/>
    </w:lvl>
    <w:lvl w:ilvl="2" w:tplc="F5545AA8">
      <w:numFmt w:val="decimal"/>
      <w:lvlText w:val=""/>
      <w:lvlJc w:val="left"/>
    </w:lvl>
    <w:lvl w:ilvl="3" w:tplc="7C8EC496">
      <w:numFmt w:val="decimal"/>
      <w:lvlText w:val=""/>
      <w:lvlJc w:val="left"/>
    </w:lvl>
    <w:lvl w:ilvl="4" w:tplc="5C6898D6">
      <w:numFmt w:val="decimal"/>
      <w:lvlText w:val=""/>
      <w:lvlJc w:val="left"/>
    </w:lvl>
    <w:lvl w:ilvl="5" w:tplc="E4ECBD26">
      <w:numFmt w:val="decimal"/>
      <w:lvlText w:val=""/>
      <w:lvlJc w:val="left"/>
    </w:lvl>
    <w:lvl w:ilvl="6" w:tplc="F20A20F6">
      <w:numFmt w:val="decimal"/>
      <w:lvlText w:val=""/>
      <w:lvlJc w:val="left"/>
    </w:lvl>
    <w:lvl w:ilvl="7" w:tplc="D29E6EA4">
      <w:numFmt w:val="decimal"/>
      <w:lvlText w:val=""/>
      <w:lvlJc w:val="left"/>
    </w:lvl>
    <w:lvl w:ilvl="8" w:tplc="14624ECA">
      <w:numFmt w:val="decimal"/>
      <w:lvlText w:val=""/>
      <w:lvlJc w:val="left"/>
    </w:lvl>
  </w:abstractNum>
  <w:abstractNum w:abstractNumId="10">
    <w:nsid w:val="0000314F"/>
    <w:multiLevelType w:val="hybridMultilevel"/>
    <w:tmpl w:val="DE5A9E06"/>
    <w:lvl w:ilvl="0" w:tplc="B26C5156">
      <w:start w:val="1"/>
      <w:numFmt w:val="bullet"/>
      <w:lvlText w:val="-"/>
      <w:lvlJc w:val="left"/>
    </w:lvl>
    <w:lvl w:ilvl="1" w:tplc="D680A706">
      <w:numFmt w:val="decimal"/>
      <w:lvlText w:val=""/>
      <w:lvlJc w:val="left"/>
    </w:lvl>
    <w:lvl w:ilvl="2" w:tplc="2130A556">
      <w:numFmt w:val="decimal"/>
      <w:lvlText w:val=""/>
      <w:lvlJc w:val="left"/>
    </w:lvl>
    <w:lvl w:ilvl="3" w:tplc="75D29BEE">
      <w:numFmt w:val="decimal"/>
      <w:lvlText w:val=""/>
      <w:lvlJc w:val="left"/>
    </w:lvl>
    <w:lvl w:ilvl="4" w:tplc="9B3CE79A">
      <w:numFmt w:val="decimal"/>
      <w:lvlText w:val=""/>
      <w:lvlJc w:val="left"/>
    </w:lvl>
    <w:lvl w:ilvl="5" w:tplc="8F9239D8">
      <w:numFmt w:val="decimal"/>
      <w:lvlText w:val=""/>
      <w:lvlJc w:val="left"/>
    </w:lvl>
    <w:lvl w:ilvl="6" w:tplc="7DE8C3E4">
      <w:numFmt w:val="decimal"/>
      <w:lvlText w:val=""/>
      <w:lvlJc w:val="left"/>
    </w:lvl>
    <w:lvl w:ilvl="7" w:tplc="A15857C6">
      <w:numFmt w:val="decimal"/>
      <w:lvlText w:val=""/>
      <w:lvlJc w:val="left"/>
    </w:lvl>
    <w:lvl w:ilvl="8" w:tplc="DD828274">
      <w:numFmt w:val="decimal"/>
      <w:lvlText w:val=""/>
      <w:lvlJc w:val="left"/>
    </w:lvl>
  </w:abstractNum>
  <w:abstractNum w:abstractNumId="11">
    <w:nsid w:val="0000323B"/>
    <w:multiLevelType w:val="hybridMultilevel"/>
    <w:tmpl w:val="452AF08E"/>
    <w:lvl w:ilvl="0" w:tplc="3E16449E">
      <w:start w:val="1"/>
      <w:numFmt w:val="bullet"/>
      <w:lvlText w:val="и"/>
      <w:lvlJc w:val="left"/>
    </w:lvl>
    <w:lvl w:ilvl="1" w:tplc="E86CFA90">
      <w:start w:val="1"/>
      <w:numFmt w:val="bullet"/>
      <w:lvlText w:val="-"/>
      <w:lvlJc w:val="left"/>
    </w:lvl>
    <w:lvl w:ilvl="2" w:tplc="F3F22EBE">
      <w:numFmt w:val="decimal"/>
      <w:lvlText w:val=""/>
      <w:lvlJc w:val="left"/>
    </w:lvl>
    <w:lvl w:ilvl="3" w:tplc="A5D09052">
      <w:numFmt w:val="decimal"/>
      <w:lvlText w:val=""/>
      <w:lvlJc w:val="left"/>
    </w:lvl>
    <w:lvl w:ilvl="4" w:tplc="0840C200">
      <w:numFmt w:val="decimal"/>
      <w:lvlText w:val=""/>
      <w:lvlJc w:val="left"/>
    </w:lvl>
    <w:lvl w:ilvl="5" w:tplc="23060E10">
      <w:numFmt w:val="decimal"/>
      <w:lvlText w:val=""/>
      <w:lvlJc w:val="left"/>
    </w:lvl>
    <w:lvl w:ilvl="6" w:tplc="BD608282">
      <w:numFmt w:val="decimal"/>
      <w:lvlText w:val=""/>
      <w:lvlJc w:val="left"/>
    </w:lvl>
    <w:lvl w:ilvl="7" w:tplc="41B64532">
      <w:numFmt w:val="decimal"/>
      <w:lvlText w:val=""/>
      <w:lvlJc w:val="left"/>
    </w:lvl>
    <w:lvl w:ilvl="8" w:tplc="154EB25E">
      <w:numFmt w:val="decimal"/>
      <w:lvlText w:val=""/>
      <w:lvlJc w:val="left"/>
    </w:lvl>
  </w:abstractNum>
  <w:abstractNum w:abstractNumId="12">
    <w:nsid w:val="0000366B"/>
    <w:multiLevelType w:val="hybridMultilevel"/>
    <w:tmpl w:val="3CEA3BE4"/>
    <w:lvl w:ilvl="0" w:tplc="FC001C50">
      <w:start w:val="1"/>
      <w:numFmt w:val="bullet"/>
      <w:lvlText w:val="-"/>
      <w:lvlJc w:val="left"/>
    </w:lvl>
    <w:lvl w:ilvl="1" w:tplc="68482F10">
      <w:numFmt w:val="decimal"/>
      <w:lvlText w:val=""/>
      <w:lvlJc w:val="left"/>
    </w:lvl>
    <w:lvl w:ilvl="2" w:tplc="DA2684C2">
      <w:numFmt w:val="decimal"/>
      <w:lvlText w:val=""/>
      <w:lvlJc w:val="left"/>
    </w:lvl>
    <w:lvl w:ilvl="3" w:tplc="7A08EE34">
      <w:numFmt w:val="decimal"/>
      <w:lvlText w:val=""/>
      <w:lvlJc w:val="left"/>
    </w:lvl>
    <w:lvl w:ilvl="4" w:tplc="FFB0BCA2">
      <w:numFmt w:val="decimal"/>
      <w:lvlText w:val=""/>
      <w:lvlJc w:val="left"/>
    </w:lvl>
    <w:lvl w:ilvl="5" w:tplc="48843F40">
      <w:numFmt w:val="decimal"/>
      <w:lvlText w:val=""/>
      <w:lvlJc w:val="left"/>
    </w:lvl>
    <w:lvl w:ilvl="6" w:tplc="E976F2EC">
      <w:numFmt w:val="decimal"/>
      <w:lvlText w:val=""/>
      <w:lvlJc w:val="left"/>
    </w:lvl>
    <w:lvl w:ilvl="7" w:tplc="0240C002">
      <w:numFmt w:val="decimal"/>
      <w:lvlText w:val=""/>
      <w:lvlJc w:val="left"/>
    </w:lvl>
    <w:lvl w:ilvl="8" w:tplc="B19ACCF6">
      <w:numFmt w:val="decimal"/>
      <w:lvlText w:val=""/>
      <w:lvlJc w:val="left"/>
    </w:lvl>
  </w:abstractNum>
  <w:abstractNum w:abstractNumId="13">
    <w:nsid w:val="00003A9E"/>
    <w:multiLevelType w:val="hybridMultilevel"/>
    <w:tmpl w:val="A4F611DA"/>
    <w:lvl w:ilvl="0" w:tplc="2154077C">
      <w:start w:val="1"/>
      <w:numFmt w:val="bullet"/>
      <w:lvlText w:val="в"/>
      <w:lvlJc w:val="left"/>
    </w:lvl>
    <w:lvl w:ilvl="1" w:tplc="952A0532">
      <w:start w:val="1"/>
      <w:numFmt w:val="bullet"/>
      <w:lvlText w:val="-"/>
      <w:lvlJc w:val="left"/>
    </w:lvl>
    <w:lvl w:ilvl="2" w:tplc="A2E4A4C4">
      <w:numFmt w:val="decimal"/>
      <w:lvlText w:val=""/>
      <w:lvlJc w:val="left"/>
    </w:lvl>
    <w:lvl w:ilvl="3" w:tplc="6D06F814">
      <w:numFmt w:val="decimal"/>
      <w:lvlText w:val=""/>
      <w:lvlJc w:val="left"/>
    </w:lvl>
    <w:lvl w:ilvl="4" w:tplc="A81A6B68">
      <w:numFmt w:val="decimal"/>
      <w:lvlText w:val=""/>
      <w:lvlJc w:val="left"/>
    </w:lvl>
    <w:lvl w:ilvl="5" w:tplc="FA6EED0A">
      <w:numFmt w:val="decimal"/>
      <w:lvlText w:val=""/>
      <w:lvlJc w:val="left"/>
    </w:lvl>
    <w:lvl w:ilvl="6" w:tplc="1EAC11D4">
      <w:numFmt w:val="decimal"/>
      <w:lvlText w:val=""/>
      <w:lvlJc w:val="left"/>
    </w:lvl>
    <w:lvl w:ilvl="7" w:tplc="5B3C5F3A">
      <w:numFmt w:val="decimal"/>
      <w:lvlText w:val=""/>
      <w:lvlJc w:val="left"/>
    </w:lvl>
    <w:lvl w:ilvl="8" w:tplc="89DE9B18">
      <w:numFmt w:val="decimal"/>
      <w:lvlText w:val=""/>
      <w:lvlJc w:val="left"/>
    </w:lvl>
  </w:abstractNum>
  <w:abstractNum w:abstractNumId="14">
    <w:nsid w:val="00003BF6"/>
    <w:multiLevelType w:val="hybridMultilevel"/>
    <w:tmpl w:val="B72A68AC"/>
    <w:lvl w:ilvl="0" w:tplc="22081474">
      <w:start w:val="1"/>
      <w:numFmt w:val="bullet"/>
      <w:lvlText w:val="в"/>
      <w:lvlJc w:val="left"/>
    </w:lvl>
    <w:lvl w:ilvl="1" w:tplc="0492C12E">
      <w:start w:val="1"/>
      <w:numFmt w:val="bullet"/>
      <w:lvlText w:val="-"/>
      <w:lvlJc w:val="left"/>
    </w:lvl>
    <w:lvl w:ilvl="2" w:tplc="7F7E645C">
      <w:numFmt w:val="decimal"/>
      <w:lvlText w:val=""/>
      <w:lvlJc w:val="left"/>
    </w:lvl>
    <w:lvl w:ilvl="3" w:tplc="846CADEC">
      <w:numFmt w:val="decimal"/>
      <w:lvlText w:val=""/>
      <w:lvlJc w:val="left"/>
    </w:lvl>
    <w:lvl w:ilvl="4" w:tplc="DC7AC0BA">
      <w:numFmt w:val="decimal"/>
      <w:lvlText w:val=""/>
      <w:lvlJc w:val="left"/>
    </w:lvl>
    <w:lvl w:ilvl="5" w:tplc="57F49A50">
      <w:numFmt w:val="decimal"/>
      <w:lvlText w:val=""/>
      <w:lvlJc w:val="left"/>
    </w:lvl>
    <w:lvl w:ilvl="6" w:tplc="567098A2">
      <w:numFmt w:val="decimal"/>
      <w:lvlText w:val=""/>
      <w:lvlJc w:val="left"/>
    </w:lvl>
    <w:lvl w:ilvl="7" w:tplc="23C0E81E">
      <w:numFmt w:val="decimal"/>
      <w:lvlText w:val=""/>
      <w:lvlJc w:val="left"/>
    </w:lvl>
    <w:lvl w:ilvl="8" w:tplc="8AD8ED1A">
      <w:numFmt w:val="decimal"/>
      <w:lvlText w:val=""/>
      <w:lvlJc w:val="left"/>
    </w:lvl>
  </w:abstractNum>
  <w:abstractNum w:abstractNumId="15">
    <w:nsid w:val="00003E12"/>
    <w:multiLevelType w:val="hybridMultilevel"/>
    <w:tmpl w:val="8092D5B6"/>
    <w:lvl w:ilvl="0" w:tplc="385A5C98">
      <w:start w:val="1"/>
      <w:numFmt w:val="bullet"/>
      <w:lvlText w:val="-"/>
      <w:lvlJc w:val="left"/>
    </w:lvl>
    <w:lvl w:ilvl="1" w:tplc="9C2E0404">
      <w:numFmt w:val="decimal"/>
      <w:lvlText w:val=""/>
      <w:lvlJc w:val="left"/>
    </w:lvl>
    <w:lvl w:ilvl="2" w:tplc="4DA41DDE">
      <w:numFmt w:val="decimal"/>
      <w:lvlText w:val=""/>
      <w:lvlJc w:val="left"/>
    </w:lvl>
    <w:lvl w:ilvl="3" w:tplc="114CF340">
      <w:numFmt w:val="decimal"/>
      <w:lvlText w:val=""/>
      <w:lvlJc w:val="left"/>
    </w:lvl>
    <w:lvl w:ilvl="4" w:tplc="5FEA0E4A">
      <w:numFmt w:val="decimal"/>
      <w:lvlText w:val=""/>
      <w:lvlJc w:val="left"/>
    </w:lvl>
    <w:lvl w:ilvl="5" w:tplc="765E707E">
      <w:numFmt w:val="decimal"/>
      <w:lvlText w:val=""/>
      <w:lvlJc w:val="left"/>
    </w:lvl>
    <w:lvl w:ilvl="6" w:tplc="11C64A9A">
      <w:numFmt w:val="decimal"/>
      <w:lvlText w:val=""/>
      <w:lvlJc w:val="left"/>
    </w:lvl>
    <w:lvl w:ilvl="7" w:tplc="758AC4C2">
      <w:numFmt w:val="decimal"/>
      <w:lvlText w:val=""/>
      <w:lvlJc w:val="left"/>
    </w:lvl>
    <w:lvl w:ilvl="8" w:tplc="FB3A9DE2">
      <w:numFmt w:val="decimal"/>
      <w:lvlText w:val=""/>
      <w:lvlJc w:val="left"/>
    </w:lvl>
  </w:abstractNum>
  <w:abstractNum w:abstractNumId="16">
    <w:nsid w:val="00003EF6"/>
    <w:multiLevelType w:val="hybridMultilevel"/>
    <w:tmpl w:val="60B2274A"/>
    <w:lvl w:ilvl="0" w:tplc="A9B29D22">
      <w:start w:val="1"/>
      <w:numFmt w:val="bullet"/>
      <w:lvlText w:val="-"/>
      <w:lvlJc w:val="left"/>
    </w:lvl>
    <w:lvl w:ilvl="1" w:tplc="9588066A">
      <w:numFmt w:val="decimal"/>
      <w:lvlText w:val=""/>
      <w:lvlJc w:val="left"/>
    </w:lvl>
    <w:lvl w:ilvl="2" w:tplc="6B2A9364">
      <w:numFmt w:val="decimal"/>
      <w:lvlText w:val=""/>
      <w:lvlJc w:val="left"/>
    </w:lvl>
    <w:lvl w:ilvl="3" w:tplc="CBE24F32">
      <w:numFmt w:val="decimal"/>
      <w:lvlText w:val=""/>
      <w:lvlJc w:val="left"/>
    </w:lvl>
    <w:lvl w:ilvl="4" w:tplc="A8263D20">
      <w:numFmt w:val="decimal"/>
      <w:lvlText w:val=""/>
      <w:lvlJc w:val="left"/>
    </w:lvl>
    <w:lvl w:ilvl="5" w:tplc="63169E16">
      <w:numFmt w:val="decimal"/>
      <w:lvlText w:val=""/>
      <w:lvlJc w:val="left"/>
    </w:lvl>
    <w:lvl w:ilvl="6" w:tplc="575CF282">
      <w:numFmt w:val="decimal"/>
      <w:lvlText w:val=""/>
      <w:lvlJc w:val="left"/>
    </w:lvl>
    <w:lvl w:ilvl="7" w:tplc="2236E4A6">
      <w:numFmt w:val="decimal"/>
      <w:lvlText w:val=""/>
      <w:lvlJc w:val="left"/>
    </w:lvl>
    <w:lvl w:ilvl="8" w:tplc="585C4C0E">
      <w:numFmt w:val="decimal"/>
      <w:lvlText w:val=""/>
      <w:lvlJc w:val="left"/>
    </w:lvl>
  </w:abstractNum>
  <w:abstractNum w:abstractNumId="17">
    <w:nsid w:val="0000409D"/>
    <w:multiLevelType w:val="hybridMultilevel"/>
    <w:tmpl w:val="CD6EA4F6"/>
    <w:lvl w:ilvl="0" w:tplc="EB0A9260">
      <w:start w:val="1"/>
      <w:numFmt w:val="bullet"/>
      <w:lvlText w:val="В"/>
      <w:lvlJc w:val="left"/>
    </w:lvl>
    <w:lvl w:ilvl="1" w:tplc="1832941E">
      <w:numFmt w:val="decimal"/>
      <w:lvlText w:val=""/>
      <w:lvlJc w:val="left"/>
    </w:lvl>
    <w:lvl w:ilvl="2" w:tplc="E3106372">
      <w:numFmt w:val="decimal"/>
      <w:lvlText w:val=""/>
      <w:lvlJc w:val="left"/>
    </w:lvl>
    <w:lvl w:ilvl="3" w:tplc="8A881DDC">
      <w:numFmt w:val="decimal"/>
      <w:lvlText w:val=""/>
      <w:lvlJc w:val="left"/>
    </w:lvl>
    <w:lvl w:ilvl="4" w:tplc="C10800F8">
      <w:numFmt w:val="decimal"/>
      <w:lvlText w:val=""/>
      <w:lvlJc w:val="left"/>
    </w:lvl>
    <w:lvl w:ilvl="5" w:tplc="8DF80DA2">
      <w:numFmt w:val="decimal"/>
      <w:lvlText w:val=""/>
      <w:lvlJc w:val="left"/>
    </w:lvl>
    <w:lvl w:ilvl="6" w:tplc="79FE8974">
      <w:numFmt w:val="decimal"/>
      <w:lvlText w:val=""/>
      <w:lvlJc w:val="left"/>
    </w:lvl>
    <w:lvl w:ilvl="7" w:tplc="C010ABE4">
      <w:numFmt w:val="decimal"/>
      <w:lvlText w:val=""/>
      <w:lvlJc w:val="left"/>
    </w:lvl>
    <w:lvl w:ilvl="8" w:tplc="F8AA584C">
      <w:numFmt w:val="decimal"/>
      <w:lvlText w:val=""/>
      <w:lvlJc w:val="left"/>
    </w:lvl>
  </w:abstractNum>
  <w:abstractNum w:abstractNumId="18">
    <w:nsid w:val="00004230"/>
    <w:multiLevelType w:val="hybridMultilevel"/>
    <w:tmpl w:val="A58C8908"/>
    <w:lvl w:ilvl="0" w:tplc="6C36E27E">
      <w:start w:val="1"/>
      <w:numFmt w:val="bullet"/>
      <w:lvlText w:val="-"/>
      <w:lvlJc w:val="left"/>
    </w:lvl>
    <w:lvl w:ilvl="1" w:tplc="C106B874">
      <w:numFmt w:val="decimal"/>
      <w:lvlText w:val=""/>
      <w:lvlJc w:val="left"/>
    </w:lvl>
    <w:lvl w:ilvl="2" w:tplc="F3CA2E06">
      <w:numFmt w:val="decimal"/>
      <w:lvlText w:val=""/>
      <w:lvlJc w:val="left"/>
    </w:lvl>
    <w:lvl w:ilvl="3" w:tplc="1FBA95B0">
      <w:numFmt w:val="decimal"/>
      <w:lvlText w:val=""/>
      <w:lvlJc w:val="left"/>
    </w:lvl>
    <w:lvl w:ilvl="4" w:tplc="12FE151A">
      <w:numFmt w:val="decimal"/>
      <w:lvlText w:val=""/>
      <w:lvlJc w:val="left"/>
    </w:lvl>
    <w:lvl w:ilvl="5" w:tplc="EAB820BE">
      <w:numFmt w:val="decimal"/>
      <w:lvlText w:val=""/>
      <w:lvlJc w:val="left"/>
    </w:lvl>
    <w:lvl w:ilvl="6" w:tplc="662C2F9C">
      <w:numFmt w:val="decimal"/>
      <w:lvlText w:val=""/>
      <w:lvlJc w:val="left"/>
    </w:lvl>
    <w:lvl w:ilvl="7" w:tplc="FA24F854">
      <w:numFmt w:val="decimal"/>
      <w:lvlText w:val=""/>
      <w:lvlJc w:val="left"/>
    </w:lvl>
    <w:lvl w:ilvl="8" w:tplc="77D0E762">
      <w:numFmt w:val="decimal"/>
      <w:lvlText w:val=""/>
      <w:lvlJc w:val="left"/>
    </w:lvl>
  </w:abstractNum>
  <w:abstractNum w:abstractNumId="19">
    <w:nsid w:val="00004944"/>
    <w:multiLevelType w:val="hybridMultilevel"/>
    <w:tmpl w:val="76C84EF2"/>
    <w:lvl w:ilvl="0" w:tplc="23B2DAD2">
      <w:start w:val="1"/>
      <w:numFmt w:val="bullet"/>
      <w:lvlText w:val="-"/>
      <w:lvlJc w:val="left"/>
    </w:lvl>
    <w:lvl w:ilvl="1" w:tplc="4AEA443A">
      <w:numFmt w:val="decimal"/>
      <w:lvlText w:val=""/>
      <w:lvlJc w:val="left"/>
    </w:lvl>
    <w:lvl w:ilvl="2" w:tplc="F5DCAD10">
      <w:numFmt w:val="decimal"/>
      <w:lvlText w:val=""/>
      <w:lvlJc w:val="left"/>
    </w:lvl>
    <w:lvl w:ilvl="3" w:tplc="C5607C1C">
      <w:numFmt w:val="decimal"/>
      <w:lvlText w:val=""/>
      <w:lvlJc w:val="left"/>
    </w:lvl>
    <w:lvl w:ilvl="4" w:tplc="C02CF8D8">
      <w:numFmt w:val="decimal"/>
      <w:lvlText w:val=""/>
      <w:lvlJc w:val="left"/>
    </w:lvl>
    <w:lvl w:ilvl="5" w:tplc="06148998">
      <w:numFmt w:val="decimal"/>
      <w:lvlText w:val=""/>
      <w:lvlJc w:val="left"/>
    </w:lvl>
    <w:lvl w:ilvl="6" w:tplc="FDC28FFC">
      <w:numFmt w:val="decimal"/>
      <w:lvlText w:val=""/>
      <w:lvlJc w:val="left"/>
    </w:lvl>
    <w:lvl w:ilvl="7" w:tplc="3FA03552">
      <w:numFmt w:val="decimal"/>
      <w:lvlText w:val=""/>
      <w:lvlJc w:val="left"/>
    </w:lvl>
    <w:lvl w:ilvl="8" w:tplc="EB0CD80C">
      <w:numFmt w:val="decimal"/>
      <w:lvlText w:val=""/>
      <w:lvlJc w:val="left"/>
    </w:lvl>
  </w:abstractNum>
  <w:abstractNum w:abstractNumId="20">
    <w:nsid w:val="00004B40"/>
    <w:multiLevelType w:val="hybridMultilevel"/>
    <w:tmpl w:val="C8E8058E"/>
    <w:lvl w:ilvl="0" w:tplc="5496605E">
      <w:start w:val="1"/>
      <w:numFmt w:val="bullet"/>
      <w:lvlText w:val="-"/>
      <w:lvlJc w:val="left"/>
    </w:lvl>
    <w:lvl w:ilvl="1" w:tplc="52BC62E2">
      <w:numFmt w:val="decimal"/>
      <w:lvlText w:val=""/>
      <w:lvlJc w:val="left"/>
    </w:lvl>
    <w:lvl w:ilvl="2" w:tplc="D5441F78">
      <w:numFmt w:val="decimal"/>
      <w:lvlText w:val=""/>
      <w:lvlJc w:val="left"/>
    </w:lvl>
    <w:lvl w:ilvl="3" w:tplc="B13CD5DC">
      <w:numFmt w:val="decimal"/>
      <w:lvlText w:val=""/>
      <w:lvlJc w:val="left"/>
    </w:lvl>
    <w:lvl w:ilvl="4" w:tplc="CF601618">
      <w:numFmt w:val="decimal"/>
      <w:lvlText w:val=""/>
      <w:lvlJc w:val="left"/>
    </w:lvl>
    <w:lvl w:ilvl="5" w:tplc="F6D4D7B6">
      <w:numFmt w:val="decimal"/>
      <w:lvlText w:val=""/>
      <w:lvlJc w:val="left"/>
    </w:lvl>
    <w:lvl w:ilvl="6" w:tplc="F44829DC">
      <w:numFmt w:val="decimal"/>
      <w:lvlText w:val=""/>
      <w:lvlJc w:val="left"/>
    </w:lvl>
    <w:lvl w:ilvl="7" w:tplc="2A267E10">
      <w:numFmt w:val="decimal"/>
      <w:lvlText w:val=""/>
      <w:lvlJc w:val="left"/>
    </w:lvl>
    <w:lvl w:ilvl="8" w:tplc="8A148A36">
      <w:numFmt w:val="decimal"/>
      <w:lvlText w:val=""/>
      <w:lvlJc w:val="left"/>
    </w:lvl>
  </w:abstractNum>
  <w:abstractNum w:abstractNumId="21">
    <w:nsid w:val="00004CAD"/>
    <w:multiLevelType w:val="hybridMultilevel"/>
    <w:tmpl w:val="ED765D2C"/>
    <w:lvl w:ilvl="0" w:tplc="B5B455C4">
      <w:start w:val="1"/>
      <w:numFmt w:val="bullet"/>
      <w:lvlText w:val="-"/>
      <w:lvlJc w:val="left"/>
    </w:lvl>
    <w:lvl w:ilvl="1" w:tplc="A8DA5E2A">
      <w:numFmt w:val="decimal"/>
      <w:lvlText w:val=""/>
      <w:lvlJc w:val="left"/>
    </w:lvl>
    <w:lvl w:ilvl="2" w:tplc="F774C802">
      <w:numFmt w:val="decimal"/>
      <w:lvlText w:val=""/>
      <w:lvlJc w:val="left"/>
    </w:lvl>
    <w:lvl w:ilvl="3" w:tplc="7DD82F0C">
      <w:numFmt w:val="decimal"/>
      <w:lvlText w:val=""/>
      <w:lvlJc w:val="left"/>
    </w:lvl>
    <w:lvl w:ilvl="4" w:tplc="4176D030">
      <w:numFmt w:val="decimal"/>
      <w:lvlText w:val=""/>
      <w:lvlJc w:val="left"/>
    </w:lvl>
    <w:lvl w:ilvl="5" w:tplc="5B16BDD8">
      <w:numFmt w:val="decimal"/>
      <w:lvlText w:val=""/>
      <w:lvlJc w:val="left"/>
    </w:lvl>
    <w:lvl w:ilvl="6" w:tplc="88466C8E">
      <w:numFmt w:val="decimal"/>
      <w:lvlText w:val=""/>
      <w:lvlJc w:val="left"/>
    </w:lvl>
    <w:lvl w:ilvl="7" w:tplc="E5A23082">
      <w:numFmt w:val="decimal"/>
      <w:lvlText w:val=""/>
      <w:lvlJc w:val="left"/>
    </w:lvl>
    <w:lvl w:ilvl="8" w:tplc="44061180">
      <w:numFmt w:val="decimal"/>
      <w:lvlText w:val=""/>
      <w:lvlJc w:val="left"/>
    </w:lvl>
  </w:abstractNum>
  <w:abstractNum w:abstractNumId="22">
    <w:nsid w:val="00004DF2"/>
    <w:multiLevelType w:val="hybridMultilevel"/>
    <w:tmpl w:val="14EE4B52"/>
    <w:lvl w:ilvl="0" w:tplc="ECB23208">
      <w:start w:val="1"/>
      <w:numFmt w:val="bullet"/>
      <w:lvlText w:val="-"/>
      <w:lvlJc w:val="left"/>
    </w:lvl>
    <w:lvl w:ilvl="1" w:tplc="B2CCEFBC">
      <w:numFmt w:val="decimal"/>
      <w:lvlText w:val=""/>
      <w:lvlJc w:val="left"/>
    </w:lvl>
    <w:lvl w:ilvl="2" w:tplc="7F5C82F8">
      <w:numFmt w:val="decimal"/>
      <w:lvlText w:val=""/>
      <w:lvlJc w:val="left"/>
    </w:lvl>
    <w:lvl w:ilvl="3" w:tplc="091E09C2">
      <w:numFmt w:val="decimal"/>
      <w:lvlText w:val=""/>
      <w:lvlJc w:val="left"/>
    </w:lvl>
    <w:lvl w:ilvl="4" w:tplc="C36A54D0">
      <w:numFmt w:val="decimal"/>
      <w:lvlText w:val=""/>
      <w:lvlJc w:val="left"/>
    </w:lvl>
    <w:lvl w:ilvl="5" w:tplc="02A00A4C">
      <w:numFmt w:val="decimal"/>
      <w:lvlText w:val=""/>
      <w:lvlJc w:val="left"/>
    </w:lvl>
    <w:lvl w:ilvl="6" w:tplc="4F060656">
      <w:numFmt w:val="decimal"/>
      <w:lvlText w:val=""/>
      <w:lvlJc w:val="left"/>
    </w:lvl>
    <w:lvl w:ilvl="7" w:tplc="519C4AC8">
      <w:numFmt w:val="decimal"/>
      <w:lvlText w:val=""/>
      <w:lvlJc w:val="left"/>
    </w:lvl>
    <w:lvl w:ilvl="8" w:tplc="5D18F5E8">
      <w:numFmt w:val="decimal"/>
      <w:lvlText w:val=""/>
      <w:lvlJc w:val="left"/>
    </w:lvl>
  </w:abstractNum>
  <w:abstractNum w:abstractNumId="23">
    <w:nsid w:val="00005422"/>
    <w:multiLevelType w:val="hybridMultilevel"/>
    <w:tmpl w:val="DC0E8D2C"/>
    <w:lvl w:ilvl="0" w:tplc="4F18A062">
      <w:start w:val="1"/>
      <w:numFmt w:val="bullet"/>
      <w:lvlText w:val="с"/>
      <w:lvlJc w:val="left"/>
    </w:lvl>
    <w:lvl w:ilvl="1" w:tplc="4CC6CE38">
      <w:numFmt w:val="decimal"/>
      <w:lvlText w:val=""/>
      <w:lvlJc w:val="left"/>
    </w:lvl>
    <w:lvl w:ilvl="2" w:tplc="F14A24AA">
      <w:numFmt w:val="decimal"/>
      <w:lvlText w:val=""/>
      <w:lvlJc w:val="left"/>
    </w:lvl>
    <w:lvl w:ilvl="3" w:tplc="02A0ED14">
      <w:numFmt w:val="decimal"/>
      <w:lvlText w:val=""/>
      <w:lvlJc w:val="left"/>
    </w:lvl>
    <w:lvl w:ilvl="4" w:tplc="B9F0C84A">
      <w:numFmt w:val="decimal"/>
      <w:lvlText w:val=""/>
      <w:lvlJc w:val="left"/>
    </w:lvl>
    <w:lvl w:ilvl="5" w:tplc="5F2A5B00">
      <w:numFmt w:val="decimal"/>
      <w:lvlText w:val=""/>
      <w:lvlJc w:val="left"/>
    </w:lvl>
    <w:lvl w:ilvl="6" w:tplc="816EEC78">
      <w:numFmt w:val="decimal"/>
      <w:lvlText w:val=""/>
      <w:lvlJc w:val="left"/>
    </w:lvl>
    <w:lvl w:ilvl="7" w:tplc="4DA63242">
      <w:numFmt w:val="decimal"/>
      <w:lvlText w:val=""/>
      <w:lvlJc w:val="left"/>
    </w:lvl>
    <w:lvl w:ilvl="8" w:tplc="7FE871E8">
      <w:numFmt w:val="decimal"/>
      <w:lvlText w:val=""/>
      <w:lvlJc w:val="left"/>
    </w:lvl>
  </w:abstractNum>
  <w:abstractNum w:abstractNumId="24">
    <w:nsid w:val="000056AE"/>
    <w:multiLevelType w:val="hybridMultilevel"/>
    <w:tmpl w:val="58820D58"/>
    <w:lvl w:ilvl="0" w:tplc="6486E0A0">
      <w:start w:val="1"/>
      <w:numFmt w:val="bullet"/>
      <w:lvlText w:val="и"/>
      <w:lvlJc w:val="left"/>
    </w:lvl>
    <w:lvl w:ilvl="1" w:tplc="0F70B020">
      <w:start w:val="1"/>
      <w:numFmt w:val="decimal"/>
      <w:lvlText w:val="%2)"/>
      <w:lvlJc w:val="left"/>
    </w:lvl>
    <w:lvl w:ilvl="2" w:tplc="4E14A3D0">
      <w:numFmt w:val="decimal"/>
      <w:lvlText w:val=""/>
      <w:lvlJc w:val="left"/>
    </w:lvl>
    <w:lvl w:ilvl="3" w:tplc="F482AE1E">
      <w:numFmt w:val="decimal"/>
      <w:lvlText w:val=""/>
      <w:lvlJc w:val="left"/>
    </w:lvl>
    <w:lvl w:ilvl="4" w:tplc="1FE615F8">
      <w:numFmt w:val="decimal"/>
      <w:lvlText w:val=""/>
      <w:lvlJc w:val="left"/>
    </w:lvl>
    <w:lvl w:ilvl="5" w:tplc="2C18EAF8">
      <w:numFmt w:val="decimal"/>
      <w:lvlText w:val=""/>
      <w:lvlJc w:val="left"/>
    </w:lvl>
    <w:lvl w:ilvl="6" w:tplc="E48EA4E4">
      <w:numFmt w:val="decimal"/>
      <w:lvlText w:val=""/>
      <w:lvlJc w:val="left"/>
    </w:lvl>
    <w:lvl w:ilvl="7" w:tplc="310AC89A">
      <w:numFmt w:val="decimal"/>
      <w:lvlText w:val=""/>
      <w:lvlJc w:val="left"/>
    </w:lvl>
    <w:lvl w:ilvl="8" w:tplc="50A64F58">
      <w:numFmt w:val="decimal"/>
      <w:lvlText w:val=""/>
      <w:lvlJc w:val="left"/>
    </w:lvl>
  </w:abstractNum>
  <w:abstractNum w:abstractNumId="25">
    <w:nsid w:val="00005878"/>
    <w:multiLevelType w:val="hybridMultilevel"/>
    <w:tmpl w:val="9FD4017A"/>
    <w:lvl w:ilvl="0" w:tplc="0EB2365A">
      <w:start w:val="1"/>
      <w:numFmt w:val="bullet"/>
      <w:lvlText w:val="в"/>
      <w:lvlJc w:val="left"/>
    </w:lvl>
    <w:lvl w:ilvl="1" w:tplc="78B2E368">
      <w:start w:val="1"/>
      <w:numFmt w:val="bullet"/>
      <w:lvlText w:val="-"/>
      <w:lvlJc w:val="left"/>
    </w:lvl>
    <w:lvl w:ilvl="2" w:tplc="C27A5460">
      <w:numFmt w:val="decimal"/>
      <w:lvlText w:val=""/>
      <w:lvlJc w:val="left"/>
    </w:lvl>
    <w:lvl w:ilvl="3" w:tplc="408EFEB4">
      <w:numFmt w:val="decimal"/>
      <w:lvlText w:val=""/>
      <w:lvlJc w:val="left"/>
    </w:lvl>
    <w:lvl w:ilvl="4" w:tplc="EFA8C67A">
      <w:numFmt w:val="decimal"/>
      <w:lvlText w:val=""/>
      <w:lvlJc w:val="left"/>
    </w:lvl>
    <w:lvl w:ilvl="5" w:tplc="D422B576">
      <w:numFmt w:val="decimal"/>
      <w:lvlText w:val=""/>
      <w:lvlJc w:val="left"/>
    </w:lvl>
    <w:lvl w:ilvl="6" w:tplc="E32A5DD0">
      <w:numFmt w:val="decimal"/>
      <w:lvlText w:val=""/>
      <w:lvlJc w:val="left"/>
    </w:lvl>
    <w:lvl w:ilvl="7" w:tplc="92F079CC">
      <w:numFmt w:val="decimal"/>
      <w:lvlText w:val=""/>
      <w:lvlJc w:val="left"/>
    </w:lvl>
    <w:lvl w:ilvl="8" w:tplc="F74CA3F4">
      <w:numFmt w:val="decimal"/>
      <w:lvlText w:val=""/>
      <w:lvlJc w:val="left"/>
    </w:lvl>
  </w:abstractNum>
  <w:abstractNum w:abstractNumId="26">
    <w:nsid w:val="00005991"/>
    <w:multiLevelType w:val="hybridMultilevel"/>
    <w:tmpl w:val="5F0841EA"/>
    <w:lvl w:ilvl="0" w:tplc="0E9495B6">
      <w:start w:val="1"/>
      <w:numFmt w:val="bullet"/>
      <w:lvlText w:val="В"/>
      <w:lvlJc w:val="left"/>
    </w:lvl>
    <w:lvl w:ilvl="1" w:tplc="DE7E19B6">
      <w:numFmt w:val="decimal"/>
      <w:lvlText w:val=""/>
      <w:lvlJc w:val="left"/>
    </w:lvl>
    <w:lvl w:ilvl="2" w:tplc="DC7ABE70">
      <w:numFmt w:val="decimal"/>
      <w:lvlText w:val=""/>
      <w:lvlJc w:val="left"/>
    </w:lvl>
    <w:lvl w:ilvl="3" w:tplc="4E6E530E">
      <w:numFmt w:val="decimal"/>
      <w:lvlText w:val=""/>
      <w:lvlJc w:val="left"/>
    </w:lvl>
    <w:lvl w:ilvl="4" w:tplc="D1C85CD6">
      <w:numFmt w:val="decimal"/>
      <w:lvlText w:val=""/>
      <w:lvlJc w:val="left"/>
    </w:lvl>
    <w:lvl w:ilvl="5" w:tplc="F37ED318">
      <w:numFmt w:val="decimal"/>
      <w:lvlText w:val=""/>
      <w:lvlJc w:val="left"/>
    </w:lvl>
    <w:lvl w:ilvl="6" w:tplc="DAAA3372">
      <w:numFmt w:val="decimal"/>
      <w:lvlText w:val=""/>
      <w:lvlJc w:val="left"/>
    </w:lvl>
    <w:lvl w:ilvl="7" w:tplc="2934F6CE">
      <w:numFmt w:val="decimal"/>
      <w:lvlText w:val=""/>
      <w:lvlJc w:val="left"/>
    </w:lvl>
    <w:lvl w:ilvl="8" w:tplc="ECF4DB0A">
      <w:numFmt w:val="decimal"/>
      <w:lvlText w:val=""/>
      <w:lvlJc w:val="left"/>
    </w:lvl>
  </w:abstractNum>
  <w:abstractNum w:abstractNumId="27">
    <w:nsid w:val="00005CFD"/>
    <w:multiLevelType w:val="hybridMultilevel"/>
    <w:tmpl w:val="F0AC7EA2"/>
    <w:lvl w:ilvl="0" w:tplc="8012A8BA">
      <w:start w:val="1"/>
      <w:numFmt w:val="bullet"/>
      <w:lvlText w:val="в"/>
      <w:lvlJc w:val="left"/>
    </w:lvl>
    <w:lvl w:ilvl="1" w:tplc="7A7A34F6">
      <w:start w:val="1"/>
      <w:numFmt w:val="bullet"/>
      <w:lvlText w:val="-"/>
      <w:lvlJc w:val="left"/>
    </w:lvl>
    <w:lvl w:ilvl="2" w:tplc="1E0AD810">
      <w:numFmt w:val="decimal"/>
      <w:lvlText w:val=""/>
      <w:lvlJc w:val="left"/>
    </w:lvl>
    <w:lvl w:ilvl="3" w:tplc="61EAEB76">
      <w:numFmt w:val="decimal"/>
      <w:lvlText w:val=""/>
      <w:lvlJc w:val="left"/>
    </w:lvl>
    <w:lvl w:ilvl="4" w:tplc="C672BEA8">
      <w:numFmt w:val="decimal"/>
      <w:lvlText w:val=""/>
      <w:lvlJc w:val="left"/>
    </w:lvl>
    <w:lvl w:ilvl="5" w:tplc="E752D35E">
      <w:numFmt w:val="decimal"/>
      <w:lvlText w:val=""/>
      <w:lvlJc w:val="left"/>
    </w:lvl>
    <w:lvl w:ilvl="6" w:tplc="6EDA184C">
      <w:numFmt w:val="decimal"/>
      <w:lvlText w:val=""/>
      <w:lvlJc w:val="left"/>
    </w:lvl>
    <w:lvl w:ilvl="7" w:tplc="729AD7DC">
      <w:numFmt w:val="decimal"/>
      <w:lvlText w:val=""/>
      <w:lvlJc w:val="left"/>
    </w:lvl>
    <w:lvl w:ilvl="8" w:tplc="B1E2A780">
      <w:numFmt w:val="decimal"/>
      <w:lvlText w:val=""/>
      <w:lvlJc w:val="left"/>
    </w:lvl>
  </w:abstractNum>
  <w:abstractNum w:abstractNumId="28">
    <w:nsid w:val="00005F32"/>
    <w:multiLevelType w:val="hybridMultilevel"/>
    <w:tmpl w:val="02DC1252"/>
    <w:lvl w:ilvl="0" w:tplc="5240CCC6">
      <w:start w:val="1"/>
      <w:numFmt w:val="bullet"/>
      <w:lvlText w:val="-"/>
      <w:lvlJc w:val="left"/>
    </w:lvl>
    <w:lvl w:ilvl="1" w:tplc="5734C736">
      <w:numFmt w:val="decimal"/>
      <w:lvlText w:val=""/>
      <w:lvlJc w:val="left"/>
    </w:lvl>
    <w:lvl w:ilvl="2" w:tplc="D76CD658">
      <w:numFmt w:val="decimal"/>
      <w:lvlText w:val=""/>
      <w:lvlJc w:val="left"/>
    </w:lvl>
    <w:lvl w:ilvl="3" w:tplc="77A8F470">
      <w:numFmt w:val="decimal"/>
      <w:lvlText w:val=""/>
      <w:lvlJc w:val="left"/>
    </w:lvl>
    <w:lvl w:ilvl="4" w:tplc="0282AF8C">
      <w:numFmt w:val="decimal"/>
      <w:lvlText w:val=""/>
      <w:lvlJc w:val="left"/>
    </w:lvl>
    <w:lvl w:ilvl="5" w:tplc="28640444">
      <w:numFmt w:val="decimal"/>
      <w:lvlText w:val=""/>
      <w:lvlJc w:val="left"/>
    </w:lvl>
    <w:lvl w:ilvl="6" w:tplc="23D4C27C">
      <w:numFmt w:val="decimal"/>
      <w:lvlText w:val=""/>
      <w:lvlJc w:val="left"/>
    </w:lvl>
    <w:lvl w:ilvl="7" w:tplc="9ACAC8D8">
      <w:numFmt w:val="decimal"/>
      <w:lvlText w:val=""/>
      <w:lvlJc w:val="left"/>
    </w:lvl>
    <w:lvl w:ilvl="8" w:tplc="A1FCB36C">
      <w:numFmt w:val="decimal"/>
      <w:lvlText w:val=""/>
      <w:lvlJc w:val="left"/>
    </w:lvl>
  </w:abstractNum>
  <w:abstractNum w:abstractNumId="29">
    <w:nsid w:val="00005F49"/>
    <w:multiLevelType w:val="hybridMultilevel"/>
    <w:tmpl w:val="BD4CACE0"/>
    <w:lvl w:ilvl="0" w:tplc="A16A0E62">
      <w:start w:val="1"/>
      <w:numFmt w:val="bullet"/>
      <w:lvlText w:val="-"/>
      <w:lvlJc w:val="left"/>
    </w:lvl>
    <w:lvl w:ilvl="1" w:tplc="110E96B8">
      <w:numFmt w:val="decimal"/>
      <w:lvlText w:val=""/>
      <w:lvlJc w:val="left"/>
    </w:lvl>
    <w:lvl w:ilvl="2" w:tplc="B01A4FFE">
      <w:numFmt w:val="decimal"/>
      <w:lvlText w:val=""/>
      <w:lvlJc w:val="left"/>
    </w:lvl>
    <w:lvl w:ilvl="3" w:tplc="1A127238">
      <w:numFmt w:val="decimal"/>
      <w:lvlText w:val=""/>
      <w:lvlJc w:val="left"/>
    </w:lvl>
    <w:lvl w:ilvl="4" w:tplc="4134DCAE">
      <w:numFmt w:val="decimal"/>
      <w:lvlText w:val=""/>
      <w:lvlJc w:val="left"/>
    </w:lvl>
    <w:lvl w:ilvl="5" w:tplc="795C46A8">
      <w:numFmt w:val="decimal"/>
      <w:lvlText w:val=""/>
      <w:lvlJc w:val="left"/>
    </w:lvl>
    <w:lvl w:ilvl="6" w:tplc="120E13C4">
      <w:numFmt w:val="decimal"/>
      <w:lvlText w:val=""/>
      <w:lvlJc w:val="left"/>
    </w:lvl>
    <w:lvl w:ilvl="7" w:tplc="C144E76C">
      <w:numFmt w:val="decimal"/>
      <w:lvlText w:val=""/>
      <w:lvlJc w:val="left"/>
    </w:lvl>
    <w:lvl w:ilvl="8" w:tplc="BAAC05D6">
      <w:numFmt w:val="decimal"/>
      <w:lvlText w:val=""/>
      <w:lvlJc w:val="left"/>
    </w:lvl>
  </w:abstractNum>
  <w:abstractNum w:abstractNumId="30">
    <w:nsid w:val="00006032"/>
    <w:multiLevelType w:val="hybridMultilevel"/>
    <w:tmpl w:val="521C6C88"/>
    <w:lvl w:ilvl="0" w:tplc="3F18CA68">
      <w:start w:val="1"/>
      <w:numFmt w:val="bullet"/>
      <w:lvlText w:val="в"/>
      <w:lvlJc w:val="left"/>
    </w:lvl>
    <w:lvl w:ilvl="1" w:tplc="979CCA28">
      <w:start w:val="1"/>
      <w:numFmt w:val="bullet"/>
      <w:lvlText w:val="-"/>
      <w:lvlJc w:val="left"/>
    </w:lvl>
    <w:lvl w:ilvl="2" w:tplc="082CC92A">
      <w:numFmt w:val="decimal"/>
      <w:lvlText w:val=""/>
      <w:lvlJc w:val="left"/>
    </w:lvl>
    <w:lvl w:ilvl="3" w:tplc="C33EC9BE">
      <w:numFmt w:val="decimal"/>
      <w:lvlText w:val=""/>
      <w:lvlJc w:val="left"/>
    </w:lvl>
    <w:lvl w:ilvl="4" w:tplc="2FF42D42">
      <w:numFmt w:val="decimal"/>
      <w:lvlText w:val=""/>
      <w:lvlJc w:val="left"/>
    </w:lvl>
    <w:lvl w:ilvl="5" w:tplc="A96AD3F4">
      <w:numFmt w:val="decimal"/>
      <w:lvlText w:val=""/>
      <w:lvlJc w:val="left"/>
    </w:lvl>
    <w:lvl w:ilvl="6" w:tplc="C3E49F76">
      <w:numFmt w:val="decimal"/>
      <w:lvlText w:val=""/>
      <w:lvlJc w:val="left"/>
    </w:lvl>
    <w:lvl w:ilvl="7" w:tplc="0698627E">
      <w:numFmt w:val="decimal"/>
      <w:lvlText w:val=""/>
      <w:lvlJc w:val="left"/>
    </w:lvl>
    <w:lvl w:ilvl="8" w:tplc="1AB4AD0E">
      <w:numFmt w:val="decimal"/>
      <w:lvlText w:val=""/>
      <w:lvlJc w:val="left"/>
    </w:lvl>
  </w:abstractNum>
  <w:abstractNum w:abstractNumId="31">
    <w:nsid w:val="000066C4"/>
    <w:multiLevelType w:val="hybridMultilevel"/>
    <w:tmpl w:val="B08426EA"/>
    <w:lvl w:ilvl="0" w:tplc="429CC432">
      <w:start w:val="1"/>
      <w:numFmt w:val="bullet"/>
      <w:lvlText w:val="-"/>
      <w:lvlJc w:val="left"/>
    </w:lvl>
    <w:lvl w:ilvl="1" w:tplc="48E01AB2">
      <w:numFmt w:val="decimal"/>
      <w:lvlText w:val=""/>
      <w:lvlJc w:val="left"/>
    </w:lvl>
    <w:lvl w:ilvl="2" w:tplc="8CF4172E">
      <w:numFmt w:val="decimal"/>
      <w:lvlText w:val=""/>
      <w:lvlJc w:val="left"/>
    </w:lvl>
    <w:lvl w:ilvl="3" w:tplc="802EFC44">
      <w:numFmt w:val="decimal"/>
      <w:lvlText w:val=""/>
      <w:lvlJc w:val="left"/>
    </w:lvl>
    <w:lvl w:ilvl="4" w:tplc="5498DF18">
      <w:numFmt w:val="decimal"/>
      <w:lvlText w:val=""/>
      <w:lvlJc w:val="left"/>
    </w:lvl>
    <w:lvl w:ilvl="5" w:tplc="2F6E08FA">
      <w:numFmt w:val="decimal"/>
      <w:lvlText w:val=""/>
      <w:lvlJc w:val="left"/>
    </w:lvl>
    <w:lvl w:ilvl="6" w:tplc="AE9AC986">
      <w:numFmt w:val="decimal"/>
      <w:lvlText w:val=""/>
      <w:lvlJc w:val="left"/>
    </w:lvl>
    <w:lvl w:ilvl="7" w:tplc="AEC67728">
      <w:numFmt w:val="decimal"/>
      <w:lvlText w:val=""/>
      <w:lvlJc w:val="left"/>
    </w:lvl>
    <w:lvl w:ilvl="8" w:tplc="93C2DC28">
      <w:numFmt w:val="decimal"/>
      <w:lvlText w:val=""/>
      <w:lvlJc w:val="left"/>
    </w:lvl>
  </w:abstractNum>
  <w:abstractNum w:abstractNumId="32">
    <w:nsid w:val="00006B36"/>
    <w:multiLevelType w:val="hybridMultilevel"/>
    <w:tmpl w:val="61DC8EB4"/>
    <w:lvl w:ilvl="0" w:tplc="2008358A">
      <w:start w:val="1"/>
      <w:numFmt w:val="bullet"/>
      <w:lvlText w:val="-"/>
      <w:lvlJc w:val="left"/>
    </w:lvl>
    <w:lvl w:ilvl="1" w:tplc="62B63754">
      <w:numFmt w:val="decimal"/>
      <w:lvlText w:val=""/>
      <w:lvlJc w:val="left"/>
    </w:lvl>
    <w:lvl w:ilvl="2" w:tplc="EECEDE68">
      <w:numFmt w:val="decimal"/>
      <w:lvlText w:val=""/>
      <w:lvlJc w:val="left"/>
    </w:lvl>
    <w:lvl w:ilvl="3" w:tplc="DCB6DF2C">
      <w:numFmt w:val="decimal"/>
      <w:lvlText w:val=""/>
      <w:lvlJc w:val="left"/>
    </w:lvl>
    <w:lvl w:ilvl="4" w:tplc="51C0C5FC">
      <w:numFmt w:val="decimal"/>
      <w:lvlText w:val=""/>
      <w:lvlJc w:val="left"/>
    </w:lvl>
    <w:lvl w:ilvl="5" w:tplc="DF1E3478">
      <w:numFmt w:val="decimal"/>
      <w:lvlText w:val=""/>
      <w:lvlJc w:val="left"/>
    </w:lvl>
    <w:lvl w:ilvl="6" w:tplc="3A400470">
      <w:numFmt w:val="decimal"/>
      <w:lvlText w:val=""/>
      <w:lvlJc w:val="left"/>
    </w:lvl>
    <w:lvl w:ilvl="7" w:tplc="A08C837E">
      <w:numFmt w:val="decimal"/>
      <w:lvlText w:val=""/>
      <w:lvlJc w:val="left"/>
    </w:lvl>
    <w:lvl w:ilvl="8" w:tplc="EDE4FA38">
      <w:numFmt w:val="decimal"/>
      <w:lvlText w:val=""/>
      <w:lvlJc w:val="left"/>
    </w:lvl>
  </w:abstractNum>
  <w:abstractNum w:abstractNumId="33">
    <w:nsid w:val="0000759A"/>
    <w:multiLevelType w:val="hybridMultilevel"/>
    <w:tmpl w:val="DF08B55C"/>
    <w:lvl w:ilvl="0" w:tplc="FDCC2384">
      <w:start w:val="5"/>
      <w:numFmt w:val="decimal"/>
      <w:lvlText w:val="%1)"/>
      <w:lvlJc w:val="left"/>
    </w:lvl>
    <w:lvl w:ilvl="1" w:tplc="E0060154">
      <w:numFmt w:val="decimal"/>
      <w:lvlText w:val=""/>
      <w:lvlJc w:val="left"/>
    </w:lvl>
    <w:lvl w:ilvl="2" w:tplc="5B26176E">
      <w:numFmt w:val="decimal"/>
      <w:lvlText w:val=""/>
      <w:lvlJc w:val="left"/>
    </w:lvl>
    <w:lvl w:ilvl="3" w:tplc="38DCAAC4">
      <w:numFmt w:val="decimal"/>
      <w:lvlText w:val=""/>
      <w:lvlJc w:val="left"/>
    </w:lvl>
    <w:lvl w:ilvl="4" w:tplc="C428EE8C">
      <w:numFmt w:val="decimal"/>
      <w:lvlText w:val=""/>
      <w:lvlJc w:val="left"/>
    </w:lvl>
    <w:lvl w:ilvl="5" w:tplc="FCE687D2">
      <w:numFmt w:val="decimal"/>
      <w:lvlText w:val=""/>
      <w:lvlJc w:val="left"/>
    </w:lvl>
    <w:lvl w:ilvl="6" w:tplc="EBBC196C">
      <w:numFmt w:val="decimal"/>
      <w:lvlText w:val=""/>
      <w:lvlJc w:val="left"/>
    </w:lvl>
    <w:lvl w:ilvl="7" w:tplc="CC545080">
      <w:numFmt w:val="decimal"/>
      <w:lvlText w:val=""/>
      <w:lvlJc w:val="left"/>
    </w:lvl>
    <w:lvl w:ilvl="8" w:tplc="9782F72C">
      <w:numFmt w:val="decimal"/>
      <w:lvlText w:val=""/>
      <w:lvlJc w:val="left"/>
    </w:lvl>
  </w:abstractNum>
  <w:abstractNum w:abstractNumId="34">
    <w:nsid w:val="0000797D"/>
    <w:multiLevelType w:val="hybridMultilevel"/>
    <w:tmpl w:val="9642E9E0"/>
    <w:lvl w:ilvl="0" w:tplc="B5A87458">
      <w:start w:val="1"/>
      <w:numFmt w:val="bullet"/>
      <w:lvlText w:val="и"/>
      <w:lvlJc w:val="left"/>
    </w:lvl>
    <w:lvl w:ilvl="1" w:tplc="ECAAE6AC">
      <w:start w:val="1"/>
      <w:numFmt w:val="bullet"/>
      <w:lvlText w:val="-"/>
      <w:lvlJc w:val="left"/>
    </w:lvl>
    <w:lvl w:ilvl="2" w:tplc="F712058E">
      <w:numFmt w:val="decimal"/>
      <w:lvlText w:val=""/>
      <w:lvlJc w:val="left"/>
    </w:lvl>
    <w:lvl w:ilvl="3" w:tplc="743ED41C">
      <w:numFmt w:val="decimal"/>
      <w:lvlText w:val=""/>
      <w:lvlJc w:val="left"/>
    </w:lvl>
    <w:lvl w:ilvl="4" w:tplc="B4024F80">
      <w:numFmt w:val="decimal"/>
      <w:lvlText w:val=""/>
      <w:lvlJc w:val="left"/>
    </w:lvl>
    <w:lvl w:ilvl="5" w:tplc="548623B6">
      <w:numFmt w:val="decimal"/>
      <w:lvlText w:val=""/>
      <w:lvlJc w:val="left"/>
    </w:lvl>
    <w:lvl w:ilvl="6" w:tplc="6DF81F42">
      <w:numFmt w:val="decimal"/>
      <w:lvlText w:val=""/>
      <w:lvlJc w:val="left"/>
    </w:lvl>
    <w:lvl w:ilvl="7" w:tplc="7B8403AA">
      <w:numFmt w:val="decimal"/>
      <w:lvlText w:val=""/>
      <w:lvlJc w:val="left"/>
    </w:lvl>
    <w:lvl w:ilvl="8" w:tplc="CB98126A">
      <w:numFmt w:val="decimal"/>
      <w:lvlText w:val=""/>
      <w:lvlJc w:val="left"/>
    </w:lvl>
  </w:abstractNum>
  <w:abstractNum w:abstractNumId="35">
    <w:nsid w:val="0000798B"/>
    <w:multiLevelType w:val="hybridMultilevel"/>
    <w:tmpl w:val="05BA1DB8"/>
    <w:lvl w:ilvl="0" w:tplc="82486D14">
      <w:start w:val="1"/>
      <w:numFmt w:val="bullet"/>
      <w:lvlText w:val="-"/>
      <w:lvlJc w:val="left"/>
    </w:lvl>
    <w:lvl w:ilvl="1" w:tplc="175C6D6A">
      <w:numFmt w:val="decimal"/>
      <w:lvlText w:val=""/>
      <w:lvlJc w:val="left"/>
    </w:lvl>
    <w:lvl w:ilvl="2" w:tplc="0EB6C6E6">
      <w:numFmt w:val="decimal"/>
      <w:lvlText w:val=""/>
      <w:lvlJc w:val="left"/>
    </w:lvl>
    <w:lvl w:ilvl="3" w:tplc="0E149A2E">
      <w:numFmt w:val="decimal"/>
      <w:lvlText w:val=""/>
      <w:lvlJc w:val="left"/>
    </w:lvl>
    <w:lvl w:ilvl="4" w:tplc="792AE654">
      <w:numFmt w:val="decimal"/>
      <w:lvlText w:val=""/>
      <w:lvlJc w:val="left"/>
    </w:lvl>
    <w:lvl w:ilvl="5" w:tplc="CED6638A">
      <w:numFmt w:val="decimal"/>
      <w:lvlText w:val=""/>
      <w:lvlJc w:val="left"/>
    </w:lvl>
    <w:lvl w:ilvl="6" w:tplc="329CEA6E">
      <w:numFmt w:val="decimal"/>
      <w:lvlText w:val=""/>
      <w:lvlJc w:val="left"/>
    </w:lvl>
    <w:lvl w:ilvl="7" w:tplc="156C3966">
      <w:numFmt w:val="decimal"/>
      <w:lvlText w:val=""/>
      <w:lvlJc w:val="left"/>
    </w:lvl>
    <w:lvl w:ilvl="8" w:tplc="7FC2A976">
      <w:numFmt w:val="decimal"/>
      <w:lvlText w:val=""/>
      <w:lvlJc w:val="left"/>
    </w:lvl>
  </w:abstractNum>
  <w:abstractNum w:abstractNumId="36">
    <w:nsid w:val="00007FF5"/>
    <w:multiLevelType w:val="hybridMultilevel"/>
    <w:tmpl w:val="8C4A56D6"/>
    <w:lvl w:ilvl="0" w:tplc="E1202D6A">
      <w:start w:val="1"/>
      <w:numFmt w:val="decimal"/>
      <w:lvlText w:val="%1."/>
      <w:lvlJc w:val="left"/>
    </w:lvl>
    <w:lvl w:ilvl="1" w:tplc="BBE85F88">
      <w:numFmt w:val="decimal"/>
      <w:lvlText w:val=""/>
      <w:lvlJc w:val="left"/>
    </w:lvl>
    <w:lvl w:ilvl="2" w:tplc="533EDFF6">
      <w:numFmt w:val="decimal"/>
      <w:lvlText w:val=""/>
      <w:lvlJc w:val="left"/>
    </w:lvl>
    <w:lvl w:ilvl="3" w:tplc="5CDAAD5C">
      <w:numFmt w:val="decimal"/>
      <w:lvlText w:val=""/>
      <w:lvlJc w:val="left"/>
    </w:lvl>
    <w:lvl w:ilvl="4" w:tplc="488CB930">
      <w:numFmt w:val="decimal"/>
      <w:lvlText w:val=""/>
      <w:lvlJc w:val="left"/>
    </w:lvl>
    <w:lvl w:ilvl="5" w:tplc="EB443974">
      <w:numFmt w:val="decimal"/>
      <w:lvlText w:val=""/>
      <w:lvlJc w:val="left"/>
    </w:lvl>
    <w:lvl w:ilvl="6" w:tplc="7602C396">
      <w:numFmt w:val="decimal"/>
      <w:lvlText w:val=""/>
      <w:lvlJc w:val="left"/>
    </w:lvl>
    <w:lvl w:ilvl="7" w:tplc="DFA2C8DE">
      <w:numFmt w:val="decimal"/>
      <w:lvlText w:val=""/>
      <w:lvlJc w:val="left"/>
    </w:lvl>
    <w:lvl w:ilvl="8" w:tplc="94642D72">
      <w:numFmt w:val="decimal"/>
      <w:lvlText w:val=""/>
      <w:lvlJc w:val="left"/>
    </w:lvl>
  </w:abstractNum>
  <w:num w:numId="1">
    <w:abstractNumId w:val="36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24"/>
  </w:num>
  <w:num w:numId="7">
    <w:abstractNumId w:val="2"/>
  </w:num>
  <w:num w:numId="8">
    <w:abstractNumId w:val="0"/>
  </w:num>
  <w:num w:numId="9">
    <w:abstractNumId w:val="33"/>
  </w:num>
  <w:num w:numId="10">
    <w:abstractNumId w:val="6"/>
  </w:num>
  <w:num w:numId="11">
    <w:abstractNumId w:val="20"/>
  </w:num>
  <w:num w:numId="12">
    <w:abstractNumId w:val="25"/>
  </w:num>
  <w:num w:numId="13">
    <w:abstractNumId w:val="32"/>
  </w:num>
  <w:num w:numId="14">
    <w:abstractNumId w:val="27"/>
  </w:num>
  <w:num w:numId="15">
    <w:abstractNumId w:val="15"/>
  </w:num>
  <w:num w:numId="16">
    <w:abstractNumId w:val="28"/>
  </w:num>
  <w:num w:numId="17">
    <w:abstractNumId w:val="14"/>
  </w:num>
  <w:num w:numId="18">
    <w:abstractNumId w:val="13"/>
  </w:num>
  <w:num w:numId="19">
    <w:abstractNumId w:val="34"/>
  </w:num>
  <w:num w:numId="20">
    <w:abstractNumId w:val="29"/>
  </w:num>
  <w:num w:numId="21">
    <w:abstractNumId w:val="21"/>
  </w:num>
  <w:num w:numId="22">
    <w:abstractNumId w:val="10"/>
  </w:num>
  <w:num w:numId="23">
    <w:abstractNumId w:val="22"/>
  </w:num>
  <w:num w:numId="24">
    <w:abstractNumId w:val="19"/>
  </w:num>
  <w:num w:numId="25">
    <w:abstractNumId w:val="8"/>
  </w:num>
  <w:num w:numId="26">
    <w:abstractNumId w:val="4"/>
  </w:num>
  <w:num w:numId="27">
    <w:abstractNumId w:val="5"/>
  </w:num>
  <w:num w:numId="28">
    <w:abstractNumId w:val="12"/>
  </w:num>
  <w:num w:numId="29">
    <w:abstractNumId w:val="31"/>
  </w:num>
  <w:num w:numId="30">
    <w:abstractNumId w:val="18"/>
  </w:num>
  <w:num w:numId="31">
    <w:abstractNumId w:val="30"/>
  </w:num>
  <w:num w:numId="32">
    <w:abstractNumId w:val="7"/>
  </w:num>
  <w:num w:numId="33">
    <w:abstractNumId w:val="23"/>
  </w:num>
  <w:num w:numId="34">
    <w:abstractNumId w:val="16"/>
  </w:num>
  <w:num w:numId="35">
    <w:abstractNumId w:val="26"/>
  </w:num>
  <w:num w:numId="36">
    <w:abstractNumId w:val="17"/>
  </w:num>
  <w:num w:numId="37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34"/>
    <w:rsid w:val="000074BB"/>
    <w:rsid w:val="0001309A"/>
    <w:rsid w:val="000A1883"/>
    <w:rsid w:val="000B1C97"/>
    <w:rsid w:val="000E1EFF"/>
    <w:rsid w:val="000E2B02"/>
    <w:rsid w:val="00105D5C"/>
    <w:rsid w:val="001A5656"/>
    <w:rsid w:val="001D4E91"/>
    <w:rsid w:val="001E0752"/>
    <w:rsid w:val="00232E34"/>
    <w:rsid w:val="00240087"/>
    <w:rsid w:val="002C0C4D"/>
    <w:rsid w:val="002C63DF"/>
    <w:rsid w:val="002E27C8"/>
    <w:rsid w:val="00344256"/>
    <w:rsid w:val="00442936"/>
    <w:rsid w:val="00456ED3"/>
    <w:rsid w:val="00460BA1"/>
    <w:rsid w:val="004971D5"/>
    <w:rsid w:val="004B60A8"/>
    <w:rsid w:val="004D0214"/>
    <w:rsid w:val="00511960"/>
    <w:rsid w:val="00566E1C"/>
    <w:rsid w:val="00601E5C"/>
    <w:rsid w:val="006B2FC4"/>
    <w:rsid w:val="00766536"/>
    <w:rsid w:val="0078091F"/>
    <w:rsid w:val="0079089F"/>
    <w:rsid w:val="007C3A70"/>
    <w:rsid w:val="00814E8E"/>
    <w:rsid w:val="008465BB"/>
    <w:rsid w:val="008612C1"/>
    <w:rsid w:val="008F4133"/>
    <w:rsid w:val="00903D83"/>
    <w:rsid w:val="009429F2"/>
    <w:rsid w:val="009D08C2"/>
    <w:rsid w:val="00AC1015"/>
    <w:rsid w:val="00AF69D8"/>
    <w:rsid w:val="00B036C0"/>
    <w:rsid w:val="00B25A7D"/>
    <w:rsid w:val="00BE0F4C"/>
    <w:rsid w:val="00BE1B76"/>
    <w:rsid w:val="00C36F0A"/>
    <w:rsid w:val="00C960AA"/>
    <w:rsid w:val="00D21642"/>
    <w:rsid w:val="00DB6585"/>
    <w:rsid w:val="00DC12B7"/>
    <w:rsid w:val="00DE79AB"/>
    <w:rsid w:val="00E411D9"/>
    <w:rsid w:val="00E51613"/>
    <w:rsid w:val="00F21E9B"/>
    <w:rsid w:val="00F265EE"/>
    <w:rsid w:val="00F4658C"/>
    <w:rsid w:val="00F72A96"/>
    <w:rsid w:val="00F852E0"/>
    <w:rsid w:val="00F945D7"/>
    <w:rsid w:val="00FA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30</Pages>
  <Words>15283</Words>
  <Characters>87117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Чингис</dc:creator>
  <cp:lastModifiedBy>USer</cp:lastModifiedBy>
  <cp:revision>98</cp:revision>
  <dcterms:created xsi:type="dcterms:W3CDTF">2019-01-30T11:14:00Z</dcterms:created>
  <dcterms:modified xsi:type="dcterms:W3CDTF">2019-02-28T07:47:00Z</dcterms:modified>
</cp:coreProperties>
</file>