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E3" w:rsidRPr="007E57E3" w:rsidRDefault="007E57E3" w:rsidP="007E57E3">
      <w:pPr>
        <w:shd w:val="clear" w:color="auto" w:fill="FFFFFF"/>
        <w:spacing w:after="422" w:line="672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</w:pPr>
      <w:proofErr w:type="spellStart"/>
      <w:r w:rsidRPr="007E57E3"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  <w:t>Турчак</w:t>
      </w:r>
      <w:proofErr w:type="spellEnd"/>
      <w:r w:rsidRPr="007E57E3">
        <w:rPr>
          <w:rFonts w:ascii="Trebuchet MS" w:eastAsia="Times New Roman" w:hAnsi="Trebuchet MS" w:cs="Times New Roman"/>
          <w:b/>
          <w:bCs/>
          <w:color w:val="000000"/>
          <w:kern w:val="36"/>
          <w:sz w:val="61"/>
          <w:szCs w:val="61"/>
        </w:rPr>
        <w:t xml:space="preserve"> внес в Госдуму законопроект по упрощению декларирования для работающих на непостоянной основе сельских депутатов</w:t>
      </w:r>
    </w:p>
    <w:p w:rsidR="007E57E3" w:rsidRPr="007E57E3" w:rsidRDefault="007E57E3" w:rsidP="007E57E3">
      <w:pPr>
        <w:shd w:val="clear" w:color="auto" w:fill="A1ABB5"/>
        <w:spacing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>
        <w:rPr>
          <w:rFonts w:ascii="Georgia" w:eastAsia="Times New Roman" w:hAnsi="Georgia" w:cs="Times New Roman"/>
          <w:noProof/>
          <w:color w:val="545454"/>
          <w:sz w:val="27"/>
          <w:szCs w:val="27"/>
        </w:rPr>
        <w:drawing>
          <wp:inline distT="0" distB="0" distL="0" distR="0">
            <wp:extent cx="5718175" cy="3425825"/>
            <wp:effectExtent l="19050" t="0" r="0" b="0"/>
            <wp:docPr id="2" name="Рисунок 1" descr="https://tyva.er.ru/media/userdata/news/2019/04/05/82109d0454e602475f356e627c9792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4/05/82109d0454e602475f356e627c9792df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42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7E3" w:rsidRPr="007E57E3" w:rsidRDefault="007E57E3" w:rsidP="007E57E3">
      <w:pPr>
        <w:shd w:val="clear" w:color="auto" w:fill="FFFFFF"/>
        <w:spacing w:line="422" w:lineRule="atLeast"/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</w:pPr>
      <w:r w:rsidRPr="007E57E3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 xml:space="preserve">Для осуществляющих свои полномочия на общественных началах депутатов сбор необходимых для декларации справок зачастую превращается в большую трудность, отметил Андрей </w:t>
      </w:r>
      <w:proofErr w:type="spellStart"/>
      <w:r w:rsidRPr="007E57E3">
        <w:rPr>
          <w:rFonts w:ascii="Trebuchet MS" w:eastAsia="Times New Roman" w:hAnsi="Trebuchet MS" w:cs="Times New Roman"/>
          <w:b/>
          <w:bCs/>
          <w:color w:val="000000"/>
          <w:sz w:val="35"/>
          <w:szCs w:val="35"/>
        </w:rPr>
        <w:t>Турчак</w:t>
      </w:r>
      <w:proofErr w:type="spellEnd"/>
    </w:p>
    <w:p w:rsidR="007E57E3" w:rsidRPr="007E57E3" w:rsidRDefault="007E57E3" w:rsidP="007E57E3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 xml:space="preserve">Заместитель председателя Совета Федерации, секретарь Генерального совета «Единой России» Андрей </w:t>
      </w:r>
      <w:proofErr w:type="spellStart"/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>Турчак</w:t>
      </w:r>
      <w:proofErr w:type="spellEnd"/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 xml:space="preserve"> сегодня внес в Государственную Думу два законопроекта, один из которых упрощает порядок декларирования доходов для работающих на непостоянной основе депутатов сельских поселений, а второй вводит альтернативные меры ответственности муниципальных депутатов за предоставление неполных и недостоверных сведений в декларациях.</w:t>
      </w:r>
    </w:p>
    <w:p w:rsidR="007E57E3" w:rsidRPr="007E57E3" w:rsidRDefault="007E57E3" w:rsidP="007E57E3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 xml:space="preserve">Первый законопроект предусматривает внесение изменений в статью 12.1. ФЗ «О противодействии коррупции». </w:t>
      </w:r>
      <w:proofErr w:type="gramStart"/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 xml:space="preserve">Согласно им, работающие на </w:t>
      </w:r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lastRenderedPageBreak/>
        <w:t>непостоянной основе сельские депутаты должны предоставлять сведения о своих доходах, имуществе и обязательствах имущественного характера только в случае, если в течение отчетного года они приобрели земельный участок, недвижимость, транспортное средство, ценные бумаги или акции на сумму, превышающую общий доход депутата и его семьи за три последних года, предшествующих отчетному периоду.</w:t>
      </w:r>
      <w:proofErr w:type="gramEnd"/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 xml:space="preserve"> Если же таких сделок не совершалось, сельские депутаты должны сообщить об этом высшему должностному лицу субъекта в установленном законом порядке.</w:t>
      </w:r>
    </w:p>
    <w:p w:rsidR="007E57E3" w:rsidRPr="007E57E3" w:rsidRDefault="007E57E3" w:rsidP="007E57E3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 xml:space="preserve">«По вопросам декларирования ко мне неоднократно обращались депутаты во время моих поездок в регионы. Значительная часть сельских депутатов, осуществляющих свои полномочия на непостоянной основе, – это учителя, врачи, социальные работники. Все они получают единственный доход по основному месту работы, а полномочия депутата осуществляют на общественных началах.  Для сельского депутата сбор всех необходимых для декларации справок, зачастую, превращается в большую трудность. Нужно отпрашиваться с работы, ехать за сотни километров от своего села за необходимыми документами. Чтобы получить выписки из банка, ведомств необходимо тратить свои личные средства», – сообщил </w:t>
      </w:r>
      <w:proofErr w:type="spellStart"/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>Турчак</w:t>
      </w:r>
      <w:proofErr w:type="spellEnd"/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>.</w:t>
      </w:r>
    </w:p>
    <w:p w:rsidR="007E57E3" w:rsidRPr="007E57E3" w:rsidRDefault="007E57E3" w:rsidP="007E57E3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>Он подчеркнул, что предлагаемые поправки в законодательство направлены на то, чтобы все больше активных и неравнодушных жителей могли идти в депутаты и помогать решать проблемы своих односельчан.</w:t>
      </w:r>
    </w:p>
    <w:p w:rsidR="007E57E3" w:rsidRPr="007E57E3" w:rsidRDefault="007E57E3" w:rsidP="007E57E3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>Второй законопроект предполагает внесение поправок в статью 40 ФЗ «Об общих принципах организации местного самоуправления в Российской Федерации». Как указано в пояснительной записке, предлагается введение альтернативных мер ответственности для депутатов органов местного самоуправления за представление недостоверных или неполных сведений о своих доходах, расходах. К таким мерам относятся: предупреждение и освобождение от должности без прекращения полномочий депутата. В настоящее время за небольшую неточность или опечатку предусмотрено прекращение полномочий.</w:t>
      </w:r>
    </w:p>
    <w:p w:rsidR="007E57E3" w:rsidRPr="007E57E3" w:rsidRDefault="007E57E3" w:rsidP="007E57E3">
      <w:pPr>
        <w:shd w:val="clear" w:color="auto" w:fill="FFFFFF"/>
        <w:spacing w:after="346" w:line="240" w:lineRule="auto"/>
        <w:rPr>
          <w:rFonts w:ascii="Georgia" w:eastAsia="Times New Roman" w:hAnsi="Georgia" w:cs="Times New Roman"/>
          <w:color w:val="545454"/>
          <w:sz w:val="27"/>
          <w:szCs w:val="27"/>
        </w:rPr>
      </w:pPr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 xml:space="preserve">Стоит отметить, что данные меры ответственности аналогичны тем, что применяются к депутатам Госдумы и членам Совета Федерации. При этом в случае серьезных нарушений требований </w:t>
      </w:r>
      <w:proofErr w:type="spellStart"/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>антикоррупционного</w:t>
      </w:r>
      <w:proofErr w:type="spellEnd"/>
      <w:r w:rsidRPr="007E57E3">
        <w:rPr>
          <w:rFonts w:ascii="Georgia" w:eastAsia="Times New Roman" w:hAnsi="Georgia" w:cs="Times New Roman"/>
          <w:color w:val="545454"/>
          <w:sz w:val="27"/>
          <w:szCs w:val="27"/>
        </w:rPr>
        <w:t xml:space="preserve"> законодательства сохраняется возможность применения такой меры ответственности как досрочное прекращение полномочий депутата.</w:t>
      </w:r>
    </w:p>
    <w:p w:rsidR="00DA3C7E" w:rsidRPr="007E57E3" w:rsidRDefault="00DA3C7E" w:rsidP="007E57E3">
      <w:pPr>
        <w:rPr>
          <w:szCs w:val="27"/>
        </w:rPr>
      </w:pPr>
    </w:p>
    <w:sectPr w:rsidR="00DA3C7E" w:rsidRPr="007E57E3" w:rsidSect="0039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1D1EB9"/>
    <w:rsid w:val="00265367"/>
    <w:rsid w:val="0039640E"/>
    <w:rsid w:val="00434962"/>
    <w:rsid w:val="004750CC"/>
    <w:rsid w:val="00534FFD"/>
    <w:rsid w:val="006E1C27"/>
    <w:rsid w:val="0071561F"/>
    <w:rsid w:val="007E412B"/>
    <w:rsid w:val="007E57E3"/>
    <w:rsid w:val="00A32056"/>
    <w:rsid w:val="00D511E5"/>
    <w:rsid w:val="00D92983"/>
    <w:rsid w:val="00DA3C7E"/>
    <w:rsid w:val="00DA691D"/>
    <w:rsid w:val="00EE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9</cp:revision>
  <dcterms:created xsi:type="dcterms:W3CDTF">2019-02-21T02:52:00Z</dcterms:created>
  <dcterms:modified xsi:type="dcterms:W3CDTF">2019-04-05T08:22:00Z</dcterms:modified>
</cp:coreProperties>
</file>