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66" w:rsidRDefault="004B6566" w:rsidP="004B6566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r w:rsidRPr="004B6566">
        <w:rPr>
          <w:rFonts w:ascii="Trebuchet MS" w:hAnsi="Trebuchet MS"/>
          <w:color w:val="000000"/>
          <w:sz w:val="28"/>
          <w:szCs w:val="28"/>
        </w:rPr>
        <w:t>В субботниках «Единой России» примут участие более 900 тыс. человек по всей России</w:t>
      </w:r>
    </w:p>
    <w:p w:rsidR="004B6566" w:rsidRPr="004B6566" w:rsidRDefault="004B6566" w:rsidP="004B6566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</w:p>
    <w:p w:rsidR="004B6566" w:rsidRDefault="004B6566" w:rsidP="004B6566">
      <w:pPr>
        <w:shd w:val="clear" w:color="auto" w:fill="A1ABB5"/>
        <w:spacing w:after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4291330"/>
            <wp:effectExtent l="19050" t="0" r="0" b="0"/>
            <wp:docPr id="1" name="Рисунок 1" descr="https://tyva.er.ru/media/userdata/news/2019/04/11/abf0c7850aee3501925a2021084db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11/abf0c7850aee3501925a2021084dbf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29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ind w:firstLine="708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В субботниках «Единой России», которые пройдут в рамках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«Чистая страна» в апреле-мае во всех регионах РФ, ожидается участие свыше 900 тыс. человек, в том числе 31 тыс. представителей депутатского корпуса «Единой России». Об этом сообщил федеральный координатор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председатель комитета Государственной Думы по экологии и охране окружающей среды Владимир </w:t>
      </w:r>
      <w:proofErr w:type="spellStart"/>
      <w:r>
        <w:rPr>
          <w:rFonts w:ascii="Georgia" w:hAnsi="Georgia"/>
          <w:color w:val="545454"/>
          <w:sz w:val="27"/>
          <w:szCs w:val="27"/>
        </w:rPr>
        <w:t>Бурматов</w:t>
      </w:r>
      <w:proofErr w:type="spellEnd"/>
      <w:r>
        <w:rPr>
          <w:rFonts w:ascii="Georgia" w:hAnsi="Georgia"/>
          <w:color w:val="545454"/>
          <w:sz w:val="27"/>
          <w:szCs w:val="27"/>
        </w:rPr>
        <w:t>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«Первый субботник «Единой России» в рамках нашего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состоится уже 13 апреля. На данный момент для участия в экологических акциях, которые в апреле-мае охватят 85 субъектов и 962 муниципалитета по всей стране, уже зарегистрировались порядка 888,5 тыс. человек, в том числе 31 тыс. – это представители депутатского корпуса «Единой России» всех уровней. Регистрация открыта, и мы ожидаем, что число участников наших экологических акций превысит 900 тыс. человек», - заявил координатор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>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Парламентарий отметил, что самые массовые мероприятия состоятся в Республике Мордовия, Самарской, Тюменской, Иркутской и Нижегородской областях, а также привел примеры самых ярких акций.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lastRenderedPageBreak/>
        <w:t xml:space="preserve">«На субботнике в Иркутске мы намерены применить практики раздельного сбора мусора для более качественной утилизации твердых коммунальных отходов. На Алтае пройдут мероприятия по расчистке </w:t>
      </w:r>
      <w:proofErr w:type="spellStart"/>
      <w:r>
        <w:rPr>
          <w:rFonts w:ascii="Georgia" w:hAnsi="Georgia"/>
          <w:color w:val="545454"/>
          <w:sz w:val="27"/>
          <w:szCs w:val="27"/>
        </w:rPr>
        <w:t>водоохранных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зон и прибрежных защитных полос в черте населенных пунктов, а также местах массового отдыха и туризма за чертой населенных пунктов. В Адыгее, как и во многих других регионах, активисты уберут территорию, прилегающую к памятникам в честь погибших в годы Великой Отечественной войны. В Курской области к субботнику присоединятся воспитанники кадетского корпуса», - сообщил он.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По словам </w:t>
      </w:r>
      <w:proofErr w:type="spellStart"/>
      <w:r>
        <w:rPr>
          <w:rFonts w:ascii="Georgia" w:hAnsi="Georgia"/>
          <w:color w:val="545454"/>
          <w:sz w:val="27"/>
          <w:szCs w:val="27"/>
        </w:rPr>
        <w:t>Бурматова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в настоящее время к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партпроекту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«Чистая страна» уже присоединились 600 общественных экологических и волонтерских организаций. Все они также примут участие в субботниках.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Ранее парламентарий подчеркивал, что задача таких мероприятий – не только прибраться после зимы, но и привлечь внимание к проблемам экологии и защиты окружающей среды, в том числе, борьбе с несанкционированными свалками и хаотичными завалами мусора.</w:t>
      </w:r>
    </w:p>
    <w:p w:rsid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proofErr w:type="spellStart"/>
      <w:r>
        <w:rPr>
          <w:rFonts w:ascii="Georgia" w:hAnsi="Georgia"/>
          <w:color w:val="545454"/>
          <w:sz w:val="27"/>
          <w:szCs w:val="27"/>
        </w:rPr>
        <w:t>Партпроект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«Чистая страна» объединяет усилия Партии, органов власти, профессиональных экологов, общественников, </w:t>
      </w:r>
      <w:proofErr w:type="spellStart"/>
      <w:r>
        <w:rPr>
          <w:rFonts w:ascii="Georgia" w:hAnsi="Georgia"/>
          <w:color w:val="545454"/>
          <w:sz w:val="27"/>
          <w:szCs w:val="27"/>
        </w:rPr>
        <w:t>экоактивистов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проводит системные мониторинги по соблюдению требований экологического законодательства, а также осуществляет партийный </w:t>
      </w:r>
      <w:proofErr w:type="gramStart"/>
      <w:r>
        <w:rPr>
          <w:rFonts w:ascii="Georgia" w:hAnsi="Georgia"/>
          <w:color w:val="545454"/>
          <w:sz w:val="27"/>
          <w:szCs w:val="27"/>
        </w:rPr>
        <w:t>контроль за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ходом реализации национального проекта «Экология». Пристальное внимание уделено реализации реформы ТКО, а также внедрению раздельного сбора отходов на территории России.</w:t>
      </w:r>
    </w:p>
    <w:p w:rsidR="00DA3C7E" w:rsidRPr="004B6566" w:rsidRDefault="004B6566" w:rsidP="004B6566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Как отметила руководитель Регионального исполкома Партии «Единая Россия» Елена </w:t>
      </w:r>
      <w:proofErr w:type="spellStart"/>
      <w:r>
        <w:rPr>
          <w:rFonts w:ascii="Georgia" w:hAnsi="Georgia"/>
          <w:color w:val="545454"/>
          <w:sz w:val="27"/>
          <w:szCs w:val="27"/>
        </w:rPr>
        <w:t>Ховалыг</w:t>
      </w:r>
      <w:proofErr w:type="spellEnd"/>
      <w:r>
        <w:rPr>
          <w:rFonts w:ascii="Georgia" w:hAnsi="Georgia"/>
          <w:color w:val="545454"/>
          <w:sz w:val="27"/>
          <w:szCs w:val="27"/>
        </w:rPr>
        <w:t>, - В Туве с 16 марта 2019 года стартовала Акция </w:t>
      </w:r>
      <w:hyperlink r:id="rId5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#</w:t>
        </w:r>
        <w:proofErr w:type="spellStart"/>
        <w:r>
          <w:rPr>
            <w:rStyle w:val="a6"/>
            <w:rFonts w:ascii="Georgia" w:hAnsi="Georgia"/>
            <w:color w:val="4D6B8D"/>
            <w:sz w:val="27"/>
            <w:szCs w:val="27"/>
          </w:rPr>
          <w:t>ДыханиеВесныЕР</w:t>
        </w:r>
        <w:proofErr w:type="spellEnd"/>
      </w:hyperlink>
      <w:r>
        <w:rPr>
          <w:rFonts w:ascii="Georgia" w:hAnsi="Georgia"/>
          <w:color w:val="545454"/>
          <w:sz w:val="27"/>
          <w:szCs w:val="27"/>
        </w:rPr>
        <w:t xml:space="preserve">. На сегодняшний день субботники проходят во всех муниципальных образованиях республики. Активисты приводят в порядок общественные дворы и дворовые территории, благоустроенные в рамках федерального партийного проекта «Городская среда» в 2018 году. Хочу </w:t>
      </w:r>
      <w:proofErr w:type="spellStart"/>
      <w:r>
        <w:rPr>
          <w:rFonts w:ascii="Georgia" w:hAnsi="Georgia"/>
          <w:color w:val="545454"/>
          <w:sz w:val="27"/>
          <w:szCs w:val="27"/>
        </w:rPr>
        <w:t>напонить</w:t>
      </w:r>
      <w:proofErr w:type="spellEnd"/>
      <w:r>
        <w:rPr>
          <w:rFonts w:ascii="Georgia" w:hAnsi="Georgia"/>
          <w:color w:val="545454"/>
          <w:sz w:val="27"/>
          <w:szCs w:val="27"/>
        </w:rPr>
        <w:t>, что в субботниках организованных Партией помимо депутатов фракции «Единая Россия» всех уровней, местных и первичных отделений активное участие принимают молодогвардейцы и участники проекта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». Отрадно, что инициативная молодежь кроме участия в субботниках планируют </w:t>
      </w:r>
      <w:proofErr w:type="spellStart"/>
      <w:r>
        <w:rPr>
          <w:rFonts w:ascii="Georgia" w:hAnsi="Georgia"/>
          <w:color w:val="545454"/>
          <w:sz w:val="27"/>
          <w:szCs w:val="27"/>
        </w:rPr>
        <w:t>облагорадить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дворы, </w:t>
      </w:r>
      <w:proofErr w:type="spellStart"/>
      <w:r>
        <w:rPr>
          <w:rFonts w:ascii="Georgia" w:hAnsi="Georgia"/>
          <w:color w:val="545454"/>
          <w:sz w:val="27"/>
          <w:szCs w:val="27"/>
        </w:rPr>
        <w:t>соорганизовать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жильцов и посадить клумбы, установить </w:t>
      </w:r>
      <w:proofErr w:type="spellStart"/>
      <w:r>
        <w:rPr>
          <w:rFonts w:ascii="Georgia" w:hAnsi="Georgia"/>
          <w:color w:val="545454"/>
          <w:sz w:val="27"/>
          <w:szCs w:val="27"/>
        </w:rPr>
        <w:t>фонарьные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столбы. В этой части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Политстартаповцев</w:t>
      </w:r>
      <w:proofErr w:type="spellEnd"/>
      <w:r>
        <w:rPr>
          <w:rFonts w:ascii="Georgia" w:hAnsi="Georgia"/>
          <w:color w:val="545454"/>
          <w:sz w:val="27"/>
          <w:szCs w:val="27"/>
        </w:rPr>
        <w:t>» поддержат их региональные наставники. </w:t>
      </w:r>
    </w:p>
    <w:sectPr w:rsidR="00DA3C7E" w:rsidRPr="004B6566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265367"/>
    <w:rsid w:val="0039640E"/>
    <w:rsid w:val="00434962"/>
    <w:rsid w:val="004750CC"/>
    <w:rsid w:val="004B6566"/>
    <w:rsid w:val="00534FFD"/>
    <w:rsid w:val="006E1C27"/>
    <w:rsid w:val="0071561F"/>
    <w:rsid w:val="007E412B"/>
    <w:rsid w:val="007E57E3"/>
    <w:rsid w:val="00A32056"/>
    <w:rsid w:val="00D511E5"/>
    <w:rsid w:val="00D92983"/>
    <w:rsid w:val="00DA3C7E"/>
    <w:rsid w:val="00DA691D"/>
    <w:rsid w:val="00EE7C2B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4%D1%8B%D1%85%D0%B0%D0%BD%D0%B8%D0%B5%D0%92%D0%B5%D1%81%D0%BD%D1%8B%D0%95%D0%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10</cp:revision>
  <dcterms:created xsi:type="dcterms:W3CDTF">2019-02-21T02:52:00Z</dcterms:created>
  <dcterms:modified xsi:type="dcterms:W3CDTF">2019-04-11T08:04:00Z</dcterms:modified>
</cp:coreProperties>
</file>