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C" w:rsidRPr="006238FC" w:rsidRDefault="006238FC" w:rsidP="006238F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233">
        <w:rPr>
          <w:b/>
          <w:sz w:val="28"/>
          <w:szCs w:val="28"/>
        </w:rPr>
        <w:t xml:space="preserve">                           </w:t>
      </w:r>
      <w:r w:rsidRPr="006238FC">
        <w:rPr>
          <w:rFonts w:ascii="Times New Roman" w:hAnsi="Times New Roman" w:cs="Times New Roman"/>
          <w:sz w:val="28"/>
          <w:szCs w:val="28"/>
        </w:rPr>
        <w:t>Утвержден</w:t>
      </w:r>
    </w:p>
    <w:p w:rsidR="00F96E7D" w:rsidRDefault="00D525AF" w:rsidP="006238F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6E7D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6E7D">
        <w:rPr>
          <w:rFonts w:ascii="Times New Roman" w:hAnsi="Times New Roman" w:cs="Times New Roman"/>
          <w:sz w:val="28"/>
          <w:szCs w:val="28"/>
        </w:rPr>
        <w:t xml:space="preserve">оллегии </w:t>
      </w:r>
    </w:p>
    <w:p w:rsidR="006238FC" w:rsidRPr="006238FC" w:rsidRDefault="006238FC" w:rsidP="006238F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F96E7D">
        <w:rPr>
          <w:rFonts w:ascii="Times New Roman" w:hAnsi="Times New Roman" w:cs="Times New Roman"/>
          <w:sz w:val="28"/>
          <w:szCs w:val="28"/>
        </w:rPr>
        <w:t>го органа</w:t>
      </w:r>
      <w:r w:rsidRPr="00623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FC" w:rsidRDefault="006238FC" w:rsidP="006238F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38F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6E7D" w:rsidRPr="006238FC" w:rsidRDefault="00F96E7D" w:rsidP="006238F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«Тнес-Хемский кожуун РТ»</w:t>
      </w:r>
    </w:p>
    <w:p w:rsidR="006238FC" w:rsidRPr="002D1B38" w:rsidRDefault="006238FC" w:rsidP="006238F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1B38">
        <w:rPr>
          <w:rFonts w:ascii="Times New Roman" w:hAnsi="Times New Roman" w:cs="Times New Roman"/>
          <w:sz w:val="28"/>
          <w:szCs w:val="28"/>
        </w:rPr>
        <w:t xml:space="preserve">от  </w:t>
      </w:r>
      <w:r w:rsidR="002D1BF2">
        <w:rPr>
          <w:rFonts w:ascii="Times New Roman" w:hAnsi="Times New Roman" w:cs="Times New Roman"/>
          <w:sz w:val="28"/>
          <w:szCs w:val="28"/>
        </w:rPr>
        <w:t>29</w:t>
      </w:r>
      <w:r w:rsidRPr="002D1B38">
        <w:rPr>
          <w:rFonts w:ascii="Times New Roman" w:hAnsi="Times New Roman" w:cs="Times New Roman"/>
          <w:sz w:val="28"/>
          <w:szCs w:val="28"/>
        </w:rPr>
        <w:t>.0</w:t>
      </w:r>
      <w:r w:rsidR="002D1BF2">
        <w:rPr>
          <w:rFonts w:ascii="Times New Roman" w:hAnsi="Times New Roman" w:cs="Times New Roman"/>
          <w:sz w:val="28"/>
          <w:szCs w:val="28"/>
        </w:rPr>
        <w:t>3</w:t>
      </w:r>
      <w:r w:rsidRPr="002D1B38">
        <w:rPr>
          <w:rFonts w:ascii="Times New Roman" w:hAnsi="Times New Roman" w:cs="Times New Roman"/>
          <w:sz w:val="28"/>
          <w:szCs w:val="28"/>
        </w:rPr>
        <w:t>.201</w:t>
      </w:r>
      <w:r w:rsidR="002D1BF2">
        <w:rPr>
          <w:rFonts w:ascii="Times New Roman" w:hAnsi="Times New Roman" w:cs="Times New Roman"/>
          <w:sz w:val="28"/>
          <w:szCs w:val="28"/>
        </w:rPr>
        <w:t>9</w:t>
      </w:r>
      <w:r w:rsidRPr="002D1B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1B38">
        <w:rPr>
          <w:rFonts w:ascii="Times New Roman" w:hAnsi="Times New Roman" w:cs="Times New Roman"/>
          <w:sz w:val="28"/>
          <w:szCs w:val="28"/>
        </w:rPr>
        <w:t>0</w:t>
      </w:r>
      <w:r w:rsidR="002D1B38" w:rsidRPr="002D1B38">
        <w:rPr>
          <w:rFonts w:ascii="Times New Roman" w:hAnsi="Times New Roman" w:cs="Times New Roman"/>
          <w:sz w:val="28"/>
          <w:szCs w:val="28"/>
        </w:rPr>
        <w:t>1</w:t>
      </w:r>
    </w:p>
    <w:p w:rsidR="006238FC" w:rsidRPr="007104B9" w:rsidRDefault="006238FC" w:rsidP="006238FC">
      <w:pPr>
        <w:pStyle w:val="3"/>
        <w:widowControl w:val="0"/>
        <w:spacing w:before="0" w:after="0"/>
        <w:jc w:val="both"/>
        <w:rPr>
          <w:b w:val="0"/>
          <w:sz w:val="24"/>
          <w:szCs w:val="24"/>
        </w:rPr>
      </w:pPr>
    </w:p>
    <w:p w:rsidR="006238FC" w:rsidRPr="007104B9" w:rsidRDefault="006238FC" w:rsidP="006238FC">
      <w:pPr>
        <w:widowControl w:val="0"/>
        <w:jc w:val="right"/>
        <w:rPr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Стандарт организации деятельности № 8</w:t>
      </w:r>
    </w:p>
    <w:p w:rsidR="006238FC" w:rsidRPr="008D3058" w:rsidRDefault="006238FC" w:rsidP="006238FC">
      <w:pPr>
        <w:widowControl w:val="0"/>
        <w:jc w:val="center"/>
        <w:rPr>
          <w:b/>
          <w:sz w:val="48"/>
          <w:szCs w:val="48"/>
        </w:rPr>
      </w:pPr>
    </w:p>
    <w:p w:rsidR="006238FC" w:rsidRPr="00C860D4" w:rsidRDefault="006238FC" w:rsidP="006238FC">
      <w:pPr>
        <w:pStyle w:val="1"/>
        <w:rPr>
          <w:b w:val="0"/>
          <w:szCs w:val="28"/>
        </w:rPr>
      </w:pPr>
      <w:r w:rsidRPr="008D3058">
        <w:rPr>
          <w:sz w:val="48"/>
          <w:szCs w:val="48"/>
        </w:rPr>
        <w:t>«</w:t>
      </w:r>
      <w:r w:rsidRPr="006B0CD3">
        <w:rPr>
          <w:sz w:val="48"/>
          <w:szCs w:val="48"/>
        </w:rPr>
        <w:t>И</w:t>
      </w:r>
      <w:r>
        <w:rPr>
          <w:sz w:val="48"/>
          <w:szCs w:val="48"/>
        </w:rPr>
        <w:t>нструкция о</w:t>
      </w:r>
      <w:r w:rsidRPr="006B0CD3">
        <w:rPr>
          <w:sz w:val="48"/>
          <w:szCs w:val="48"/>
        </w:rPr>
        <w:t xml:space="preserve"> </w:t>
      </w:r>
      <w:r>
        <w:rPr>
          <w:sz w:val="48"/>
          <w:szCs w:val="48"/>
        </w:rPr>
        <w:t>порядке</w:t>
      </w:r>
      <w:r w:rsidRPr="006B0CD3">
        <w:rPr>
          <w:sz w:val="48"/>
          <w:szCs w:val="48"/>
        </w:rPr>
        <w:t xml:space="preserve"> </w:t>
      </w:r>
      <w:r>
        <w:rPr>
          <w:sz w:val="48"/>
          <w:szCs w:val="48"/>
        </w:rPr>
        <w:t>составления</w:t>
      </w:r>
      <w:r w:rsidRPr="006B0CD3">
        <w:rPr>
          <w:sz w:val="48"/>
          <w:szCs w:val="48"/>
        </w:rPr>
        <w:t xml:space="preserve"> </w:t>
      </w:r>
      <w:r>
        <w:rPr>
          <w:sz w:val="48"/>
          <w:szCs w:val="48"/>
        </w:rPr>
        <w:t>протокола об административных правонарушениях должностными лицами Контрольно-счетно</w:t>
      </w:r>
      <w:r w:rsidR="00D4268A">
        <w:rPr>
          <w:sz w:val="48"/>
          <w:szCs w:val="48"/>
        </w:rPr>
        <w:t>го</w:t>
      </w:r>
      <w:r>
        <w:rPr>
          <w:sz w:val="48"/>
          <w:szCs w:val="48"/>
        </w:rPr>
        <w:t xml:space="preserve"> </w:t>
      </w:r>
      <w:r w:rsidR="00D4268A">
        <w:rPr>
          <w:sz w:val="48"/>
          <w:szCs w:val="48"/>
        </w:rPr>
        <w:t xml:space="preserve">органа </w:t>
      </w:r>
      <w:r>
        <w:rPr>
          <w:sz w:val="48"/>
          <w:szCs w:val="48"/>
        </w:rPr>
        <w:t xml:space="preserve"> муниципального района</w:t>
      </w:r>
      <w:r w:rsidR="00D4268A">
        <w:rPr>
          <w:sz w:val="48"/>
          <w:szCs w:val="48"/>
        </w:rPr>
        <w:t xml:space="preserve"> «Тес-Хемский кожуун Республики Тыва</w:t>
      </w:r>
      <w:r>
        <w:rPr>
          <w:sz w:val="48"/>
          <w:szCs w:val="48"/>
        </w:rPr>
        <w:t>»</w:t>
      </w:r>
    </w:p>
    <w:p w:rsidR="006238FC" w:rsidRPr="00C860D4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Default="006238FC" w:rsidP="006238FC">
      <w:pPr>
        <w:widowControl w:val="0"/>
        <w:jc w:val="center"/>
        <w:rPr>
          <w:b/>
          <w:sz w:val="28"/>
          <w:szCs w:val="28"/>
        </w:rPr>
      </w:pPr>
    </w:p>
    <w:p w:rsidR="006238FC" w:rsidRPr="00C860D4" w:rsidRDefault="006238FC" w:rsidP="006238FC">
      <w:pPr>
        <w:widowControl w:val="0"/>
        <w:rPr>
          <w:b/>
          <w:sz w:val="28"/>
          <w:szCs w:val="28"/>
        </w:rPr>
      </w:pPr>
    </w:p>
    <w:p w:rsidR="006238FC" w:rsidRPr="00FF4CF7" w:rsidRDefault="006238FC" w:rsidP="00217C8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CF7">
        <w:rPr>
          <w:rFonts w:ascii="Times New Roman" w:hAnsi="Times New Roman" w:cs="Times New Roman"/>
          <w:sz w:val="28"/>
          <w:szCs w:val="28"/>
        </w:rPr>
        <w:t xml:space="preserve">с. </w:t>
      </w:r>
      <w:r w:rsidR="00F034CF" w:rsidRPr="00FF4CF7">
        <w:rPr>
          <w:rFonts w:ascii="Times New Roman" w:hAnsi="Times New Roman" w:cs="Times New Roman"/>
          <w:sz w:val="28"/>
          <w:szCs w:val="28"/>
        </w:rPr>
        <w:t>Самагалтай</w:t>
      </w:r>
    </w:p>
    <w:p w:rsidR="006238FC" w:rsidRPr="00FF4CF7" w:rsidRDefault="006238FC" w:rsidP="00217C8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CF7">
        <w:rPr>
          <w:rFonts w:ascii="Times New Roman" w:hAnsi="Times New Roman" w:cs="Times New Roman"/>
          <w:sz w:val="28"/>
          <w:szCs w:val="28"/>
        </w:rPr>
        <w:t>2016 год</w:t>
      </w:r>
    </w:p>
    <w:p w:rsidR="006238FC" w:rsidRPr="00754680" w:rsidRDefault="006238FC" w:rsidP="00327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8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Стандарт разработан в соответствии с Кодексом Российской Федерации об административных правонарушениях (далее – КоАП РФ), Законом </w:t>
      </w:r>
      <w:r w:rsidR="00245E5B" w:rsidRPr="0075468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07049" w:rsidRPr="00754680">
        <w:rPr>
          <w:rFonts w:ascii="Times New Roman" w:hAnsi="Times New Roman" w:cs="Times New Roman"/>
          <w:sz w:val="28"/>
          <w:szCs w:val="28"/>
        </w:rPr>
        <w:t xml:space="preserve">Закон Республики Тыва от 30 декабря 2008 года №  905 «Кодекс Республики Тыва об административных правонарушениях» </w:t>
      </w:r>
      <w:r w:rsidRPr="00754680">
        <w:rPr>
          <w:rFonts w:ascii="Times New Roman" w:hAnsi="Times New Roman" w:cs="Times New Roman"/>
          <w:sz w:val="28"/>
          <w:szCs w:val="28"/>
        </w:rPr>
        <w:t xml:space="preserve"> (далее – Закон № </w:t>
      </w:r>
      <w:r w:rsidR="00407049" w:rsidRPr="00754680">
        <w:rPr>
          <w:rFonts w:ascii="Times New Roman" w:hAnsi="Times New Roman" w:cs="Times New Roman"/>
          <w:sz w:val="28"/>
          <w:szCs w:val="28"/>
        </w:rPr>
        <w:t>905</w:t>
      </w:r>
      <w:r w:rsidRPr="00754680">
        <w:rPr>
          <w:rFonts w:ascii="Times New Roman" w:hAnsi="Times New Roman" w:cs="Times New Roman"/>
          <w:sz w:val="28"/>
          <w:szCs w:val="28"/>
        </w:rPr>
        <w:t>), Положением о Контрольно-счетно</w:t>
      </w:r>
      <w:r w:rsidR="00407049" w:rsidRPr="00754680">
        <w:rPr>
          <w:rFonts w:ascii="Times New Roman" w:hAnsi="Times New Roman" w:cs="Times New Roman"/>
          <w:sz w:val="28"/>
          <w:szCs w:val="28"/>
        </w:rPr>
        <w:t>го</w:t>
      </w:r>
      <w:r w:rsidRPr="00754680">
        <w:rPr>
          <w:rFonts w:ascii="Times New Roman" w:hAnsi="Times New Roman" w:cs="Times New Roman"/>
          <w:sz w:val="28"/>
          <w:szCs w:val="28"/>
        </w:rPr>
        <w:t xml:space="preserve"> </w:t>
      </w:r>
      <w:r w:rsidR="00407049" w:rsidRPr="00754680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546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7049" w:rsidRPr="00754680">
        <w:rPr>
          <w:rFonts w:ascii="Times New Roman" w:hAnsi="Times New Roman" w:cs="Times New Roman"/>
          <w:sz w:val="28"/>
          <w:szCs w:val="28"/>
        </w:rPr>
        <w:t xml:space="preserve"> «Тес-Хемский кожуун Республики Тыва»</w:t>
      </w:r>
      <w:r w:rsidRPr="00754680">
        <w:rPr>
          <w:rFonts w:ascii="Times New Roman" w:hAnsi="Times New Roman" w:cs="Times New Roman"/>
          <w:sz w:val="28"/>
          <w:szCs w:val="28"/>
        </w:rPr>
        <w:t>,</w:t>
      </w:r>
      <w:r w:rsidRPr="00754680">
        <w:rPr>
          <w:sz w:val="28"/>
          <w:szCs w:val="28"/>
        </w:rPr>
        <w:t xml:space="preserve"> </w:t>
      </w:r>
      <w:r w:rsidRPr="00754680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407049" w:rsidRPr="00754680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Pr="007546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7049" w:rsidRPr="00754680">
        <w:rPr>
          <w:rFonts w:ascii="Times New Roman" w:hAnsi="Times New Roman" w:cs="Times New Roman"/>
          <w:sz w:val="28"/>
          <w:szCs w:val="28"/>
        </w:rPr>
        <w:t xml:space="preserve">«Тес-Хемсский кожуун РТ» </w:t>
      </w:r>
      <w:r w:rsidRPr="00754680">
        <w:rPr>
          <w:rFonts w:ascii="Times New Roman" w:hAnsi="Times New Roman" w:cs="Times New Roman"/>
          <w:sz w:val="28"/>
          <w:szCs w:val="28"/>
        </w:rPr>
        <w:t xml:space="preserve">от </w:t>
      </w:r>
      <w:r w:rsidR="00407049" w:rsidRPr="00754680">
        <w:rPr>
          <w:rFonts w:ascii="Times New Roman" w:hAnsi="Times New Roman" w:cs="Times New Roman"/>
          <w:sz w:val="28"/>
          <w:szCs w:val="28"/>
        </w:rPr>
        <w:t>05</w:t>
      </w:r>
      <w:r w:rsidRPr="00754680">
        <w:rPr>
          <w:rFonts w:ascii="Times New Roman" w:hAnsi="Times New Roman" w:cs="Times New Roman"/>
          <w:sz w:val="28"/>
          <w:szCs w:val="28"/>
        </w:rPr>
        <w:t xml:space="preserve"> </w:t>
      </w:r>
      <w:r w:rsidR="00407049" w:rsidRPr="00754680">
        <w:rPr>
          <w:rFonts w:ascii="Times New Roman" w:hAnsi="Times New Roman" w:cs="Times New Roman"/>
          <w:sz w:val="28"/>
          <w:szCs w:val="28"/>
        </w:rPr>
        <w:t>июля</w:t>
      </w:r>
      <w:r w:rsidRPr="00754680">
        <w:rPr>
          <w:rFonts w:ascii="Times New Roman" w:hAnsi="Times New Roman" w:cs="Times New Roman"/>
          <w:sz w:val="28"/>
          <w:szCs w:val="28"/>
        </w:rPr>
        <w:t xml:space="preserve"> 201</w:t>
      </w:r>
      <w:r w:rsidR="00407049" w:rsidRPr="00754680">
        <w:rPr>
          <w:rFonts w:ascii="Times New Roman" w:hAnsi="Times New Roman" w:cs="Times New Roman"/>
          <w:sz w:val="28"/>
          <w:szCs w:val="28"/>
        </w:rPr>
        <w:t>2</w:t>
      </w:r>
      <w:r w:rsidRPr="007546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7049" w:rsidRPr="00754680">
        <w:rPr>
          <w:rFonts w:ascii="Times New Roman" w:hAnsi="Times New Roman" w:cs="Times New Roman"/>
          <w:sz w:val="28"/>
          <w:szCs w:val="28"/>
        </w:rPr>
        <w:t>42</w:t>
      </w:r>
      <w:r w:rsidRPr="00754680">
        <w:rPr>
          <w:rFonts w:ascii="Times New Roman" w:hAnsi="Times New Roman" w:cs="Times New Roman"/>
          <w:sz w:val="28"/>
          <w:szCs w:val="28"/>
        </w:rPr>
        <w:t xml:space="preserve"> в целях оказания практической помощи должностным лицам Контрольно-счетно</w:t>
      </w:r>
      <w:r w:rsidR="0032741C" w:rsidRPr="00754680">
        <w:rPr>
          <w:rFonts w:ascii="Times New Roman" w:hAnsi="Times New Roman" w:cs="Times New Roman"/>
          <w:sz w:val="28"/>
          <w:szCs w:val="28"/>
        </w:rPr>
        <w:t>го</w:t>
      </w:r>
      <w:r w:rsidRPr="00754680">
        <w:rPr>
          <w:rFonts w:ascii="Times New Roman" w:hAnsi="Times New Roman" w:cs="Times New Roman"/>
          <w:sz w:val="28"/>
          <w:szCs w:val="28"/>
        </w:rPr>
        <w:t xml:space="preserve"> </w:t>
      </w:r>
      <w:r w:rsidR="0032741C" w:rsidRPr="00754680">
        <w:rPr>
          <w:rFonts w:ascii="Times New Roman" w:hAnsi="Times New Roman" w:cs="Times New Roman"/>
          <w:sz w:val="28"/>
          <w:szCs w:val="28"/>
        </w:rPr>
        <w:t xml:space="preserve">орана </w:t>
      </w:r>
      <w:r w:rsidRPr="007546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741C" w:rsidRPr="00754680">
        <w:rPr>
          <w:rFonts w:ascii="Times New Roman" w:hAnsi="Times New Roman" w:cs="Times New Roman"/>
          <w:sz w:val="28"/>
          <w:szCs w:val="28"/>
        </w:rPr>
        <w:t xml:space="preserve">«Тес-Хемский кожуун РТ» </w:t>
      </w:r>
      <w:r w:rsidRPr="00754680">
        <w:rPr>
          <w:rFonts w:ascii="Times New Roman" w:hAnsi="Times New Roman" w:cs="Times New Roman"/>
          <w:sz w:val="28"/>
          <w:szCs w:val="28"/>
        </w:rPr>
        <w:t>(далее – Контрольно-счетн</w:t>
      </w:r>
      <w:r w:rsidR="0032741C" w:rsidRPr="00754680">
        <w:rPr>
          <w:rFonts w:ascii="Times New Roman" w:hAnsi="Times New Roman" w:cs="Times New Roman"/>
          <w:sz w:val="28"/>
          <w:szCs w:val="28"/>
        </w:rPr>
        <w:t>ый</w:t>
      </w:r>
      <w:r w:rsidRPr="00754680">
        <w:rPr>
          <w:rFonts w:ascii="Times New Roman" w:hAnsi="Times New Roman" w:cs="Times New Roman"/>
          <w:sz w:val="28"/>
          <w:szCs w:val="28"/>
        </w:rPr>
        <w:t xml:space="preserve"> </w:t>
      </w:r>
      <w:r w:rsidR="0032741C" w:rsidRPr="00754680">
        <w:rPr>
          <w:rFonts w:ascii="Times New Roman" w:hAnsi="Times New Roman" w:cs="Times New Roman"/>
          <w:sz w:val="28"/>
          <w:szCs w:val="28"/>
        </w:rPr>
        <w:t>орган</w:t>
      </w:r>
      <w:r w:rsidRPr="00754680">
        <w:rPr>
          <w:rFonts w:ascii="Times New Roman" w:hAnsi="Times New Roman" w:cs="Times New Roman"/>
          <w:sz w:val="28"/>
          <w:szCs w:val="28"/>
        </w:rPr>
        <w:t>) при выявлении административных правонарушений в бюджетной сфере и оформлении протоколов об административных правонарушениях.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754680">
        <w:rPr>
          <w:sz w:val="28"/>
          <w:szCs w:val="28"/>
        </w:rPr>
        <w:t> 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754680">
        <w:rPr>
          <w:rStyle w:val="a6"/>
          <w:sz w:val="28"/>
          <w:szCs w:val="28"/>
        </w:rPr>
        <w:t>1. ОБЩИЕ ПОЛОЖЕНИЯ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754680">
        <w:rPr>
          <w:sz w:val="28"/>
          <w:szCs w:val="28"/>
        </w:rPr>
        <w:t> 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1.1.   В соответствии с КоАП Р</w:t>
      </w:r>
      <w:r w:rsidR="002D1BF2">
        <w:rPr>
          <w:sz w:val="28"/>
          <w:szCs w:val="28"/>
        </w:rPr>
        <w:t xml:space="preserve">оссийской </w:t>
      </w:r>
      <w:r w:rsidRPr="00754680">
        <w:rPr>
          <w:sz w:val="28"/>
          <w:szCs w:val="28"/>
        </w:rPr>
        <w:t>Ф</w:t>
      </w:r>
      <w:r w:rsidR="002D1BF2">
        <w:rPr>
          <w:sz w:val="28"/>
          <w:szCs w:val="28"/>
        </w:rPr>
        <w:t>едерации</w:t>
      </w:r>
      <w:r w:rsidRPr="00754680">
        <w:rPr>
          <w:sz w:val="28"/>
          <w:szCs w:val="28"/>
        </w:rPr>
        <w:t xml:space="preserve">, Законом </w:t>
      </w:r>
      <w:r w:rsidR="0032741C" w:rsidRPr="00754680">
        <w:rPr>
          <w:sz w:val="28"/>
          <w:szCs w:val="28"/>
        </w:rPr>
        <w:t xml:space="preserve">Республики Тыва </w:t>
      </w:r>
      <w:r w:rsidRPr="00754680">
        <w:rPr>
          <w:sz w:val="28"/>
          <w:szCs w:val="28"/>
        </w:rPr>
        <w:t xml:space="preserve">№ </w:t>
      </w:r>
      <w:r w:rsidR="0032741C" w:rsidRPr="00754680">
        <w:rPr>
          <w:sz w:val="28"/>
          <w:szCs w:val="28"/>
        </w:rPr>
        <w:t>905</w:t>
      </w:r>
      <w:r w:rsidRPr="00754680">
        <w:rPr>
          <w:sz w:val="28"/>
          <w:szCs w:val="28"/>
        </w:rPr>
        <w:t>, а также Положением о Контрольно-счетно</w:t>
      </w:r>
      <w:r w:rsidR="0032741C" w:rsidRPr="00754680">
        <w:rPr>
          <w:sz w:val="28"/>
          <w:szCs w:val="28"/>
        </w:rPr>
        <w:t xml:space="preserve">м органе </w:t>
      </w:r>
      <w:r w:rsidRPr="00754680">
        <w:rPr>
          <w:sz w:val="28"/>
          <w:szCs w:val="28"/>
        </w:rPr>
        <w:t xml:space="preserve"> должностные лица Контрольно-счетно</w:t>
      </w:r>
      <w:r w:rsidR="0032741C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32741C" w:rsidRPr="00754680">
        <w:rPr>
          <w:sz w:val="28"/>
          <w:szCs w:val="28"/>
        </w:rPr>
        <w:t xml:space="preserve">органа </w:t>
      </w:r>
      <w:r w:rsidRPr="00754680">
        <w:rPr>
          <w:sz w:val="28"/>
          <w:szCs w:val="28"/>
        </w:rPr>
        <w:t xml:space="preserve"> имеют право составлять протоколы об административных правонарушениях (далее – Протокол).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1.2.    Административным правонарушением признается противоправное, виновное действие (бездействие) физического или юридического лица, за которое КоАП РФ и Законом </w:t>
      </w:r>
      <w:r w:rsidR="0032741C" w:rsidRPr="00754680">
        <w:rPr>
          <w:sz w:val="28"/>
          <w:szCs w:val="28"/>
        </w:rPr>
        <w:t xml:space="preserve">Республики Тыва </w:t>
      </w:r>
      <w:r w:rsidRPr="00754680">
        <w:rPr>
          <w:sz w:val="28"/>
          <w:szCs w:val="28"/>
        </w:rPr>
        <w:t xml:space="preserve">№ </w:t>
      </w:r>
      <w:r w:rsidR="0032741C" w:rsidRPr="00754680">
        <w:rPr>
          <w:sz w:val="28"/>
          <w:szCs w:val="28"/>
        </w:rPr>
        <w:t>905</w:t>
      </w:r>
      <w:r w:rsidRPr="00754680">
        <w:rPr>
          <w:sz w:val="28"/>
          <w:szCs w:val="28"/>
        </w:rPr>
        <w:t xml:space="preserve"> установлена административная ответственность.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1.3.    Должностным лицом Контрольно-счетно</w:t>
      </w:r>
      <w:r w:rsidR="0032741C" w:rsidRPr="00754680">
        <w:rPr>
          <w:sz w:val="28"/>
          <w:szCs w:val="28"/>
        </w:rPr>
        <w:t>го органа</w:t>
      </w:r>
      <w:r w:rsidRPr="00754680">
        <w:rPr>
          <w:sz w:val="28"/>
          <w:szCs w:val="28"/>
        </w:rPr>
        <w:t xml:space="preserve">, имеющим право составлять Протоколы, является Председатель </w:t>
      </w:r>
      <w:r w:rsidR="0032741C" w:rsidRPr="00754680">
        <w:rPr>
          <w:sz w:val="28"/>
          <w:szCs w:val="28"/>
        </w:rPr>
        <w:t xml:space="preserve">и инспектор </w:t>
      </w:r>
      <w:r w:rsidRPr="00754680">
        <w:rPr>
          <w:sz w:val="28"/>
          <w:szCs w:val="28"/>
        </w:rPr>
        <w:t>Контрольно-счетно</w:t>
      </w:r>
      <w:r w:rsidR="0032741C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32741C" w:rsidRPr="00754680">
        <w:rPr>
          <w:sz w:val="28"/>
          <w:szCs w:val="28"/>
        </w:rPr>
        <w:t>органа</w:t>
      </w:r>
      <w:r w:rsidRPr="00754680">
        <w:rPr>
          <w:sz w:val="28"/>
          <w:szCs w:val="28"/>
        </w:rPr>
        <w:t>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1.4.    При выявлении повода для возбуждения административного производства Председатель Контрольно-счетно</w:t>
      </w:r>
      <w:r w:rsidR="00602E41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602E41" w:rsidRPr="00754680">
        <w:rPr>
          <w:sz w:val="28"/>
          <w:szCs w:val="28"/>
        </w:rPr>
        <w:t xml:space="preserve">органа </w:t>
      </w:r>
      <w:r w:rsidRPr="00754680">
        <w:rPr>
          <w:sz w:val="28"/>
          <w:szCs w:val="28"/>
        </w:rPr>
        <w:t>должен правильно определить круг и статус лиц (юридическое лицо, должностное лицо), подлежащих привлечению к административной ответственности.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center"/>
        <w:rPr>
          <w:sz w:val="28"/>
          <w:szCs w:val="28"/>
        </w:rPr>
      </w:pPr>
      <w:r w:rsidRPr="00754680">
        <w:rPr>
          <w:sz w:val="28"/>
          <w:szCs w:val="28"/>
        </w:rPr>
        <w:t> 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center"/>
        <w:rPr>
          <w:sz w:val="28"/>
          <w:szCs w:val="28"/>
        </w:rPr>
      </w:pPr>
      <w:r w:rsidRPr="00754680">
        <w:rPr>
          <w:rStyle w:val="a6"/>
          <w:caps/>
          <w:sz w:val="28"/>
          <w:szCs w:val="28"/>
        </w:rPr>
        <w:t>2. Порядок оформления протокола об административном правонарушении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 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2.1.    В случае непосредственного обнаружения достаточных данных, указывающих на наличие события административного правонарушения, </w:t>
      </w:r>
      <w:r w:rsidR="00D1372E" w:rsidRPr="00754680">
        <w:rPr>
          <w:sz w:val="28"/>
          <w:szCs w:val="28"/>
        </w:rPr>
        <w:t xml:space="preserve">инспектору </w:t>
      </w:r>
      <w:r w:rsidRPr="00754680">
        <w:rPr>
          <w:sz w:val="28"/>
          <w:szCs w:val="28"/>
        </w:rPr>
        <w:t xml:space="preserve"> Контрольно-счетно</w:t>
      </w:r>
      <w:r w:rsidR="00D1372E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D1372E" w:rsidRPr="00754680">
        <w:rPr>
          <w:sz w:val="28"/>
          <w:szCs w:val="28"/>
        </w:rPr>
        <w:t xml:space="preserve">органа </w:t>
      </w:r>
      <w:r w:rsidRPr="00754680">
        <w:rPr>
          <w:sz w:val="28"/>
          <w:szCs w:val="28"/>
        </w:rPr>
        <w:t>(руководителю контрольного мероприятия), выявившему правонарушение, необходимо связаться с Председателем Контрольно-счетно</w:t>
      </w:r>
      <w:r w:rsidR="00F745F0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D1372E" w:rsidRPr="00754680">
        <w:rPr>
          <w:sz w:val="28"/>
          <w:szCs w:val="28"/>
        </w:rPr>
        <w:t>орган</w:t>
      </w:r>
      <w:r w:rsidR="00F745F0" w:rsidRPr="00754680">
        <w:rPr>
          <w:sz w:val="28"/>
          <w:szCs w:val="28"/>
        </w:rPr>
        <w:t>а</w:t>
      </w:r>
      <w:r w:rsidR="00D1372E" w:rsidRPr="00754680">
        <w:rPr>
          <w:sz w:val="28"/>
          <w:szCs w:val="28"/>
        </w:rPr>
        <w:t xml:space="preserve"> </w:t>
      </w:r>
      <w:r w:rsidRPr="00754680">
        <w:rPr>
          <w:sz w:val="28"/>
          <w:szCs w:val="28"/>
        </w:rPr>
        <w:t>для выяснения целесообразности привлечения лица к административной ответственности.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2.2.    Протокол составляется немедленно пос</w:t>
      </w:r>
      <w:r w:rsidRPr="00754680">
        <w:rPr>
          <w:sz w:val="28"/>
          <w:szCs w:val="28"/>
        </w:rPr>
        <w:softHyphen/>
        <w:t>ле выявления совершения административного правонарушения и согласования с Председателем Контрольно-счетно</w:t>
      </w:r>
      <w:r w:rsidR="00626354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626354" w:rsidRPr="00754680">
        <w:rPr>
          <w:sz w:val="28"/>
          <w:szCs w:val="28"/>
        </w:rPr>
        <w:t xml:space="preserve">органа </w:t>
      </w:r>
      <w:r w:rsidRPr="00754680">
        <w:rPr>
          <w:sz w:val="28"/>
          <w:szCs w:val="28"/>
        </w:rPr>
        <w:t xml:space="preserve">целесообразности привлечения лица к административной ответственности. В случае если требуется дополнительное выяснение обстоятельств дела либо данных о физическом лице или сведений о юридическом лице, в </w:t>
      </w:r>
      <w:r w:rsidRPr="00754680">
        <w:rPr>
          <w:sz w:val="28"/>
          <w:szCs w:val="28"/>
        </w:rPr>
        <w:lastRenderedPageBreak/>
        <w:t>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2.3.    Протоколы оформляются на бланке установленной формы согласно Приложению № 1.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2.4.    Бланк Протокола имеет следующие реквизиты: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        - Герб муниципального района.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       - Наименование вида акта: Протокол об административном правонарушении.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      - Дата составления: оформляется словесно-цифровым способом и печатается от границы левого поля выше реквизита наименование вида акта.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       - Индекс (номер): после знака № ставится регистрационный номер.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Далее на бланке Протокола распечатывают текстовые разделы по установленной форме с помощью компьютерной техники. Допускается заполнение текстовых разделов протокола через компьютер или вручную.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2.5.    В Протоколе в обязательном порядке указываются: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       - дата и место его составления;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       - должность, фамилия и инициалы лица, составившего Протокол;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       - сведения о лице, в отношении которого возбуждено дело об администра</w:t>
      </w:r>
      <w:r w:rsidRPr="00754680">
        <w:rPr>
          <w:sz w:val="28"/>
          <w:szCs w:val="28"/>
        </w:rPr>
        <w:softHyphen/>
        <w:t>тивном правонарушении;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       - фамилии, имена, отчества, адреса места жительства свидетелей, если имеются свидетели;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          - место, время совершения и событие административного правонарушения;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        - статья КоАП РФ и Закона </w:t>
      </w:r>
      <w:r w:rsidR="000748BC" w:rsidRPr="00754680">
        <w:rPr>
          <w:sz w:val="28"/>
          <w:szCs w:val="28"/>
        </w:rPr>
        <w:t xml:space="preserve">Республики Тыва </w:t>
      </w:r>
      <w:r w:rsidRPr="00754680">
        <w:rPr>
          <w:sz w:val="28"/>
          <w:szCs w:val="28"/>
        </w:rPr>
        <w:t xml:space="preserve">№ </w:t>
      </w:r>
      <w:r w:rsidR="000748BC" w:rsidRPr="00754680">
        <w:rPr>
          <w:sz w:val="28"/>
          <w:szCs w:val="28"/>
        </w:rPr>
        <w:t>905</w:t>
      </w:r>
      <w:r w:rsidRPr="00754680">
        <w:rPr>
          <w:sz w:val="28"/>
          <w:szCs w:val="28"/>
        </w:rPr>
        <w:t>, предусматривающие административную ответственность за данное административное правонарушение;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          - объяснение физического лица или законного представителя юридическо</w:t>
      </w:r>
      <w:r w:rsidRPr="00754680">
        <w:rPr>
          <w:sz w:val="28"/>
          <w:szCs w:val="28"/>
        </w:rPr>
        <w:softHyphen/>
        <w:t>го лица, в отношении которых возбуждено дело, иные сведения, необходимые для разрешения дела.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2.6.    О составлении Протокола должностное лицо или законный представитель юридического лица, в отношении которых ведется производство по делу об административном правонарушении, при необходимости извещаются в установленном порядке (путем вручения извещения лично с пометкой «получил лично», дата, подпись, расшифровка подписи, либо телефонограммой, направления по почте заказным письмом с уведомлением о вручении). Извещение составляется в произвольной форме на фирменном бланке Контрольно-счетно</w:t>
      </w:r>
      <w:r w:rsidR="000748BC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0748BC" w:rsidRPr="00754680">
        <w:rPr>
          <w:sz w:val="28"/>
          <w:szCs w:val="28"/>
        </w:rPr>
        <w:t>органа</w:t>
      </w:r>
      <w:r w:rsidRPr="00754680">
        <w:rPr>
          <w:sz w:val="28"/>
          <w:szCs w:val="28"/>
        </w:rPr>
        <w:t>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2.7.    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2.8.    При составлении Протокола должностному лицу или законному представителю юридического лица, в отношении которых возбуждено дело об административном правонарушении, разъясняются их права и обязанности, предусмотренные КоАП РФ и Законом </w:t>
      </w:r>
      <w:r w:rsidR="00E75972" w:rsidRPr="00754680">
        <w:rPr>
          <w:sz w:val="28"/>
          <w:szCs w:val="28"/>
        </w:rPr>
        <w:t xml:space="preserve">Республики Тыва </w:t>
      </w:r>
      <w:r w:rsidRPr="00754680">
        <w:rPr>
          <w:sz w:val="28"/>
          <w:szCs w:val="28"/>
        </w:rPr>
        <w:t xml:space="preserve">№ </w:t>
      </w:r>
      <w:r w:rsidR="00E75972" w:rsidRPr="00754680">
        <w:rPr>
          <w:sz w:val="28"/>
          <w:szCs w:val="28"/>
        </w:rPr>
        <w:t>905</w:t>
      </w:r>
      <w:r w:rsidRPr="00754680">
        <w:rPr>
          <w:sz w:val="28"/>
          <w:szCs w:val="28"/>
        </w:rPr>
        <w:t>, о чем делается запись в Протоколе.</w:t>
      </w:r>
    </w:p>
    <w:p w:rsidR="006238FC" w:rsidRPr="00754680" w:rsidRDefault="006238FC" w:rsidP="009F2BB1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lastRenderedPageBreak/>
        <w:t>Основными правами и обязанностями являются: право лица, в отношении которого ведется производство по делу об административном правонарушении,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2.9. 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Протоколом. Указанные лица вправе представить объяснения и замечания по содержанию протокола, которые отражаются в протоколе или оформляются приложением к нему.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2.10.  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2.11.  В обязательном порядке должны быть заполнены все графы формы Протокола,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административной ответственности).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2.12.  Для заполнения Протокола необходимо иметь официальные данные о лице, в отношении которого составляется Протокол, поэтому такие сведения целесообразно получать: в отношении юридического лица – в бухгалтерии самой организации (в случае непредставления такой информации – в налоговой инспекции, ведущей государственный реестр юридических лиц), в отношении должностных лиц – в бухгалтерии или отделе кадров по месту их работы (в случае непредставления такой информации – в справочной адресной службе органов внутренних дел).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2.13.  Если имеются основания полагать, что должностное лицо может испытывать затруднения во владении русским (государственным) языком, необходимо сделать соответствующую отметку об этом – нуждается ли оно в услугах переводчика (не требуется в отношении государственных и муниципальных служащих).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2.14.  В форме Протокола необходимо указывать кроме объяснения лица, в отношении которого ведется производство по делу,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2.15. 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2.16.  Протокол подписывается Председателем Контрольно-счетно</w:t>
      </w:r>
      <w:r w:rsidR="003C1D61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3C1D61" w:rsidRPr="00754680">
        <w:rPr>
          <w:sz w:val="28"/>
          <w:szCs w:val="28"/>
        </w:rPr>
        <w:t>органа</w:t>
      </w:r>
      <w:r w:rsidR="00FC4DE6">
        <w:rPr>
          <w:sz w:val="28"/>
          <w:szCs w:val="28"/>
        </w:rPr>
        <w:t xml:space="preserve"> </w:t>
      </w:r>
      <w:r w:rsidR="00F878E6">
        <w:rPr>
          <w:sz w:val="28"/>
          <w:szCs w:val="28"/>
        </w:rPr>
        <w:t>или инспектором</w:t>
      </w:r>
      <w:r w:rsidRPr="00754680">
        <w:rPr>
          <w:sz w:val="28"/>
          <w:szCs w:val="28"/>
        </w:rPr>
        <w:t>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lastRenderedPageBreak/>
        <w:t>2.17.  Должностному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Протокола, о чем делается отметка в Протоколе.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2.18.  В зависимости от квалификации правонарушения к Протоколу, как правило, прилагаются копии документов и материалов, подтверждающие обстоятельства правонарушения, акт по результатам контрольного мероприятия.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2.19.  К копии Протокола, предназначенного для лица, в отношении которого составлен Протокол, материалы и копии документов не прилагаются.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2.20.  К Протоколу, который приобщается к материалам проверки, должны прикладываться копии документов, заверенные должностными лицами проверяемой организации. Нормативные правовые акты и выдержки из них не заверяются. Документы заверяются полистно или после прошивки в месте заклейки сшивной нити. При заверении делается надпись «Копия верна», указывается наименование должности заверяющего лица, ставится его подпись с расшифровкой. На подпись ставится круглая (гербовая) печать. Оттиск печати должен захватывать часть наименования должности лица, заверившего документ.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2.21.  После формирования пакета документов сотрудником Контрольно-счетно</w:t>
      </w:r>
      <w:r w:rsidR="00547535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547535" w:rsidRPr="00754680">
        <w:rPr>
          <w:sz w:val="28"/>
          <w:szCs w:val="28"/>
        </w:rPr>
        <w:t>органа</w:t>
      </w:r>
      <w:r w:rsidRPr="00754680">
        <w:rPr>
          <w:sz w:val="28"/>
          <w:szCs w:val="28"/>
        </w:rPr>
        <w:t xml:space="preserve"> готовится сопроводительное письмо, которое подписывается Председателем Контрольно-счетно</w:t>
      </w:r>
      <w:r w:rsidR="00547535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547535" w:rsidRPr="00754680">
        <w:rPr>
          <w:sz w:val="28"/>
          <w:szCs w:val="28"/>
        </w:rPr>
        <w:t>органа</w:t>
      </w:r>
      <w:r w:rsidRPr="00754680">
        <w:rPr>
          <w:sz w:val="28"/>
          <w:szCs w:val="28"/>
        </w:rPr>
        <w:t>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 xml:space="preserve">2.22.  Рассмотрение вопросов направления Протоколов в органы, уполномоченные рассматривать дела об административных правонарушениях, возлагается на </w:t>
      </w:r>
      <w:r w:rsidRPr="00F873D7">
        <w:rPr>
          <w:sz w:val="28"/>
          <w:szCs w:val="28"/>
        </w:rPr>
        <w:t xml:space="preserve">Председателя </w:t>
      </w:r>
      <w:r w:rsidR="00467AF5" w:rsidRPr="00F873D7">
        <w:rPr>
          <w:sz w:val="28"/>
          <w:szCs w:val="28"/>
        </w:rPr>
        <w:t>или инспектора</w:t>
      </w:r>
      <w:r w:rsidR="00467AF5">
        <w:rPr>
          <w:sz w:val="28"/>
          <w:szCs w:val="28"/>
        </w:rPr>
        <w:t xml:space="preserve"> </w:t>
      </w:r>
      <w:r w:rsidR="00F873D7">
        <w:rPr>
          <w:sz w:val="28"/>
          <w:szCs w:val="28"/>
        </w:rPr>
        <w:t xml:space="preserve">согласовано с председателем </w:t>
      </w:r>
      <w:r w:rsidRPr="00754680">
        <w:rPr>
          <w:sz w:val="28"/>
          <w:szCs w:val="28"/>
        </w:rPr>
        <w:t>Контрольно-счетно</w:t>
      </w:r>
      <w:r w:rsidR="00547535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547535" w:rsidRPr="00754680">
        <w:rPr>
          <w:sz w:val="28"/>
          <w:szCs w:val="28"/>
        </w:rPr>
        <w:t>органа</w:t>
      </w:r>
      <w:r w:rsidRPr="00754680">
        <w:rPr>
          <w:sz w:val="28"/>
          <w:szCs w:val="28"/>
        </w:rPr>
        <w:t>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2.23.  Оформленные протоколы регистрируются в журнале учета протоколов об административных правонарушениях.</w:t>
      </w:r>
    </w:p>
    <w:p w:rsidR="006238FC" w:rsidRPr="00754680" w:rsidRDefault="006238FC" w:rsidP="006238FC">
      <w:pPr>
        <w:pStyle w:val="a7"/>
        <w:shd w:val="clear" w:color="auto" w:fill="FFFFFF"/>
        <w:spacing w:after="0" w:line="270" w:lineRule="atLeast"/>
        <w:ind w:firstLine="708"/>
        <w:jc w:val="both"/>
        <w:rPr>
          <w:sz w:val="28"/>
          <w:szCs w:val="28"/>
        </w:rPr>
      </w:pPr>
      <w:r w:rsidRPr="00754680">
        <w:rPr>
          <w:sz w:val="28"/>
          <w:szCs w:val="28"/>
        </w:rPr>
        <w:t>2.24. Сопроводительное письмо со всеми материалами не позднее трех суток со дня составления протокола об административном правонарушении направляется Председателем Контрольно-счетно</w:t>
      </w:r>
      <w:r w:rsidR="00C25CF3" w:rsidRPr="00754680">
        <w:rPr>
          <w:sz w:val="28"/>
          <w:szCs w:val="28"/>
        </w:rPr>
        <w:t>го</w:t>
      </w:r>
      <w:r w:rsidRPr="00754680">
        <w:rPr>
          <w:sz w:val="28"/>
          <w:szCs w:val="28"/>
        </w:rPr>
        <w:t xml:space="preserve"> </w:t>
      </w:r>
      <w:r w:rsidR="00C25CF3" w:rsidRPr="00754680">
        <w:rPr>
          <w:sz w:val="28"/>
          <w:szCs w:val="28"/>
        </w:rPr>
        <w:t>органа</w:t>
      </w:r>
      <w:r w:rsidRPr="00754680">
        <w:rPr>
          <w:sz w:val="28"/>
          <w:szCs w:val="28"/>
        </w:rPr>
        <w:t xml:space="preserve"> </w:t>
      </w:r>
      <w:r w:rsidRPr="00754680">
        <w:rPr>
          <w:sz w:val="28"/>
          <w:szCs w:val="28"/>
          <w:shd w:val="clear" w:color="auto" w:fill="FFFFFF"/>
        </w:rPr>
        <w:t>судье, в орган, должностному лицу, уполномоченным рассматривать дело об административном правонарушении.</w:t>
      </w: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left="-284" w:right="-425" w:firstLine="0"/>
        <w:jc w:val="right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right="-425" w:firstLine="0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right="-425" w:firstLine="0"/>
        <w:rPr>
          <w:rFonts w:ascii="Times New Roman" w:hAnsi="Times New Roman"/>
          <w:sz w:val="24"/>
        </w:rPr>
      </w:pPr>
    </w:p>
    <w:p w:rsidR="006238FC" w:rsidRPr="00754680" w:rsidRDefault="006238FC" w:rsidP="006238FC">
      <w:pPr>
        <w:pStyle w:val="ConsNormal"/>
        <w:ind w:right="-425" w:firstLine="0"/>
        <w:rPr>
          <w:rFonts w:ascii="Times New Roman" w:hAnsi="Times New Roman"/>
          <w:sz w:val="24"/>
        </w:rPr>
      </w:pPr>
    </w:p>
    <w:p w:rsidR="006238FC" w:rsidRPr="00806DE3" w:rsidRDefault="00806DE3" w:rsidP="006238FC">
      <w:pPr>
        <w:pStyle w:val="ConsNormal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806DE3">
        <w:rPr>
          <w:rFonts w:ascii="Times New Roman" w:hAnsi="Times New Roman"/>
          <w:i/>
          <w:sz w:val="24"/>
          <w:szCs w:val="24"/>
        </w:rPr>
        <w:lastRenderedPageBreak/>
        <w:t>П</w:t>
      </w:r>
      <w:r w:rsidR="006238FC" w:rsidRPr="00806DE3">
        <w:rPr>
          <w:rFonts w:ascii="Times New Roman" w:hAnsi="Times New Roman"/>
          <w:i/>
          <w:sz w:val="24"/>
          <w:szCs w:val="24"/>
        </w:rPr>
        <w:t>риложение № 1</w:t>
      </w:r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6238FC" w:rsidRPr="00754680" w:rsidTr="00351494">
        <w:trPr>
          <w:cantSplit/>
          <w:trHeight w:val="1523"/>
        </w:trPr>
        <w:tc>
          <w:tcPr>
            <w:tcW w:w="10206" w:type="dxa"/>
          </w:tcPr>
          <w:p w:rsidR="006238FC" w:rsidRPr="00754680" w:rsidRDefault="004670C7" w:rsidP="004670C7">
            <w:pPr>
              <w:ind w:left="-284" w:right="-425"/>
              <w:jc w:val="center"/>
            </w:pPr>
            <w:r w:rsidRPr="00754680">
              <w:rPr>
                <w:rFonts w:ascii="Times New Roman" w:hAnsi="Times New Roman"/>
              </w:rPr>
              <w:object w:dxaOrig="1421" w:dyaOrig="1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5.25pt" o:ole="" fillcolor="window">
                  <v:imagedata r:id="rId6" o:title=""/>
                </v:shape>
                <o:OLEObject Type="Embed" ProgID="Word.Picture.8" ShapeID="_x0000_i1025" DrawAspect="Content" ObjectID="_1617176136" r:id="rId7"/>
              </w:object>
            </w:r>
          </w:p>
        </w:tc>
      </w:tr>
      <w:tr w:rsidR="006238FC" w:rsidRPr="00754680" w:rsidTr="00351494">
        <w:trPr>
          <w:cantSplit/>
          <w:trHeight w:val="286"/>
        </w:trPr>
        <w:tc>
          <w:tcPr>
            <w:tcW w:w="10206" w:type="dxa"/>
            <w:tcBorders>
              <w:bottom w:val="thinThickSmallGap" w:sz="24" w:space="0" w:color="auto"/>
            </w:tcBorders>
          </w:tcPr>
          <w:p w:rsidR="006238FC" w:rsidRPr="00754680" w:rsidRDefault="006238FC" w:rsidP="005978CD">
            <w:pPr>
              <w:ind w:left="-284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80">
              <w:rPr>
                <w:b/>
                <w:sz w:val="28"/>
                <w:szCs w:val="28"/>
              </w:rPr>
              <w:t xml:space="preserve">   </w:t>
            </w:r>
            <w:r w:rsidRPr="0075468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</w:t>
            </w:r>
            <w:r w:rsidR="005978CD" w:rsidRPr="00754680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754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78CD" w:rsidRPr="00754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 </w:t>
            </w:r>
            <w:r w:rsidRPr="00754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 w:rsidR="005978CD" w:rsidRPr="00754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«ТЕС-ХЕМСКИЙ КОЖУУН РЕСПУБЛИКИ ТЫВА»</w:t>
            </w:r>
          </w:p>
        </w:tc>
      </w:tr>
    </w:tbl>
    <w:p w:rsidR="006238FC" w:rsidRPr="00754680" w:rsidRDefault="006238FC" w:rsidP="006238FC">
      <w:pPr>
        <w:ind w:left="-284" w:right="-425" w:firstLine="567"/>
        <w:jc w:val="both"/>
        <w:rPr>
          <w:b/>
          <w:sz w:val="28"/>
        </w:rPr>
      </w:pPr>
    </w:p>
    <w:p w:rsidR="006238FC" w:rsidRPr="00754680" w:rsidRDefault="005978CD" w:rsidP="006238FC">
      <w:pPr>
        <w:ind w:left="-284" w:right="-425"/>
        <w:jc w:val="both"/>
        <w:rPr>
          <w:b/>
        </w:rPr>
      </w:pPr>
      <w:r w:rsidRPr="00754680">
        <w:t xml:space="preserve">                        </w:t>
      </w:r>
      <w:r w:rsidR="006238FC" w:rsidRPr="00754680">
        <w:t xml:space="preserve">"____"_____________20__ г.                                                                                              с. </w:t>
      </w:r>
      <w:r w:rsidRPr="00754680">
        <w:t xml:space="preserve">Самагалтай </w:t>
      </w:r>
    </w:p>
    <w:p w:rsidR="006238FC" w:rsidRPr="00754680" w:rsidRDefault="006238FC" w:rsidP="006238FC">
      <w:pPr>
        <w:pStyle w:val="ConsNonformat"/>
        <w:ind w:left="-284" w:right="-425"/>
      </w:pPr>
    </w:p>
    <w:p w:rsidR="006238FC" w:rsidRPr="00754680" w:rsidRDefault="006238FC" w:rsidP="006238FC">
      <w:pPr>
        <w:pStyle w:val="ConsNonformat"/>
        <w:ind w:left="-284" w:right="-425"/>
      </w:pPr>
    </w:p>
    <w:p w:rsidR="006238FC" w:rsidRPr="00754680" w:rsidRDefault="006238FC" w:rsidP="006238FC">
      <w:pPr>
        <w:pStyle w:val="2"/>
        <w:ind w:left="-284" w:right="-425"/>
        <w:rPr>
          <w:bCs/>
          <w:szCs w:val="24"/>
        </w:rPr>
      </w:pPr>
      <w:r w:rsidRPr="00754680">
        <w:rPr>
          <w:bCs/>
          <w:szCs w:val="24"/>
        </w:rPr>
        <w:t>ПРОТОКОЛ</w:t>
      </w:r>
    </w:p>
    <w:p w:rsidR="006238FC" w:rsidRPr="00754680" w:rsidRDefault="006238FC" w:rsidP="006238FC">
      <w:pPr>
        <w:pStyle w:val="ConsNormal"/>
        <w:ind w:left="-284" w:right="-425" w:firstLine="0"/>
        <w:jc w:val="center"/>
        <w:rPr>
          <w:rFonts w:ascii="Times New Roman" w:hAnsi="Times New Roman"/>
          <w:sz w:val="24"/>
        </w:rPr>
      </w:pPr>
      <w:r w:rsidRPr="00754680">
        <w:rPr>
          <w:rFonts w:ascii="Times New Roman" w:hAnsi="Times New Roman"/>
          <w:sz w:val="24"/>
        </w:rPr>
        <w:t>об административном правонарушении</w:t>
      </w:r>
    </w:p>
    <w:p w:rsidR="006238FC" w:rsidRPr="00754680" w:rsidRDefault="006238FC" w:rsidP="006238FC">
      <w:pPr>
        <w:pStyle w:val="ConsNonformat"/>
        <w:ind w:left="-284" w:right="-425"/>
      </w:pPr>
    </w:p>
    <w:p w:rsidR="006238FC" w:rsidRPr="00754680" w:rsidRDefault="006238FC" w:rsidP="006238FC">
      <w:pPr>
        <w:pStyle w:val="ConsNonformat"/>
        <w:tabs>
          <w:tab w:val="left" w:pos="540"/>
        </w:tabs>
        <w:ind w:right="-425"/>
        <w:jc w:val="both"/>
      </w:pPr>
    </w:p>
    <w:p w:rsidR="00FB6878" w:rsidRDefault="00FB6878" w:rsidP="002358BB">
      <w:pPr>
        <w:pStyle w:val="1"/>
        <w:ind w:firstLine="708"/>
        <w:jc w:val="both"/>
        <w:rPr>
          <w:sz w:val="24"/>
        </w:rPr>
      </w:pPr>
      <w:r>
        <w:rPr>
          <w:sz w:val="24"/>
        </w:rPr>
        <w:t>Протокол составлен ___________________________________________________________</w:t>
      </w:r>
    </w:p>
    <w:p w:rsidR="00FB6878" w:rsidRPr="00FB6878" w:rsidRDefault="00FB6878" w:rsidP="00FB6878">
      <w:pPr>
        <w:pStyle w:val="1"/>
        <w:jc w:val="left"/>
        <w:rPr>
          <w:b w:val="0"/>
          <w:sz w:val="24"/>
        </w:rPr>
      </w:pPr>
      <w:r>
        <w:rPr>
          <w:sz w:val="24"/>
        </w:rPr>
        <w:t>_______________________________________________________________</w:t>
      </w:r>
      <w:r w:rsidRPr="00FB6878">
        <w:rPr>
          <w:b w:val="0"/>
          <w:sz w:val="24"/>
        </w:rPr>
        <w:t>___________________</w:t>
      </w:r>
      <w:r>
        <w:rPr>
          <w:b w:val="0"/>
          <w:sz w:val="24"/>
        </w:rPr>
        <w:t>__</w:t>
      </w:r>
    </w:p>
    <w:p w:rsidR="00FB6878" w:rsidRPr="00FB6878" w:rsidRDefault="00FB6878" w:rsidP="00FB6878">
      <w:pPr>
        <w:pStyle w:val="1"/>
        <w:ind w:firstLine="142"/>
        <w:rPr>
          <w:i/>
          <w:sz w:val="24"/>
        </w:rPr>
      </w:pPr>
      <w:r w:rsidRPr="00FB6878">
        <w:rPr>
          <w:b w:val="0"/>
          <w:i/>
          <w:sz w:val="24"/>
        </w:rPr>
        <w:t>(должность, фамилия, имя, отчества лица, составившего протокол)</w:t>
      </w:r>
    </w:p>
    <w:p w:rsidR="00FB6878" w:rsidRDefault="00FB6878" w:rsidP="00FB6878">
      <w:pPr>
        <w:pStyle w:val="1"/>
        <w:ind w:firstLine="142"/>
        <w:jc w:val="both"/>
        <w:rPr>
          <w:sz w:val="24"/>
        </w:rPr>
      </w:pPr>
    </w:p>
    <w:p w:rsidR="006238FC" w:rsidRPr="00E43458" w:rsidRDefault="00DD0190" w:rsidP="00DD0190">
      <w:pPr>
        <w:pStyle w:val="1"/>
        <w:ind w:hanging="142"/>
        <w:jc w:val="both"/>
        <w:rPr>
          <w:b w:val="0"/>
          <w:sz w:val="24"/>
        </w:rPr>
      </w:pPr>
      <w:r>
        <w:rPr>
          <w:sz w:val="24"/>
        </w:rPr>
        <w:t xml:space="preserve"> </w:t>
      </w:r>
      <w:r w:rsidR="00D622C0">
        <w:rPr>
          <w:sz w:val="24"/>
        </w:rPr>
        <w:t xml:space="preserve"> </w:t>
      </w:r>
      <w:r>
        <w:rPr>
          <w:sz w:val="24"/>
        </w:rPr>
        <w:t xml:space="preserve">на основании </w:t>
      </w:r>
      <w:r w:rsidR="00FA6B07">
        <w:rPr>
          <w:sz w:val="24"/>
        </w:rPr>
        <w:t xml:space="preserve">ч. 7 ст. 28.3 </w:t>
      </w:r>
      <w:r w:rsidR="00D622C0">
        <w:rPr>
          <w:sz w:val="24"/>
        </w:rPr>
        <w:t xml:space="preserve"> Кодекса Российской Федерации об административных правонарушениях» </w:t>
      </w:r>
      <w:r w:rsidR="003B259D" w:rsidRPr="00754680">
        <w:rPr>
          <w:rStyle w:val="FontStyle20"/>
          <w:sz w:val="24"/>
        </w:rPr>
        <w:t>(далее - КоАП РФ)</w:t>
      </w:r>
      <w:r w:rsidR="003B259D">
        <w:rPr>
          <w:rStyle w:val="FontStyle20"/>
          <w:sz w:val="24"/>
        </w:rPr>
        <w:t xml:space="preserve">, ст. </w:t>
      </w:r>
      <w:r w:rsidR="00CC2FE1">
        <w:rPr>
          <w:rStyle w:val="FontStyle20"/>
          <w:sz w:val="24"/>
        </w:rPr>
        <w:t>___</w:t>
      </w:r>
      <w:r w:rsidR="00D9092B" w:rsidRPr="00754680">
        <w:rPr>
          <w:sz w:val="24"/>
        </w:rPr>
        <w:t xml:space="preserve">, ст. </w:t>
      </w:r>
      <w:r w:rsidR="00CC2FE1">
        <w:rPr>
          <w:sz w:val="24"/>
        </w:rPr>
        <w:t>_____</w:t>
      </w:r>
      <w:r w:rsidR="00D9092B" w:rsidRPr="00754680">
        <w:rPr>
          <w:sz w:val="24"/>
        </w:rPr>
        <w:t xml:space="preserve"> </w:t>
      </w:r>
      <w:r w:rsidR="006238FC" w:rsidRPr="00754680">
        <w:rPr>
          <w:sz w:val="24"/>
        </w:rPr>
        <w:t xml:space="preserve"> </w:t>
      </w:r>
      <w:r w:rsidR="00D9092B" w:rsidRPr="00754680">
        <w:rPr>
          <w:sz w:val="24"/>
        </w:rPr>
        <w:t>Закона Республики Тыва «</w:t>
      </w:r>
      <w:r w:rsidR="006238FC" w:rsidRPr="00754680">
        <w:rPr>
          <w:rStyle w:val="FontStyle20"/>
          <w:sz w:val="24"/>
          <w:szCs w:val="24"/>
        </w:rPr>
        <w:t xml:space="preserve">Кодекс </w:t>
      </w:r>
      <w:r w:rsidR="00793D36" w:rsidRPr="00754680">
        <w:rPr>
          <w:sz w:val="24"/>
        </w:rPr>
        <w:t xml:space="preserve">Республики Тыва об административных правонарушениях" </w:t>
      </w:r>
      <w:r w:rsidR="006238FC" w:rsidRPr="00754680">
        <w:rPr>
          <w:rStyle w:val="FontStyle20"/>
          <w:sz w:val="24"/>
          <w:szCs w:val="24"/>
        </w:rPr>
        <w:t xml:space="preserve"> </w:t>
      </w:r>
      <w:r w:rsidR="006238FC" w:rsidRPr="00754680">
        <w:rPr>
          <w:rStyle w:val="FontStyle20"/>
          <w:sz w:val="24"/>
        </w:rPr>
        <w:t>(далее - КоАП Р</w:t>
      </w:r>
      <w:r w:rsidR="003B259D">
        <w:rPr>
          <w:rStyle w:val="FontStyle20"/>
          <w:sz w:val="24"/>
        </w:rPr>
        <w:t>Т</w:t>
      </w:r>
      <w:r w:rsidR="006238FC" w:rsidRPr="00754680">
        <w:rPr>
          <w:rStyle w:val="FontStyle20"/>
          <w:sz w:val="24"/>
        </w:rPr>
        <w:t>)</w:t>
      </w:r>
      <w:r w:rsidR="006238FC" w:rsidRPr="00754680">
        <w:rPr>
          <w:sz w:val="24"/>
        </w:rPr>
        <w:t>, на основании регламента Контрольно-счетно</w:t>
      </w:r>
      <w:r w:rsidR="002358BB" w:rsidRPr="00754680">
        <w:rPr>
          <w:sz w:val="24"/>
        </w:rPr>
        <w:t>го</w:t>
      </w:r>
      <w:r w:rsidR="006238FC" w:rsidRPr="00754680">
        <w:rPr>
          <w:sz w:val="24"/>
        </w:rPr>
        <w:t xml:space="preserve"> </w:t>
      </w:r>
      <w:r w:rsidR="002358BB" w:rsidRPr="00754680">
        <w:rPr>
          <w:sz w:val="24"/>
        </w:rPr>
        <w:t xml:space="preserve">органа </w:t>
      </w:r>
      <w:r w:rsidR="006238FC" w:rsidRPr="00754680">
        <w:rPr>
          <w:sz w:val="24"/>
        </w:rPr>
        <w:t xml:space="preserve">муниципального района </w:t>
      </w:r>
      <w:r w:rsidR="002358BB" w:rsidRPr="00754680">
        <w:rPr>
          <w:sz w:val="24"/>
        </w:rPr>
        <w:t>«Тес-Хемский кожуун Республики Тыва»</w:t>
      </w:r>
      <w:r w:rsidR="00E43458">
        <w:rPr>
          <w:sz w:val="24"/>
        </w:rPr>
        <w:t xml:space="preserve"> </w:t>
      </w:r>
      <w:r w:rsidR="003B259D">
        <w:rPr>
          <w:sz w:val="24"/>
        </w:rPr>
        <w:t xml:space="preserve"> </w:t>
      </w:r>
      <w:r w:rsidR="003B259D" w:rsidRPr="00E43458">
        <w:rPr>
          <w:b w:val="0"/>
          <w:i/>
          <w:sz w:val="24"/>
          <w:u w:val="single"/>
        </w:rPr>
        <w:t>в присутствии (отсутствии)</w:t>
      </w:r>
      <w:r w:rsidR="00E43458" w:rsidRPr="00E43458">
        <w:rPr>
          <w:b w:val="0"/>
          <w:i/>
          <w:sz w:val="24"/>
          <w:u w:val="single"/>
        </w:rPr>
        <w:t xml:space="preserve">: Ф.И.О. (должность, приказ о назначении) </w:t>
      </w:r>
      <w:r w:rsidR="003B259D" w:rsidRPr="00E43458">
        <w:rPr>
          <w:b w:val="0"/>
          <w:i/>
          <w:sz w:val="24"/>
          <w:u w:val="single"/>
        </w:rPr>
        <w:t xml:space="preserve"> </w:t>
      </w:r>
      <w:r w:rsidR="00E43458">
        <w:rPr>
          <w:b w:val="0"/>
          <w:sz w:val="24"/>
        </w:rPr>
        <w:t xml:space="preserve"> в помещении _____________________________________________________________</w:t>
      </w:r>
    </w:p>
    <w:p w:rsidR="006238FC" w:rsidRPr="00754680" w:rsidRDefault="006238FC" w:rsidP="006238FC">
      <w:pPr>
        <w:pStyle w:val="ConsNonformat"/>
        <w:ind w:right="-425"/>
      </w:pPr>
    </w:p>
    <w:p w:rsidR="006238FC" w:rsidRPr="00E43458" w:rsidRDefault="00E43458" w:rsidP="00E43458">
      <w:pPr>
        <w:pStyle w:val="Con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43458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6F1">
        <w:rPr>
          <w:rFonts w:ascii="Times New Roman" w:hAnsi="Times New Roman" w:cs="Times New Roman"/>
          <w:sz w:val="24"/>
          <w:szCs w:val="24"/>
        </w:rPr>
        <w:t xml:space="preserve">668360, Республика Тыва, </w:t>
      </w:r>
      <w:r>
        <w:rPr>
          <w:rFonts w:ascii="Times New Roman" w:hAnsi="Times New Roman" w:cs="Times New Roman"/>
          <w:sz w:val="24"/>
          <w:szCs w:val="24"/>
        </w:rPr>
        <w:t>Тес-Хемский кожуун, с. Самагалтай, ул. А.Ч. Кунаа, д. 58, здания Администрации, 3 этаж, каб.</w:t>
      </w:r>
      <w:r w:rsidRPr="00E434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310. </w:t>
      </w:r>
    </w:p>
    <w:p w:rsidR="006238FC" w:rsidRPr="0077340C" w:rsidRDefault="006238FC" w:rsidP="006238FC">
      <w:pPr>
        <w:pStyle w:val="ConsNonformat"/>
        <w:ind w:right="-425"/>
        <w:rPr>
          <w:rFonts w:ascii="Times New Roman" w:hAnsi="Times New Roman" w:cs="Times New Roman"/>
          <w:color w:val="FF0000"/>
          <w:sz w:val="24"/>
        </w:rPr>
      </w:pPr>
      <w:r w:rsidRPr="00754680">
        <w:rPr>
          <w:rFonts w:ascii="Times New Roman" w:hAnsi="Times New Roman" w:cs="Times New Roman"/>
          <w:sz w:val="24"/>
        </w:rPr>
        <w:t xml:space="preserve"> </w:t>
      </w:r>
    </w:p>
    <w:p w:rsidR="00806DE3" w:rsidRPr="00806DE3" w:rsidRDefault="00806DE3" w:rsidP="00806DE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 xml:space="preserve">Сведения о лице, в отношении которого составляется протокол об административном правонарушении: наименование, ОГРН, ИНН, место нахождения, (либо сведения о должностном лице: Место работы, должность, ФИО, паспорт (серия, номер, кем выдан, Зарегистрирован) </w:t>
      </w:r>
    </w:p>
    <w:p w:rsidR="00806DE3" w:rsidRPr="00806DE3" w:rsidRDefault="00806DE3" w:rsidP="00806DE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При проведении  проверки _______________________________________________________________________________________________________________________________________________________________________________ установлен факт___________________:</w:t>
      </w: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DE3" w:rsidRPr="00806DE3" w:rsidRDefault="00806DE3" w:rsidP="00806DE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Описательная часть нарушения______________________________</w:t>
      </w:r>
    </w:p>
    <w:p w:rsidR="00806DE3" w:rsidRPr="00806DE3" w:rsidRDefault="00806DE3" w:rsidP="00806DE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6DE3" w:rsidRPr="00806DE3" w:rsidRDefault="00806DE3" w:rsidP="00806D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 xml:space="preserve">За совершение указанного правонарушения в виде нецелевого использования бюджетных средств предусмотрена административная ответственность в соответствии со </w:t>
      </w:r>
      <w:r w:rsidRPr="00806DE3">
        <w:rPr>
          <w:rFonts w:ascii="Times New Roman" w:hAnsi="Times New Roman" w:cs="Times New Roman"/>
          <w:i/>
          <w:sz w:val="24"/>
          <w:szCs w:val="24"/>
        </w:rPr>
        <w:t>ст. ……. Кодекса Российской Федерации об административных правонарушениях.</w:t>
      </w:r>
    </w:p>
    <w:p w:rsidR="00806DE3" w:rsidRPr="00806DE3" w:rsidRDefault="00806DE3" w:rsidP="00806D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Объяснения лица или законного представителя юридического лица, в отношении которых возбуждено дело об административном правонарушении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</w:t>
      </w: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</w:t>
      </w: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Иные сведения необходимые для разрешения дела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Pr="00806DE3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разъяснены их права и обязанности, предусмотренные статьями 24.2-24.4, 25.1, 25.3-25.10 и 30.1 Кодекса Российской Федерации об административных правонарушениях, а также правоознакомитьсяс настоящим протоколом, представлять объяснения и замечания по содержанию протокола, которые прилагаются к протоколу, предусмотренные статьей 28.2 Кодекса Российской Федерации об административных правонарушениях.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(подпись либо запись об отказе от подписи)</w:t>
      </w:r>
    </w:p>
    <w:p w:rsidR="00806DE3" w:rsidRPr="00806DE3" w:rsidRDefault="00806DE3" w:rsidP="00806D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К протоколу прилагаются: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D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6DE3" w:rsidRPr="00806DE3" w:rsidRDefault="00806DE3" w:rsidP="00806D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Лицо, в отношении которого возбуждено дело об административном правонарушении, ознакомлено с протоколом, копию протокола получил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06DE3">
        <w:rPr>
          <w:rFonts w:ascii="Times New Roman" w:hAnsi="Times New Roman" w:cs="Times New Roman"/>
          <w:sz w:val="24"/>
          <w:szCs w:val="24"/>
        </w:rPr>
        <w:t>__</w:t>
      </w:r>
    </w:p>
    <w:p w:rsidR="00806DE3" w:rsidRPr="00806DE3" w:rsidRDefault="00806DE3" w:rsidP="00806D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(подпись либо запись об отказе от подписи, дата получения протокола)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Замечания по содержанию протокола__________________________________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_________________     /____</w:t>
      </w:r>
      <w:r w:rsidRPr="00806D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кто составил</w:t>
      </w:r>
      <w:r w:rsidRPr="00806DE3">
        <w:rPr>
          <w:rFonts w:ascii="Times New Roman" w:eastAsia="Times New Roman" w:hAnsi="Times New Roman" w:cs="Times New Roman"/>
          <w:sz w:val="24"/>
          <w:szCs w:val="24"/>
        </w:rPr>
        <w:t>_____/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(личная подпись)                                (инициалы и фамилия)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 xml:space="preserve">_________________     </w:t>
      </w:r>
      <w:r w:rsidRPr="00806DE3">
        <w:rPr>
          <w:rFonts w:ascii="Times New Roman" w:eastAsia="Times New Roman" w:hAnsi="Times New Roman" w:cs="Times New Roman"/>
          <w:sz w:val="24"/>
          <w:szCs w:val="24"/>
          <w:u w:val="single"/>
        </w:rPr>
        <w:t>/___в отношении кого_______/</w:t>
      </w:r>
    </w:p>
    <w:p w:rsidR="00806DE3" w:rsidRPr="00806DE3" w:rsidRDefault="00806DE3" w:rsidP="00806D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(личная подпись)                 (инициалы и фамилия лица, в отношении</w:t>
      </w:r>
    </w:p>
    <w:p w:rsidR="00806DE3" w:rsidRPr="00806DE3" w:rsidRDefault="00806DE3" w:rsidP="00806D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которого возбуждено дело</w:t>
      </w:r>
    </w:p>
    <w:p w:rsidR="00806DE3" w:rsidRPr="00806DE3" w:rsidRDefault="00806DE3" w:rsidP="00806D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DE3">
        <w:rPr>
          <w:rFonts w:ascii="Times New Roman" w:eastAsia="Times New Roman" w:hAnsi="Times New Roman" w:cs="Times New Roman"/>
          <w:sz w:val="24"/>
          <w:szCs w:val="24"/>
        </w:rPr>
        <w:t>об административном правонарушении)</w:t>
      </w:r>
    </w:p>
    <w:p w:rsidR="00806DE3" w:rsidRPr="00806DE3" w:rsidRDefault="00806DE3" w:rsidP="00806DE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DE3" w:rsidRPr="00806DE3" w:rsidRDefault="00806DE3" w:rsidP="00806D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sz w:val="24"/>
          <w:szCs w:val="24"/>
        </w:rPr>
        <w:t>ОБЯЗАТЕЛЬНО один из вариантов реквизитов.</w:t>
      </w:r>
    </w:p>
    <w:p w:rsidR="006238FC" w:rsidRPr="0077340C" w:rsidRDefault="006238FC" w:rsidP="006238FC">
      <w:pPr>
        <w:pStyle w:val="ConsNormal"/>
        <w:ind w:right="-425" w:firstLine="0"/>
        <w:jc w:val="center"/>
        <w:rPr>
          <w:color w:val="FF0000"/>
        </w:rPr>
      </w:pPr>
    </w:p>
    <w:p w:rsidR="006238FC" w:rsidRPr="0077340C" w:rsidRDefault="006238FC" w:rsidP="006238FC">
      <w:pPr>
        <w:pStyle w:val="ConsNormal"/>
        <w:ind w:right="-425" w:firstLine="0"/>
        <w:jc w:val="center"/>
        <w:rPr>
          <w:color w:val="FF0000"/>
        </w:rPr>
      </w:pPr>
    </w:p>
    <w:p w:rsidR="00457CCA" w:rsidRPr="00754680" w:rsidRDefault="00457CCA" w:rsidP="006238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7CCA" w:rsidRPr="00754680" w:rsidSect="0052208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F8" w:rsidRDefault="003241F8" w:rsidP="00716C96">
      <w:pPr>
        <w:spacing w:after="0" w:line="240" w:lineRule="auto"/>
      </w:pPr>
      <w:r>
        <w:separator/>
      </w:r>
    </w:p>
  </w:endnote>
  <w:endnote w:type="continuationSeparator" w:id="1">
    <w:p w:rsidR="003241F8" w:rsidRDefault="003241F8" w:rsidP="007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F8" w:rsidRDefault="003241F8" w:rsidP="00716C96">
      <w:pPr>
        <w:spacing w:after="0" w:line="240" w:lineRule="auto"/>
      </w:pPr>
      <w:r>
        <w:separator/>
      </w:r>
    </w:p>
  </w:footnote>
  <w:footnote w:type="continuationSeparator" w:id="1">
    <w:p w:rsidR="003241F8" w:rsidRDefault="003241F8" w:rsidP="0071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37" w:rsidRDefault="00E22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C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837" w:rsidRDefault="003241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37" w:rsidRDefault="003241F8">
    <w:pPr>
      <w:pStyle w:val="a3"/>
      <w:framePr w:wrap="around" w:vAnchor="text" w:hAnchor="margin" w:xAlign="center" w:y="1"/>
      <w:rPr>
        <w:rStyle w:val="a5"/>
      </w:rPr>
    </w:pPr>
  </w:p>
  <w:p w:rsidR="00FE7837" w:rsidRDefault="003241F8" w:rsidP="00F83D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82" w:rsidRDefault="00E2239E">
    <w:pPr>
      <w:pStyle w:val="a3"/>
      <w:jc w:val="center"/>
    </w:pPr>
    <w:r>
      <w:fldChar w:fldCharType="begin"/>
    </w:r>
    <w:r w:rsidR="00457CCA">
      <w:instrText xml:space="preserve"> PAGE   \* MERGEFORMAT </w:instrText>
    </w:r>
    <w:r>
      <w:fldChar w:fldCharType="separate"/>
    </w:r>
    <w:r w:rsidR="00457CCA">
      <w:rPr>
        <w:noProof/>
      </w:rPr>
      <w:t>1</w:t>
    </w:r>
    <w:r>
      <w:fldChar w:fldCharType="end"/>
    </w:r>
  </w:p>
  <w:p w:rsidR="00B73182" w:rsidRDefault="003241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8FC"/>
    <w:rsid w:val="000748BC"/>
    <w:rsid w:val="00115334"/>
    <w:rsid w:val="001A230D"/>
    <w:rsid w:val="00217C88"/>
    <w:rsid w:val="00220421"/>
    <w:rsid w:val="0022452B"/>
    <w:rsid w:val="002316F1"/>
    <w:rsid w:val="002358BB"/>
    <w:rsid w:val="00245E5B"/>
    <w:rsid w:val="002D1B38"/>
    <w:rsid w:val="002D1BF2"/>
    <w:rsid w:val="003241F8"/>
    <w:rsid w:val="0032741C"/>
    <w:rsid w:val="00394746"/>
    <w:rsid w:val="003B259D"/>
    <w:rsid w:val="003C1D61"/>
    <w:rsid w:val="00407049"/>
    <w:rsid w:val="00434AAB"/>
    <w:rsid w:val="00457CCA"/>
    <w:rsid w:val="004670C7"/>
    <w:rsid w:val="00467AF5"/>
    <w:rsid w:val="004C4CE0"/>
    <w:rsid w:val="004D6391"/>
    <w:rsid w:val="00525505"/>
    <w:rsid w:val="00547535"/>
    <w:rsid w:val="005978CD"/>
    <w:rsid w:val="005B3EED"/>
    <w:rsid w:val="005D4A2E"/>
    <w:rsid w:val="00602E41"/>
    <w:rsid w:val="006238FC"/>
    <w:rsid w:val="00626354"/>
    <w:rsid w:val="00631B46"/>
    <w:rsid w:val="00711C77"/>
    <w:rsid w:val="00716C96"/>
    <w:rsid w:val="00754680"/>
    <w:rsid w:val="0077340C"/>
    <w:rsid w:val="00793D36"/>
    <w:rsid w:val="007949A0"/>
    <w:rsid w:val="007E138C"/>
    <w:rsid w:val="007E3B60"/>
    <w:rsid w:val="00806DE3"/>
    <w:rsid w:val="008202D3"/>
    <w:rsid w:val="008917F1"/>
    <w:rsid w:val="008C5B4B"/>
    <w:rsid w:val="009F2BB1"/>
    <w:rsid w:val="00A242DC"/>
    <w:rsid w:val="00A45CD2"/>
    <w:rsid w:val="00B40A4E"/>
    <w:rsid w:val="00B45341"/>
    <w:rsid w:val="00C25CF3"/>
    <w:rsid w:val="00C86CC6"/>
    <w:rsid w:val="00CC2FE1"/>
    <w:rsid w:val="00CE3187"/>
    <w:rsid w:val="00D0162B"/>
    <w:rsid w:val="00D116D7"/>
    <w:rsid w:val="00D1372E"/>
    <w:rsid w:val="00D271F8"/>
    <w:rsid w:val="00D4268A"/>
    <w:rsid w:val="00D525AF"/>
    <w:rsid w:val="00D622C0"/>
    <w:rsid w:val="00D9092B"/>
    <w:rsid w:val="00DD0190"/>
    <w:rsid w:val="00E2239E"/>
    <w:rsid w:val="00E43458"/>
    <w:rsid w:val="00E75972"/>
    <w:rsid w:val="00E95DFC"/>
    <w:rsid w:val="00EA4B75"/>
    <w:rsid w:val="00F034CF"/>
    <w:rsid w:val="00F52D3A"/>
    <w:rsid w:val="00F745F0"/>
    <w:rsid w:val="00F873D7"/>
    <w:rsid w:val="00F878E6"/>
    <w:rsid w:val="00F96E7D"/>
    <w:rsid w:val="00FA6B07"/>
    <w:rsid w:val="00FB6878"/>
    <w:rsid w:val="00FC4DE6"/>
    <w:rsid w:val="00FC545F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96"/>
  </w:style>
  <w:style w:type="paragraph" w:styleId="1">
    <w:name w:val="heading 1"/>
    <w:basedOn w:val="a"/>
    <w:next w:val="a"/>
    <w:link w:val="10"/>
    <w:qFormat/>
    <w:rsid w:val="006238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23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38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F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238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238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6238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238FC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header"/>
    <w:basedOn w:val="a"/>
    <w:link w:val="a4"/>
    <w:rsid w:val="0062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238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238FC"/>
  </w:style>
  <w:style w:type="character" w:customStyle="1" w:styleId="FontStyle20">
    <w:name w:val="Font Style20"/>
    <w:basedOn w:val="a0"/>
    <w:rsid w:val="006238F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238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6238FC"/>
    <w:rPr>
      <w:b/>
      <w:bCs/>
    </w:rPr>
  </w:style>
  <w:style w:type="paragraph" w:styleId="a7">
    <w:name w:val="Normal (Web)"/>
    <w:basedOn w:val="a"/>
    <w:rsid w:val="006238F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86</cp:revision>
  <dcterms:created xsi:type="dcterms:W3CDTF">2016-06-27T05:47:00Z</dcterms:created>
  <dcterms:modified xsi:type="dcterms:W3CDTF">2019-04-19T02:49:00Z</dcterms:modified>
</cp:coreProperties>
</file>