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4" w:rsidRDefault="008866D0" w:rsidP="008866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Итоги весенне-летнего учета численности вредных организмов в Тыве</w:t>
      </w:r>
    </w:p>
    <w:p w:rsidR="008866D0" w:rsidRDefault="008866D0" w:rsidP="00886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ФБУ «Рослесозащита» « Центр защиты леса Республики Тыва» в рамках выполнения государственного задания по государственному лесопатологическому мониторингу в мае-июне текущего года проводился учет численности действующих очагов вредных организмов на территории лесного фонда Республики Тыва.</w:t>
      </w:r>
    </w:p>
    <w:p w:rsidR="008866D0" w:rsidRDefault="008866D0" w:rsidP="00886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обследований было выявлено, что площадь</w:t>
      </w:r>
      <w:r w:rsidR="007F49EC">
        <w:rPr>
          <w:rFonts w:ascii="Times New Roman" w:hAnsi="Times New Roman" w:cs="Times New Roman"/>
          <w:sz w:val="24"/>
          <w:szCs w:val="24"/>
        </w:rPr>
        <w:t xml:space="preserve"> очагов сибирского шелкопряда по сравнению с прошлым годом осталась без изменений и составила: в Чаданском лесничестве – 463 га, в Тес-Хемском – 342 га.</w:t>
      </w:r>
    </w:p>
    <w:p w:rsidR="007F49EC" w:rsidRDefault="007F49EC" w:rsidP="00886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очага непарного шелкопряда в Туранском лесничестве под действием естественных факторов сократилась на 1618 га и на текущий момент составляет 979 га слабой степени повреждения. Надзор за популяциями вредителей в республике будет продолжен</w:t>
      </w:r>
      <w:r w:rsidR="00F365BC">
        <w:rPr>
          <w:rFonts w:ascii="Times New Roman" w:hAnsi="Times New Roman" w:cs="Times New Roman"/>
          <w:sz w:val="24"/>
          <w:szCs w:val="24"/>
        </w:rPr>
        <w:t>.</w:t>
      </w:r>
    </w:p>
    <w:p w:rsidR="00F365BC" w:rsidRPr="008866D0" w:rsidRDefault="00F365BC" w:rsidP="008866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5BC" w:rsidRPr="008866D0" w:rsidSect="00DE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D0"/>
    <w:rsid w:val="004F30AE"/>
    <w:rsid w:val="007F49EC"/>
    <w:rsid w:val="008866D0"/>
    <w:rsid w:val="00DE42D4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видеоконференция</dc:creator>
  <cp:lastModifiedBy>1</cp:lastModifiedBy>
  <cp:revision>2</cp:revision>
  <cp:lastPrinted>2019-06-21T01:52:00Z</cp:lastPrinted>
  <dcterms:created xsi:type="dcterms:W3CDTF">2019-06-21T03:14:00Z</dcterms:created>
  <dcterms:modified xsi:type="dcterms:W3CDTF">2019-06-21T03:14:00Z</dcterms:modified>
</cp:coreProperties>
</file>