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93" w:rsidRDefault="00317B0A" w:rsidP="003B0299">
      <w:pPr>
        <w:spacing w:line="240" w:lineRule="auto"/>
        <w:contextualSpacing/>
        <w:jc w:val="center"/>
        <w:rPr>
          <w:sz w:val="28"/>
          <w:szCs w:val="28"/>
        </w:rPr>
      </w:pPr>
      <w:r>
        <w:rPr>
          <w:rFonts w:ascii="Times New Roman" w:hAnsi="Times New Roman" w:cs="Times New Roman"/>
          <w:b/>
          <w:sz w:val="28"/>
          <w:szCs w:val="28"/>
        </w:rPr>
        <w:t xml:space="preserve">  </w:t>
      </w:r>
    </w:p>
    <w:p w:rsidR="0095565B" w:rsidRDefault="0095565B" w:rsidP="0095565B">
      <w:pPr>
        <w:jc w:val="center"/>
        <w:rPr>
          <w:rFonts w:ascii="Times New Roman" w:hAnsi="Times New Roman" w:cs="Times New Roman"/>
          <w:sz w:val="28"/>
          <w:szCs w:val="28"/>
        </w:rPr>
      </w:pPr>
      <w:r w:rsidRPr="002F4697">
        <w:rPr>
          <w:rFonts w:ascii="Times New Roman" w:hAnsi="Times New Roman" w:cs="Times New Roman"/>
          <w:noProof/>
          <w:sz w:val="28"/>
          <w:szCs w:val="28"/>
        </w:rPr>
        <w:drawing>
          <wp:inline distT="0" distB="0" distL="0" distR="0" wp14:anchorId="0079F038" wp14:editId="6101548E">
            <wp:extent cx="609600" cy="590550"/>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590550"/>
                    </a:xfrm>
                    <a:prstGeom prst="rect">
                      <a:avLst/>
                    </a:prstGeom>
                    <a:noFill/>
                    <a:ln w="9525">
                      <a:noFill/>
                      <a:miter lim="800000"/>
                      <a:headEnd/>
                      <a:tailEnd/>
                    </a:ln>
                  </pic:spPr>
                </pic:pic>
              </a:graphicData>
            </a:graphic>
          </wp:inline>
        </w:drawing>
      </w:r>
    </w:p>
    <w:p w:rsidR="0095565B" w:rsidRPr="00340C3E" w:rsidRDefault="0095565B" w:rsidP="0095565B">
      <w:pPr>
        <w:spacing w:line="240" w:lineRule="auto"/>
        <w:contextualSpacing/>
        <w:jc w:val="center"/>
        <w:rPr>
          <w:rFonts w:ascii="Times New Roman" w:hAnsi="Times New Roman" w:cs="Times New Roman"/>
          <w:b/>
          <w:sz w:val="28"/>
          <w:szCs w:val="28"/>
        </w:rPr>
      </w:pPr>
      <w:r w:rsidRPr="00340C3E">
        <w:rPr>
          <w:rFonts w:ascii="Times New Roman" w:hAnsi="Times New Roman" w:cs="Times New Roman"/>
          <w:b/>
          <w:sz w:val="28"/>
          <w:szCs w:val="28"/>
        </w:rPr>
        <w:t>Контрольно-счетный орган Хурала представителей муниципального района «Тес-</w:t>
      </w:r>
      <w:proofErr w:type="spellStart"/>
      <w:r w:rsidRPr="00340C3E">
        <w:rPr>
          <w:rFonts w:ascii="Times New Roman" w:hAnsi="Times New Roman" w:cs="Times New Roman"/>
          <w:b/>
          <w:sz w:val="28"/>
          <w:szCs w:val="28"/>
        </w:rPr>
        <w:t>Хемский</w:t>
      </w:r>
      <w:proofErr w:type="spellEnd"/>
      <w:r w:rsidRPr="00340C3E">
        <w:rPr>
          <w:rFonts w:ascii="Times New Roman" w:hAnsi="Times New Roman" w:cs="Times New Roman"/>
          <w:b/>
          <w:sz w:val="28"/>
          <w:szCs w:val="28"/>
        </w:rPr>
        <w:t xml:space="preserve"> </w:t>
      </w:r>
      <w:proofErr w:type="spellStart"/>
      <w:r w:rsidRPr="00340C3E">
        <w:rPr>
          <w:rFonts w:ascii="Times New Roman" w:hAnsi="Times New Roman" w:cs="Times New Roman"/>
          <w:b/>
          <w:sz w:val="28"/>
          <w:szCs w:val="28"/>
        </w:rPr>
        <w:t>кожуун</w:t>
      </w:r>
      <w:proofErr w:type="spellEnd"/>
      <w:r w:rsidRPr="00340C3E">
        <w:rPr>
          <w:rFonts w:ascii="Times New Roman" w:hAnsi="Times New Roman" w:cs="Times New Roman"/>
          <w:b/>
          <w:sz w:val="28"/>
          <w:szCs w:val="28"/>
        </w:rPr>
        <w:t xml:space="preserve"> Республики Тыва»</w:t>
      </w:r>
    </w:p>
    <w:p w:rsidR="0095565B" w:rsidRPr="00340C3E" w:rsidRDefault="0095565B" w:rsidP="0095565B">
      <w:pPr>
        <w:spacing w:line="240" w:lineRule="auto"/>
        <w:contextualSpacing/>
        <w:jc w:val="both"/>
        <w:rPr>
          <w:rFonts w:ascii="Times New Roman" w:hAnsi="Times New Roman" w:cs="Times New Roman"/>
          <w:b/>
          <w:sz w:val="28"/>
          <w:szCs w:val="28"/>
        </w:rPr>
      </w:pPr>
    </w:p>
    <w:p w:rsidR="0095565B" w:rsidRPr="00340C3E" w:rsidRDefault="0095565B" w:rsidP="0095565B">
      <w:pPr>
        <w:spacing w:line="240" w:lineRule="auto"/>
        <w:contextualSpacing/>
        <w:jc w:val="both"/>
        <w:rPr>
          <w:rFonts w:ascii="Times New Roman" w:hAnsi="Times New Roman" w:cs="Times New Roman"/>
          <w:b/>
          <w:sz w:val="28"/>
          <w:szCs w:val="28"/>
        </w:rPr>
      </w:pPr>
      <w:r w:rsidRPr="00340C3E">
        <w:rPr>
          <w:rFonts w:ascii="Times New Roman" w:hAnsi="Times New Roman" w:cs="Times New Roman"/>
          <w:b/>
          <w:sz w:val="28"/>
          <w:szCs w:val="28"/>
        </w:rPr>
        <w:t xml:space="preserve">РАСПОРЯЖЕНИЕ № </w:t>
      </w:r>
      <w:r>
        <w:rPr>
          <w:rFonts w:ascii="Times New Roman" w:hAnsi="Times New Roman" w:cs="Times New Roman"/>
          <w:b/>
          <w:sz w:val="28"/>
          <w:szCs w:val="28"/>
        </w:rPr>
        <w:t>35</w:t>
      </w:r>
    </w:p>
    <w:p w:rsidR="0095565B" w:rsidRPr="00340C3E" w:rsidRDefault="0095565B" w:rsidP="0095565B">
      <w:pPr>
        <w:spacing w:line="240" w:lineRule="auto"/>
        <w:contextualSpacing/>
        <w:jc w:val="both"/>
        <w:rPr>
          <w:rFonts w:ascii="Times New Roman" w:hAnsi="Times New Roman" w:cs="Times New Roman"/>
          <w:b/>
          <w:sz w:val="28"/>
          <w:szCs w:val="28"/>
        </w:rPr>
      </w:pPr>
    </w:p>
    <w:p w:rsidR="0095565B" w:rsidRPr="00340C3E" w:rsidRDefault="0095565B" w:rsidP="0095565B">
      <w:pPr>
        <w:spacing w:line="240" w:lineRule="auto"/>
        <w:contextualSpacing/>
        <w:jc w:val="both"/>
        <w:rPr>
          <w:rFonts w:ascii="Times New Roman" w:hAnsi="Times New Roman" w:cs="Times New Roman"/>
          <w:b/>
          <w:sz w:val="28"/>
          <w:szCs w:val="28"/>
          <w:u w:val="single"/>
        </w:rPr>
      </w:pPr>
    </w:p>
    <w:p w:rsidR="0095565B" w:rsidRPr="00340C3E" w:rsidRDefault="0095565B" w:rsidP="0095565B">
      <w:pPr>
        <w:spacing w:line="240" w:lineRule="auto"/>
        <w:contextualSpacing/>
        <w:jc w:val="both"/>
        <w:rPr>
          <w:rFonts w:ascii="Times New Roman" w:hAnsi="Times New Roman" w:cs="Times New Roman"/>
          <w:b/>
          <w:sz w:val="28"/>
          <w:szCs w:val="28"/>
        </w:rPr>
      </w:pPr>
      <w:r w:rsidRPr="00340C3E">
        <w:rPr>
          <w:rFonts w:ascii="Times New Roman" w:hAnsi="Times New Roman" w:cs="Times New Roman"/>
          <w:b/>
          <w:sz w:val="28"/>
          <w:szCs w:val="28"/>
        </w:rPr>
        <w:t>от «</w:t>
      </w:r>
      <w:r>
        <w:rPr>
          <w:rFonts w:ascii="Times New Roman" w:hAnsi="Times New Roman" w:cs="Times New Roman"/>
          <w:b/>
          <w:sz w:val="28"/>
          <w:szCs w:val="28"/>
        </w:rPr>
        <w:t>30</w:t>
      </w:r>
      <w:r w:rsidRPr="00340C3E">
        <w:rPr>
          <w:rFonts w:ascii="Times New Roman" w:hAnsi="Times New Roman" w:cs="Times New Roman"/>
          <w:b/>
          <w:sz w:val="28"/>
          <w:szCs w:val="28"/>
        </w:rPr>
        <w:t xml:space="preserve">» </w:t>
      </w:r>
      <w:r>
        <w:rPr>
          <w:rFonts w:ascii="Times New Roman" w:hAnsi="Times New Roman" w:cs="Times New Roman"/>
          <w:b/>
          <w:sz w:val="28"/>
          <w:szCs w:val="28"/>
        </w:rPr>
        <w:t>декабря</w:t>
      </w:r>
      <w:r w:rsidRPr="00340C3E">
        <w:rPr>
          <w:rFonts w:ascii="Times New Roman" w:hAnsi="Times New Roman" w:cs="Times New Roman"/>
          <w:b/>
          <w:sz w:val="28"/>
          <w:szCs w:val="28"/>
        </w:rPr>
        <w:t xml:space="preserve"> 201</w:t>
      </w:r>
      <w:r>
        <w:rPr>
          <w:rFonts w:ascii="Times New Roman" w:hAnsi="Times New Roman" w:cs="Times New Roman"/>
          <w:b/>
          <w:sz w:val="28"/>
          <w:szCs w:val="28"/>
        </w:rPr>
        <w:t>6</w:t>
      </w:r>
      <w:r w:rsidRPr="00340C3E">
        <w:rPr>
          <w:rFonts w:ascii="Times New Roman" w:hAnsi="Times New Roman" w:cs="Times New Roman"/>
          <w:b/>
          <w:sz w:val="28"/>
          <w:szCs w:val="28"/>
        </w:rPr>
        <w:t xml:space="preserve">  г.                                                            с. Самагалтай</w:t>
      </w:r>
    </w:p>
    <w:p w:rsidR="0095565B" w:rsidRPr="00340C3E" w:rsidRDefault="0095565B" w:rsidP="0095565B">
      <w:pPr>
        <w:spacing w:line="240" w:lineRule="auto"/>
        <w:contextualSpacing/>
        <w:jc w:val="both"/>
        <w:rPr>
          <w:rFonts w:ascii="Times New Roman" w:hAnsi="Times New Roman" w:cs="Times New Roman"/>
          <w:b/>
          <w:sz w:val="28"/>
          <w:szCs w:val="28"/>
        </w:rPr>
      </w:pP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b/>
          <w:sz w:val="28"/>
          <w:szCs w:val="28"/>
        </w:rPr>
      </w:pPr>
      <w:r w:rsidRPr="004C6231">
        <w:rPr>
          <w:rFonts w:ascii="Times New Roman" w:eastAsia="Times New Roman" w:hAnsi="Times New Roman" w:cs="Times New Roman"/>
          <w:b/>
          <w:sz w:val="28"/>
          <w:szCs w:val="28"/>
        </w:rPr>
        <w:t>Об утверждении методики по организации и проведению проверки использования имущества, находящегося в муниципальной собственности</w:t>
      </w:r>
      <w:r>
        <w:rPr>
          <w:rFonts w:ascii="Times New Roman" w:eastAsia="Times New Roman" w:hAnsi="Times New Roman" w:cs="Times New Roman"/>
          <w:b/>
          <w:sz w:val="28"/>
          <w:szCs w:val="28"/>
        </w:rPr>
        <w:t xml:space="preserve"> Администрации муниципального района «Тес-</w:t>
      </w:r>
      <w:proofErr w:type="spellStart"/>
      <w:r>
        <w:rPr>
          <w:rFonts w:ascii="Times New Roman" w:eastAsia="Times New Roman" w:hAnsi="Times New Roman" w:cs="Times New Roman"/>
          <w:b/>
          <w:sz w:val="28"/>
          <w:szCs w:val="28"/>
        </w:rPr>
        <w:t>Хемский</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кожуун</w:t>
      </w:r>
      <w:proofErr w:type="spellEnd"/>
      <w:r>
        <w:rPr>
          <w:rFonts w:ascii="Times New Roman" w:eastAsia="Times New Roman" w:hAnsi="Times New Roman" w:cs="Times New Roman"/>
          <w:b/>
          <w:sz w:val="28"/>
          <w:szCs w:val="28"/>
        </w:rPr>
        <w:t xml:space="preserve"> Республики Тыва»</w:t>
      </w:r>
    </w:p>
    <w:p w:rsidR="009F1365" w:rsidRPr="004C6231" w:rsidRDefault="009F1365" w:rsidP="009F1365">
      <w:pPr>
        <w:shd w:val="clear" w:color="auto" w:fill="FFFFFF"/>
        <w:spacing w:before="240" w:after="240" w:line="240" w:lineRule="auto"/>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w:t>
      </w:r>
      <w:r>
        <w:rPr>
          <w:rFonts w:ascii="Times New Roman" w:eastAsia="Times New Roman" w:hAnsi="Times New Roman" w:cs="Times New Roman"/>
          <w:sz w:val="28"/>
          <w:szCs w:val="28"/>
        </w:rPr>
        <w:t>м</w:t>
      </w:r>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органе</w:t>
      </w:r>
      <w:r w:rsidRPr="004C6231">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Республики Тыва»</w:t>
      </w:r>
      <w:r w:rsidRPr="004C6231">
        <w:rPr>
          <w:rFonts w:ascii="Times New Roman" w:eastAsia="Times New Roman" w:hAnsi="Times New Roman" w:cs="Times New Roman"/>
          <w:sz w:val="28"/>
          <w:szCs w:val="28"/>
        </w:rPr>
        <w:t xml:space="preserve">, утвержденным решением </w:t>
      </w:r>
      <w:r>
        <w:rPr>
          <w:rFonts w:ascii="Times New Roman" w:eastAsia="Times New Roman" w:hAnsi="Times New Roman" w:cs="Times New Roman"/>
          <w:sz w:val="28"/>
          <w:szCs w:val="28"/>
        </w:rPr>
        <w:t xml:space="preserve">Хурала представителей </w:t>
      </w:r>
      <w:r w:rsidRPr="004C6231">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РТ» </w:t>
      </w:r>
      <w:r w:rsidRPr="004C623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05</w:t>
      </w:r>
      <w:r w:rsidRPr="004C6231">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4C6231">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2 </w:t>
      </w:r>
      <w:r w:rsidRPr="004C6231">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42, РАСПОРЯЖАЮСЬ</w:t>
      </w:r>
      <w:r w:rsidRPr="004C6231">
        <w:rPr>
          <w:rFonts w:ascii="Times New Roman" w:eastAsia="Times New Roman" w:hAnsi="Times New Roman" w:cs="Times New Roman"/>
          <w:sz w:val="28"/>
          <w:szCs w:val="28"/>
        </w:rPr>
        <w:t>: </w:t>
      </w:r>
    </w:p>
    <w:p w:rsidR="009F1365"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1.Утвердить </w:t>
      </w:r>
      <w:r>
        <w:rPr>
          <w:rFonts w:ascii="Times New Roman" w:eastAsia="Times New Roman" w:hAnsi="Times New Roman" w:cs="Times New Roman"/>
          <w:sz w:val="28"/>
          <w:szCs w:val="28"/>
        </w:rPr>
        <w:t xml:space="preserve">прилагаемую </w:t>
      </w:r>
      <w:r w:rsidRPr="004C6231">
        <w:rPr>
          <w:rFonts w:ascii="Times New Roman" w:eastAsia="Times New Roman" w:hAnsi="Times New Roman" w:cs="Times New Roman"/>
          <w:sz w:val="28"/>
          <w:szCs w:val="28"/>
        </w:rPr>
        <w:t xml:space="preserve">методику по организации и проведению проверки использования имущества, находящегося в муниципальной </w:t>
      </w:r>
      <w:r>
        <w:rPr>
          <w:rFonts w:ascii="Times New Roman" w:eastAsia="Times New Roman" w:hAnsi="Times New Roman" w:cs="Times New Roman"/>
          <w:sz w:val="28"/>
          <w:szCs w:val="28"/>
        </w:rPr>
        <w:t xml:space="preserve">собственности </w:t>
      </w:r>
      <w:r w:rsidRPr="004C6231">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Республики Тыва». </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2.Ознакомить с настоящим распоряжением и методикой по организации и проведению проверки использования имущества, находящегося в муниципальной собственности всех сотрудников Контрольно-счетно</w:t>
      </w:r>
      <w:r>
        <w:rPr>
          <w:rFonts w:ascii="Times New Roman" w:eastAsia="Times New Roman" w:hAnsi="Times New Roman" w:cs="Times New Roman"/>
          <w:sz w:val="28"/>
          <w:szCs w:val="28"/>
        </w:rPr>
        <w:t>го</w:t>
      </w:r>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органа</w:t>
      </w:r>
      <w:r w:rsidRPr="004C6231">
        <w:rPr>
          <w:rFonts w:ascii="Times New Roman" w:eastAsia="Times New Roman" w:hAnsi="Times New Roman" w:cs="Times New Roman"/>
          <w:sz w:val="28"/>
          <w:szCs w:val="28"/>
        </w:rPr>
        <w:t>.</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3.Разместить настоящее распоряжение на официальном сайте администрации 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РТ»</w:t>
      </w:r>
      <w:r w:rsidRPr="004C6231">
        <w:rPr>
          <w:rFonts w:ascii="Times New Roman" w:eastAsia="Times New Roman" w:hAnsi="Times New Roman" w:cs="Times New Roman"/>
          <w:sz w:val="28"/>
          <w:szCs w:val="28"/>
        </w:rPr>
        <w:t xml:space="preserve"> (</w:t>
      </w:r>
      <w:proofErr w:type="gramStart"/>
      <w:r w:rsidRPr="004C6231">
        <w:rPr>
          <w:rFonts w:ascii="Times New Roman" w:eastAsia="Times New Roman" w:hAnsi="Times New Roman" w:cs="Times New Roman"/>
          <w:sz w:val="28"/>
          <w:szCs w:val="28"/>
        </w:rPr>
        <w:t>ответственный</w:t>
      </w:r>
      <w:proofErr w:type="gramEnd"/>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Дандаа</w:t>
      </w:r>
      <w:proofErr w:type="spellEnd"/>
      <w:r>
        <w:rPr>
          <w:rFonts w:ascii="Times New Roman" w:eastAsia="Times New Roman" w:hAnsi="Times New Roman" w:cs="Times New Roman"/>
          <w:sz w:val="28"/>
          <w:szCs w:val="28"/>
        </w:rPr>
        <w:t xml:space="preserve"> С.С.</w:t>
      </w:r>
      <w:r w:rsidRPr="004C6231">
        <w:rPr>
          <w:rFonts w:ascii="Times New Roman" w:eastAsia="Times New Roman" w:hAnsi="Times New Roman" w:cs="Times New Roman"/>
          <w:sz w:val="28"/>
          <w:szCs w:val="28"/>
        </w:rPr>
        <w:t>).</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4.</w:t>
      </w:r>
      <w:proofErr w:type="gramStart"/>
      <w:r w:rsidRPr="004C6231">
        <w:rPr>
          <w:rFonts w:ascii="Times New Roman" w:eastAsia="Times New Roman" w:hAnsi="Times New Roman" w:cs="Times New Roman"/>
          <w:sz w:val="28"/>
          <w:szCs w:val="28"/>
        </w:rPr>
        <w:t>Контроль за</w:t>
      </w:r>
      <w:proofErr w:type="gramEnd"/>
      <w:r w:rsidRPr="004C6231">
        <w:rPr>
          <w:rFonts w:ascii="Times New Roman" w:eastAsia="Times New Roman" w:hAnsi="Times New Roman" w:cs="Times New Roman"/>
          <w:sz w:val="28"/>
          <w:szCs w:val="28"/>
        </w:rPr>
        <w:t xml:space="preserve"> исполнением настоящего распоряжения оставляю за собой.</w:t>
      </w:r>
    </w:p>
    <w:p w:rsidR="0095565B" w:rsidRPr="00C06545" w:rsidRDefault="0095565B" w:rsidP="0095565B">
      <w:pPr>
        <w:ind w:left="360"/>
        <w:contextualSpacing/>
        <w:jc w:val="both"/>
        <w:rPr>
          <w:b/>
          <w:sz w:val="28"/>
          <w:szCs w:val="28"/>
        </w:rPr>
      </w:pPr>
    </w:p>
    <w:p w:rsidR="0095565B" w:rsidRDefault="0095565B" w:rsidP="0095565B">
      <w:pPr>
        <w:spacing w:line="240" w:lineRule="auto"/>
        <w:contextualSpacing/>
        <w:jc w:val="both"/>
        <w:rPr>
          <w:rFonts w:ascii="Times New Roman" w:hAnsi="Times New Roman" w:cs="Times New Roman"/>
          <w:sz w:val="28"/>
          <w:szCs w:val="28"/>
        </w:rPr>
      </w:pPr>
    </w:p>
    <w:p w:rsidR="0095565B" w:rsidRPr="00575662" w:rsidRDefault="0095565B" w:rsidP="0095565B">
      <w:pPr>
        <w:spacing w:line="240" w:lineRule="auto"/>
        <w:contextualSpacing/>
        <w:jc w:val="both"/>
        <w:rPr>
          <w:rFonts w:ascii="Times New Roman" w:hAnsi="Times New Roman" w:cs="Times New Roman"/>
          <w:sz w:val="28"/>
          <w:szCs w:val="28"/>
        </w:rPr>
      </w:pPr>
      <w:r w:rsidRPr="00575662">
        <w:rPr>
          <w:rFonts w:ascii="Times New Roman" w:hAnsi="Times New Roman" w:cs="Times New Roman"/>
          <w:sz w:val="28"/>
          <w:szCs w:val="28"/>
        </w:rPr>
        <w:t xml:space="preserve">Председатель </w:t>
      </w:r>
      <w:proofErr w:type="gramStart"/>
      <w:r w:rsidRPr="00575662">
        <w:rPr>
          <w:rFonts w:ascii="Times New Roman" w:hAnsi="Times New Roman" w:cs="Times New Roman"/>
          <w:sz w:val="28"/>
          <w:szCs w:val="28"/>
        </w:rPr>
        <w:t>контрольно-счетного</w:t>
      </w:r>
      <w:proofErr w:type="gramEnd"/>
    </w:p>
    <w:p w:rsidR="0095565B" w:rsidRPr="00575662" w:rsidRDefault="0095565B" w:rsidP="0095565B">
      <w:pPr>
        <w:spacing w:line="240" w:lineRule="auto"/>
        <w:contextualSpacing/>
        <w:jc w:val="both"/>
        <w:rPr>
          <w:rFonts w:ascii="Times New Roman" w:hAnsi="Times New Roman" w:cs="Times New Roman"/>
          <w:sz w:val="28"/>
          <w:szCs w:val="28"/>
        </w:rPr>
      </w:pPr>
      <w:r w:rsidRPr="00575662">
        <w:rPr>
          <w:rFonts w:ascii="Times New Roman" w:hAnsi="Times New Roman" w:cs="Times New Roman"/>
          <w:sz w:val="28"/>
          <w:szCs w:val="28"/>
        </w:rPr>
        <w:t>органа муниципального района</w:t>
      </w:r>
    </w:p>
    <w:p w:rsidR="0095565B" w:rsidRPr="00575662" w:rsidRDefault="0095565B" w:rsidP="0095565B">
      <w:pPr>
        <w:spacing w:line="240" w:lineRule="auto"/>
        <w:contextualSpacing/>
        <w:jc w:val="both"/>
        <w:rPr>
          <w:rFonts w:ascii="Times New Roman" w:hAnsi="Times New Roman" w:cs="Times New Roman"/>
          <w:sz w:val="28"/>
          <w:szCs w:val="28"/>
        </w:rPr>
      </w:pPr>
      <w:r w:rsidRPr="00575662">
        <w:rPr>
          <w:rFonts w:ascii="Times New Roman" w:hAnsi="Times New Roman" w:cs="Times New Roman"/>
          <w:sz w:val="28"/>
          <w:szCs w:val="28"/>
        </w:rPr>
        <w:t>«Тес-</w:t>
      </w:r>
      <w:proofErr w:type="spellStart"/>
      <w:r w:rsidRPr="00575662">
        <w:rPr>
          <w:rFonts w:ascii="Times New Roman" w:hAnsi="Times New Roman" w:cs="Times New Roman"/>
          <w:sz w:val="28"/>
          <w:szCs w:val="28"/>
        </w:rPr>
        <w:t>Хемский</w:t>
      </w:r>
      <w:proofErr w:type="spellEnd"/>
      <w:r w:rsidRPr="00575662">
        <w:rPr>
          <w:rFonts w:ascii="Times New Roman" w:hAnsi="Times New Roman" w:cs="Times New Roman"/>
          <w:sz w:val="28"/>
          <w:szCs w:val="28"/>
        </w:rPr>
        <w:t xml:space="preserve"> </w:t>
      </w:r>
      <w:proofErr w:type="spellStart"/>
      <w:r w:rsidRPr="00575662">
        <w:rPr>
          <w:rFonts w:ascii="Times New Roman" w:hAnsi="Times New Roman" w:cs="Times New Roman"/>
          <w:sz w:val="28"/>
          <w:szCs w:val="28"/>
        </w:rPr>
        <w:t>кожууна</w:t>
      </w:r>
      <w:proofErr w:type="spellEnd"/>
      <w:r w:rsidRPr="00575662">
        <w:rPr>
          <w:rFonts w:ascii="Times New Roman" w:hAnsi="Times New Roman" w:cs="Times New Roman"/>
          <w:sz w:val="28"/>
          <w:szCs w:val="28"/>
        </w:rPr>
        <w:t xml:space="preserve"> РТ                                               </w:t>
      </w:r>
      <w:proofErr w:type="spellStart"/>
      <w:r w:rsidRPr="00575662">
        <w:rPr>
          <w:rFonts w:ascii="Times New Roman" w:hAnsi="Times New Roman" w:cs="Times New Roman"/>
          <w:sz w:val="28"/>
          <w:szCs w:val="28"/>
        </w:rPr>
        <w:t>Соян</w:t>
      </w:r>
      <w:proofErr w:type="spellEnd"/>
      <w:r w:rsidRPr="00575662">
        <w:rPr>
          <w:rFonts w:ascii="Times New Roman" w:hAnsi="Times New Roman" w:cs="Times New Roman"/>
          <w:sz w:val="28"/>
          <w:szCs w:val="28"/>
        </w:rPr>
        <w:t xml:space="preserve"> Б.К.</w:t>
      </w:r>
    </w:p>
    <w:p w:rsidR="009F1365" w:rsidRPr="004C6231" w:rsidRDefault="009F1365" w:rsidP="009F1365">
      <w:pPr>
        <w:shd w:val="clear" w:color="auto" w:fill="FFFFFF"/>
        <w:spacing w:after="0" w:line="270" w:lineRule="atLeast"/>
        <w:jc w:val="right"/>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Утверждена</w:t>
      </w:r>
    </w:p>
    <w:p w:rsidR="009F1365" w:rsidRPr="004C6231" w:rsidRDefault="009F1365" w:rsidP="009F1365">
      <w:pPr>
        <w:shd w:val="clear" w:color="auto" w:fill="FFFFFF"/>
        <w:spacing w:after="0" w:line="270" w:lineRule="atLeast"/>
        <w:jc w:val="right"/>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Распоряжением</w:t>
      </w:r>
    </w:p>
    <w:p w:rsidR="009F1365" w:rsidRPr="004C6231" w:rsidRDefault="009F1365" w:rsidP="009F1365">
      <w:pPr>
        <w:shd w:val="clear" w:color="auto" w:fill="FFFFFF"/>
        <w:spacing w:after="0" w:line="270" w:lineRule="atLeast"/>
        <w:jc w:val="right"/>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Контрольно-счетно</w:t>
      </w:r>
      <w:r>
        <w:rPr>
          <w:rFonts w:ascii="Times New Roman" w:eastAsia="Times New Roman" w:hAnsi="Times New Roman" w:cs="Times New Roman"/>
          <w:sz w:val="28"/>
          <w:szCs w:val="28"/>
        </w:rPr>
        <w:t>го</w:t>
      </w:r>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органа</w:t>
      </w:r>
    </w:p>
    <w:p w:rsidR="009F1365" w:rsidRPr="004C6231" w:rsidRDefault="009F1365" w:rsidP="009F1365">
      <w:pPr>
        <w:shd w:val="clear" w:color="auto" w:fill="FFFFFF"/>
        <w:spacing w:after="0" w:line="270" w:lineRule="atLeast"/>
        <w:jc w:val="right"/>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муниципального района</w:t>
      </w:r>
    </w:p>
    <w:p w:rsidR="009F1365" w:rsidRPr="004C6231" w:rsidRDefault="009F1365" w:rsidP="009F1365">
      <w:pPr>
        <w:shd w:val="clear" w:color="auto" w:fill="FFFFFF"/>
        <w:spacing w:after="0" w:line="270" w:lineRule="atLeas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РТ»</w:t>
      </w:r>
    </w:p>
    <w:p w:rsidR="009F1365" w:rsidRPr="004C6231" w:rsidRDefault="009F1365" w:rsidP="009F1365">
      <w:pPr>
        <w:shd w:val="clear" w:color="auto" w:fill="FFFFFF"/>
        <w:spacing w:after="0" w:line="270" w:lineRule="atLeast"/>
        <w:jc w:val="right"/>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w:t>
      </w:r>
      <w:r w:rsidRPr="004C6231">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4C6231">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35</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w:t>
      </w: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b/>
          <w:sz w:val="28"/>
          <w:szCs w:val="28"/>
        </w:rPr>
      </w:pPr>
      <w:r w:rsidRPr="004C6231">
        <w:rPr>
          <w:rFonts w:ascii="Times New Roman" w:eastAsia="Times New Roman" w:hAnsi="Times New Roman" w:cs="Times New Roman"/>
          <w:b/>
          <w:sz w:val="28"/>
          <w:szCs w:val="28"/>
        </w:rPr>
        <w:t>Методика</w:t>
      </w: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b/>
          <w:sz w:val="28"/>
          <w:szCs w:val="28"/>
        </w:rPr>
      </w:pPr>
      <w:r w:rsidRPr="004C6231">
        <w:rPr>
          <w:rFonts w:ascii="Times New Roman" w:eastAsia="Times New Roman" w:hAnsi="Times New Roman" w:cs="Times New Roman"/>
          <w:b/>
          <w:sz w:val="28"/>
          <w:szCs w:val="28"/>
        </w:rPr>
        <w:t>по организации и проведению проверки использования имущества, находящегося в муниципальной собственности</w:t>
      </w:r>
      <w:r w:rsidRPr="004826FE">
        <w:rPr>
          <w:rFonts w:ascii="Times New Roman" w:eastAsia="Times New Roman" w:hAnsi="Times New Roman" w:cs="Times New Roman"/>
          <w:b/>
          <w:sz w:val="28"/>
          <w:szCs w:val="28"/>
        </w:rPr>
        <w:t xml:space="preserve"> Администрации муниципального района «Тес-</w:t>
      </w:r>
      <w:proofErr w:type="spellStart"/>
      <w:r w:rsidRPr="004826FE">
        <w:rPr>
          <w:rFonts w:ascii="Times New Roman" w:eastAsia="Times New Roman" w:hAnsi="Times New Roman" w:cs="Times New Roman"/>
          <w:b/>
          <w:sz w:val="28"/>
          <w:szCs w:val="28"/>
        </w:rPr>
        <w:t>Хемский</w:t>
      </w:r>
      <w:proofErr w:type="spellEnd"/>
      <w:r w:rsidRPr="004826FE">
        <w:rPr>
          <w:rFonts w:ascii="Times New Roman" w:eastAsia="Times New Roman" w:hAnsi="Times New Roman" w:cs="Times New Roman"/>
          <w:b/>
          <w:sz w:val="28"/>
          <w:szCs w:val="28"/>
        </w:rPr>
        <w:t xml:space="preserve"> </w:t>
      </w:r>
      <w:proofErr w:type="spellStart"/>
      <w:r w:rsidRPr="004826FE">
        <w:rPr>
          <w:rFonts w:ascii="Times New Roman" w:eastAsia="Times New Roman" w:hAnsi="Times New Roman" w:cs="Times New Roman"/>
          <w:b/>
          <w:sz w:val="28"/>
          <w:szCs w:val="28"/>
        </w:rPr>
        <w:t>кожуун</w:t>
      </w:r>
      <w:proofErr w:type="spellEnd"/>
      <w:r w:rsidRPr="004826FE">
        <w:rPr>
          <w:rFonts w:ascii="Times New Roman" w:eastAsia="Times New Roman" w:hAnsi="Times New Roman" w:cs="Times New Roman"/>
          <w:b/>
          <w:sz w:val="28"/>
          <w:szCs w:val="28"/>
        </w:rPr>
        <w:t xml:space="preserve"> Республики Тыва» </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proofErr w:type="gramStart"/>
      <w:r w:rsidRPr="004C6231">
        <w:rPr>
          <w:rFonts w:ascii="Times New Roman" w:eastAsia="Times New Roman" w:hAnsi="Times New Roman" w:cs="Times New Roman"/>
          <w:sz w:val="28"/>
          <w:szCs w:val="28"/>
        </w:rPr>
        <w:t>Методика разработана в соответствии с требованиями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с учетом Общих требований к стандартам внешнего государственного и муниципального финансового контроля, утвержденными Коллегией Счетной палаты Российской Федерации   от 12.05.2012 № 21К, в соответствии со стать</w:t>
      </w:r>
      <w:r>
        <w:rPr>
          <w:rFonts w:ascii="Times New Roman" w:eastAsia="Times New Roman" w:hAnsi="Times New Roman" w:cs="Times New Roman"/>
          <w:sz w:val="28"/>
          <w:szCs w:val="28"/>
        </w:rPr>
        <w:t>ей</w:t>
      </w:r>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13</w:t>
      </w:r>
      <w:r w:rsidRPr="004C6231">
        <w:rPr>
          <w:rFonts w:ascii="Times New Roman" w:eastAsia="Times New Roman" w:hAnsi="Times New Roman" w:cs="Times New Roman"/>
          <w:sz w:val="28"/>
          <w:szCs w:val="28"/>
        </w:rPr>
        <w:t>  Положением о</w:t>
      </w:r>
      <w:proofErr w:type="gramEnd"/>
      <w:r w:rsidRPr="004C6231">
        <w:rPr>
          <w:rFonts w:ascii="Times New Roman" w:eastAsia="Times New Roman" w:hAnsi="Times New Roman" w:cs="Times New Roman"/>
          <w:sz w:val="28"/>
          <w:szCs w:val="28"/>
        </w:rPr>
        <w:t xml:space="preserve"> Контрольно-счетно</w:t>
      </w:r>
      <w:r>
        <w:rPr>
          <w:rFonts w:ascii="Times New Roman" w:eastAsia="Times New Roman" w:hAnsi="Times New Roman" w:cs="Times New Roman"/>
          <w:sz w:val="28"/>
          <w:szCs w:val="28"/>
        </w:rPr>
        <w:t>м</w:t>
      </w:r>
      <w:r w:rsidRPr="004C6231">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органе</w:t>
      </w:r>
      <w:proofErr w:type="gramEnd"/>
      <w:r w:rsidRPr="004C6231">
        <w:rPr>
          <w:rFonts w:ascii="Times New Roman" w:eastAsia="Times New Roman" w:hAnsi="Times New Roman" w:cs="Times New Roman"/>
          <w:sz w:val="28"/>
          <w:szCs w:val="28"/>
        </w:rPr>
        <w:t xml:space="preserve">, утвержденным решением </w:t>
      </w:r>
      <w:r>
        <w:rPr>
          <w:rFonts w:ascii="Times New Roman" w:eastAsia="Times New Roman" w:hAnsi="Times New Roman" w:cs="Times New Roman"/>
          <w:sz w:val="28"/>
          <w:szCs w:val="28"/>
        </w:rPr>
        <w:t xml:space="preserve">Хурала представителей </w:t>
      </w:r>
      <w:r w:rsidRPr="004C6231">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кожууун</w:t>
      </w:r>
      <w:proofErr w:type="spellEnd"/>
      <w:r>
        <w:rPr>
          <w:rFonts w:ascii="Times New Roman" w:eastAsia="Times New Roman" w:hAnsi="Times New Roman" w:cs="Times New Roman"/>
          <w:sz w:val="28"/>
          <w:szCs w:val="28"/>
        </w:rPr>
        <w:t xml:space="preserve"> Республики Тыва» </w:t>
      </w:r>
      <w:r w:rsidRPr="004C623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05</w:t>
      </w:r>
      <w:r w:rsidRPr="004C6231">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4C6231">
        <w:rPr>
          <w:rFonts w:ascii="Times New Roman" w:eastAsia="Times New Roman" w:hAnsi="Times New Roman" w:cs="Times New Roman"/>
          <w:sz w:val="28"/>
          <w:szCs w:val="28"/>
        </w:rPr>
        <w:t>.201</w:t>
      </w:r>
      <w:r>
        <w:rPr>
          <w:rFonts w:ascii="Times New Roman" w:eastAsia="Times New Roman" w:hAnsi="Times New Roman" w:cs="Times New Roman"/>
          <w:sz w:val="28"/>
          <w:szCs w:val="28"/>
        </w:rPr>
        <w:t>2</w:t>
      </w:r>
      <w:r w:rsidRPr="004C623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42</w:t>
      </w:r>
      <w:r w:rsidRPr="004C6231">
        <w:rPr>
          <w:rFonts w:ascii="Times New Roman" w:eastAsia="Times New Roman" w:hAnsi="Times New Roman" w:cs="Times New Roman"/>
          <w:sz w:val="28"/>
          <w:szCs w:val="28"/>
        </w:rPr>
        <w:t xml:space="preserve"> (далее – КС</w:t>
      </w:r>
      <w:r>
        <w:rPr>
          <w:rFonts w:ascii="Times New Roman" w:eastAsia="Times New Roman" w:hAnsi="Times New Roman" w:cs="Times New Roman"/>
          <w:sz w:val="28"/>
          <w:szCs w:val="28"/>
        </w:rPr>
        <w:t>О</w:t>
      </w:r>
      <w:r w:rsidRPr="004C6231">
        <w:rPr>
          <w:rFonts w:ascii="Times New Roman" w:eastAsia="Times New Roman" w:hAnsi="Times New Roman" w:cs="Times New Roman"/>
          <w:sz w:val="28"/>
          <w:szCs w:val="28"/>
        </w:rPr>
        <w:t>).</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4C6231">
        <w:rPr>
          <w:rFonts w:ascii="Times New Roman" w:eastAsia="Times New Roman" w:hAnsi="Times New Roman" w:cs="Times New Roman"/>
          <w:sz w:val="28"/>
          <w:szCs w:val="28"/>
        </w:rPr>
        <w:t xml:space="preserve">Методика предназначена для использования в практической работе по организации и проведению проверки порядка использования имущества, находящегося в муниципальной собственности </w:t>
      </w:r>
      <w:r w:rsidRPr="00895551">
        <w:rPr>
          <w:rFonts w:ascii="Times New Roman" w:eastAsia="Times New Roman" w:hAnsi="Times New Roman" w:cs="Times New Roman"/>
          <w:sz w:val="28"/>
          <w:szCs w:val="28"/>
        </w:rPr>
        <w:t>Администрации муниципального района «Тес-</w:t>
      </w:r>
      <w:proofErr w:type="spellStart"/>
      <w:r w:rsidRPr="00895551">
        <w:rPr>
          <w:rFonts w:ascii="Times New Roman" w:eastAsia="Times New Roman" w:hAnsi="Times New Roman" w:cs="Times New Roman"/>
          <w:sz w:val="28"/>
          <w:szCs w:val="28"/>
        </w:rPr>
        <w:t>Хемский</w:t>
      </w:r>
      <w:proofErr w:type="spellEnd"/>
      <w:r w:rsidRPr="00895551">
        <w:rPr>
          <w:rFonts w:ascii="Times New Roman" w:eastAsia="Times New Roman" w:hAnsi="Times New Roman" w:cs="Times New Roman"/>
          <w:sz w:val="28"/>
          <w:szCs w:val="28"/>
        </w:rPr>
        <w:t xml:space="preserve"> </w:t>
      </w:r>
      <w:proofErr w:type="spellStart"/>
      <w:r w:rsidRPr="00895551">
        <w:rPr>
          <w:rFonts w:ascii="Times New Roman" w:eastAsia="Times New Roman" w:hAnsi="Times New Roman" w:cs="Times New Roman"/>
          <w:sz w:val="28"/>
          <w:szCs w:val="28"/>
        </w:rPr>
        <w:t>кожуун</w:t>
      </w:r>
      <w:proofErr w:type="spellEnd"/>
      <w:r w:rsidRPr="00895551">
        <w:rPr>
          <w:rFonts w:ascii="Times New Roman" w:eastAsia="Times New Roman" w:hAnsi="Times New Roman" w:cs="Times New Roman"/>
          <w:sz w:val="28"/>
          <w:szCs w:val="28"/>
        </w:rPr>
        <w:t xml:space="preserve"> Республики Тыва»</w:t>
      </w:r>
      <w:r w:rsidRPr="004826FE">
        <w:rPr>
          <w:rFonts w:ascii="Times New Roman" w:eastAsia="Times New Roman" w:hAnsi="Times New Roman" w:cs="Times New Roman"/>
          <w:b/>
          <w:sz w:val="28"/>
          <w:szCs w:val="28"/>
        </w:rPr>
        <w:t xml:space="preserve"> </w:t>
      </w:r>
      <w:r w:rsidRPr="004C6231">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 xml:space="preserve">муниципального </w:t>
      </w:r>
      <w:r w:rsidRPr="004C6231">
        <w:rPr>
          <w:rFonts w:ascii="Times New Roman" w:eastAsia="Times New Roman" w:hAnsi="Times New Roman" w:cs="Times New Roman"/>
          <w:sz w:val="28"/>
          <w:szCs w:val="28"/>
        </w:rPr>
        <w:t>района).</w:t>
      </w: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sz w:val="28"/>
          <w:szCs w:val="28"/>
        </w:rPr>
      </w:pPr>
      <w:r w:rsidRPr="004C6231">
        <w:rPr>
          <w:rFonts w:ascii="Times New Roman" w:eastAsia="Times New Roman" w:hAnsi="Times New Roman" w:cs="Times New Roman"/>
          <w:b/>
          <w:bCs/>
          <w:sz w:val="28"/>
          <w:szCs w:val="28"/>
        </w:rPr>
        <w:t>1. Общие положения</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Настоящая Методика устанавливает особенности организации и проведения проверок деятельности органов местного самоуправления и организаций, обеспечивающих эффективное владение, пользование и распоряжение муниципальным имуществом, в том числе поступление неналоговых доходов, а также средств от продажи муниципального имущества  в бюджет муниципального района (далее </w:t>
      </w:r>
      <w:proofErr w:type="gramStart"/>
      <w:r w:rsidRPr="004C6231">
        <w:rPr>
          <w:rFonts w:ascii="Times New Roman" w:eastAsia="Times New Roman" w:hAnsi="Times New Roman" w:cs="Times New Roman"/>
          <w:sz w:val="28"/>
          <w:szCs w:val="28"/>
        </w:rPr>
        <w:t>–м</w:t>
      </w:r>
      <w:proofErr w:type="gramEnd"/>
      <w:r w:rsidRPr="004C6231">
        <w:rPr>
          <w:rFonts w:ascii="Times New Roman" w:eastAsia="Times New Roman" w:hAnsi="Times New Roman" w:cs="Times New Roman"/>
          <w:sz w:val="28"/>
          <w:szCs w:val="28"/>
        </w:rPr>
        <w:t>естный бюджет).</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Перечень основных терминов и их определений, используемых для целей настоящей Методики: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 xml:space="preserve">Администрирование – управленческая деятельность уполномоченных органов (организаций), связанная с выполнением функций учета и </w:t>
      </w:r>
      <w:proofErr w:type="gramStart"/>
      <w:r w:rsidRPr="004C6231">
        <w:rPr>
          <w:rFonts w:ascii="Times New Roman" w:eastAsia="Times New Roman" w:hAnsi="Times New Roman" w:cs="Times New Roman"/>
          <w:sz w:val="28"/>
          <w:szCs w:val="28"/>
        </w:rPr>
        <w:t>контроля за</w:t>
      </w:r>
      <w:proofErr w:type="gramEnd"/>
      <w:r w:rsidRPr="004C6231">
        <w:rPr>
          <w:rFonts w:ascii="Times New Roman" w:eastAsia="Times New Roman" w:hAnsi="Times New Roman" w:cs="Times New Roman"/>
          <w:sz w:val="28"/>
          <w:szCs w:val="28"/>
        </w:rPr>
        <w:t xml:space="preserve"> полнотой и своевременностью поступления имущественных платежей и иных неналоговых доходов от использования муниципального имущества;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имущественные платежи – основные источники неналоговых доходов бюджета района, поступающие от имущества, находящегося в муниципальной собственности, или от деятельности муниципальных предприятий;</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имущественный потенциал муниципального образования – вся совокупность различного вида объектов муниципальной собственности района, которые можно отнести к имуществу в соответствии с Гражданским кодексом Российской Федерации;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система внутреннего контроля – совокупность организационной структуры, методик и процедур, принятых руководством проверяемого объекта в качестве  сре</w:t>
      </w:r>
      <w:proofErr w:type="gramStart"/>
      <w:r w:rsidRPr="004C6231">
        <w:rPr>
          <w:rFonts w:ascii="Times New Roman" w:eastAsia="Times New Roman" w:hAnsi="Times New Roman" w:cs="Times New Roman"/>
          <w:sz w:val="28"/>
          <w:szCs w:val="28"/>
        </w:rPr>
        <w:t>дств  дл</w:t>
      </w:r>
      <w:proofErr w:type="gramEnd"/>
      <w:r w:rsidRPr="004C6231">
        <w:rPr>
          <w:rFonts w:ascii="Times New Roman" w:eastAsia="Times New Roman" w:hAnsi="Times New Roman" w:cs="Times New Roman"/>
          <w:sz w:val="28"/>
          <w:szCs w:val="28"/>
        </w:rPr>
        <w:t>я  упорядоченного и эффективного ведения административно-хозяйственной деятельности;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муниципальная собственность – имущество, принадлежащее на праве собственности району;</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владение собственностью – одно из правомочий собственника, заключающееся в фактическом обладании имуществом, создающем для обладателя возможность непосредственного воздействия на имущество.</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Владение имуществом дает право использовать его, передавать в распоряжение другим лицам, продавать, дарить, наследовать. Границы права владения определяются законом, договорами или иными муниципальными правовыми основаниями;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пользование собственностью – одно из правомочий собственника, заключающееся в праве потребления имущества в зависимости от его назначения (эксплуатация имущества, получение плодов и доходов, приносимых ими, и т.п.).</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Право пользования означает, что пользователь получил от собственника имущества право на его пользование в течение определенного периода и на условиях, установленных собственником. Границы права пользования определяются законом, договорами или иными правовыми основаниями;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распоряжение собственностью – одно из правомочий собственника имущества, позволяющее включать его в экономический оборот путем совершения таких распорядительных сделок, как купля-продажа, аренда и другое.</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В результате распоряжения осуществляется его отчуждение, а также передача во временное владение и пользование другому лицу, в залог, сдача на хранение и другое.</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Распоряжением прекращается, либо приостанавливается право собственности. Границы права распоряжения определяются законом, договорами или иными правовыми основаниями;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4C6231">
        <w:rPr>
          <w:rFonts w:ascii="Times New Roman" w:eastAsia="Times New Roman" w:hAnsi="Times New Roman" w:cs="Times New Roman"/>
          <w:b/>
          <w:sz w:val="28"/>
          <w:szCs w:val="28"/>
        </w:rPr>
        <w:t>неналоговые доходы</w:t>
      </w:r>
      <w:r w:rsidRPr="004C6231">
        <w:rPr>
          <w:rFonts w:ascii="Times New Roman" w:eastAsia="Times New Roman" w:hAnsi="Times New Roman" w:cs="Times New Roman"/>
          <w:sz w:val="28"/>
          <w:szCs w:val="28"/>
        </w:rPr>
        <w:t xml:space="preserve"> – доходы от использования имущества, находящегося в государственной или муниципальной собственности, после уплаты налогов и сборов, предусмотренных законодательством о налогах и сборах и иные неналоговые доходы;</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4C6231">
        <w:rPr>
          <w:rFonts w:ascii="Times New Roman" w:eastAsia="Times New Roman" w:hAnsi="Times New Roman" w:cs="Times New Roman"/>
          <w:b/>
          <w:sz w:val="28"/>
          <w:szCs w:val="28"/>
        </w:rPr>
        <w:t>унитарное предприятие</w:t>
      </w:r>
      <w:r w:rsidRPr="004C6231">
        <w:rPr>
          <w:rFonts w:ascii="Times New Roman" w:eastAsia="Times New Roman" w:hAnsi="Times New Roman" w:cs="Times New Roman"/>
          <w:sz w:val="28"/>
          <w:szCs w:val="28"/>
        </w:rPr>
        <w:t xml:space="preserve"> – коммерческая организация, не наделенная правом собственности на закрепленное за ней собственником имущество. Имущество муниципального унитарного предприятия принадлежит на праве собственности муниципальному образованию. Муниципальное унитарное предприятие не вправе создавать в качестве юридического лица другое унитарное предприятие путем передачи ему части своего имущества (дочерние предприятия);</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4C6231">
        <w:rPr>
          <w:rFonts w:ascii="Times New Roman" w:eastAsia="Times New Roman" w:hAnsi="Times New Roman" w:cs="Times New Roman"/>
          <w:b/>
          <w:sz w:val="28"/>
          <w:szCs w:val="28"/>
        </w:rPr>
        <w:t>унитарное предприятие, основанное на праве хозяйственного ведения</w:t>
      </w:r>
      <w:r w:rsidRPr="004C6231">
        <w:rPr>
          <w:rFonts w:ascii="Times New Roman" w:eastAsia="Times New Roman" w:hAnsi="Times New Roman" w:cs="Times New Roman"/>
          <w:sz w:val="28"/>
          <w:szCs w:val="28"/>
        </w:rPr>
        <w:t xml:space="preserve"> – унитарное предприятие, созданное по решению уполномоченного на то органа местного самоуправления (муниципальное унитарное предприятие); владеет, пользуется и распоряжается имуществом в пределах, определяемых ГК РФ, Федеральным законом № 161-ФЗ «О государственных и муниципальных унитарных предприятиях», другими нормативными правовыми актами. Муниципальное унитарное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Движимым и недвижимым имуществом муниципальное унитарное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унитарным предприятием с наруше</w:t>
      </w:r>
      <w:r w:rsidRPr="004C6231">
        <w:rPr>
          <w:rFonts w:ascii="Times New Roman" w:eastAsia="Times New Roman" w:hAnsi="Times New Roman" w:cs="Times New Roman"/>
          <w:sz w:val="28"/>
          <w:szCs w:val="28"/>
        </w:rPr>
        <w:softHyphen/>
        <w:t>нием этого требования, являются ничтожными. Муниципальное унитарное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Собственник имеет право на получение части прибыли от использования имущества, находящегося в хозяйственном ведении предприятия;</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 xml:space="preserve">муниципальное бюджетное учреждение – организация, созданная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w:t>
      </w:r>
      <w:proofErr w:type="gramStart"/>
      <w:r w:rsidRPr="004C6231">
        <w:rPr>
          <w:rFonts w:ascii="Times New Roman" w:eastAsia="Times New Roman" w:hAnsi="Times New Roman" w:cs="Times New Roman"/>
          <w:sz w:val="28"/>
          <w:szCs w:val="28"/>
        </w:rPr>
        <w:t>деятельность</w:t>
      </w:r>
      <w:proofErr w:type="gramEnd"/>
      <w:r w:rsidRPr="004C6231">
        <w:rPr>
          <w:rFonts w:ascii="Times New Roman" w:eastAsia="Times New Roman" w:hAnsi="Times New Roman" w:cs="Times New Roman"/>
          <w:sz w:val="28"/>
          <w:szCs w:val="28"/>
        </w:rPr>
        <w:t xml:space="preserve"> которой финансируется из бюджета городского округа.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Состоящие на местном бюджете учреждения осуществляют в отношении закрепленного за ними на праве оперативного управления имущества правомочия владения, пользования, в соответствии с целями своей деятельности, заданиями органов местного самоуправления и назначением имущества. Согласно статье 298 ГК РФ бюджетное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Эффективность владения, пользования и распоряжения муниципальным имуществом – показатель, характеризующий достижение заданных результатов с использованием наименьшего объема средств или достижение наилучшего результата с использованием определенного объема бюджетных  средств.</w:t>
      </w: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sz w:val="28"/>
          <w:szCs w:val="28"/>
        </w:rPr>
      </w:pPr>
      <w:r w:rsidRPr="004C6231">
        <w:rPr>
          <w:rFonts w:ascii="Times New Roman" w:eastAsia="Times New Roman" w:hAnsi="Times New Roman" w:cs="Times New Roman"/>
          <w:b/>
          <w:bCs/>
          <w:sz w:val="28"/>
          <w:szCs w:val="28"/>
        </w:rPr>
        <w:t>2. Порядок организации и проведения проверки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Организация проведения проверки является начальной стадией контрольного мероприятия и состоит из двух этапов: разработки программы (плана) проверки и предварительной подготовки к проверке.</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Программа (план) проверки служит основным руководством для проверяющих, определяет подлежащие контролю направления деятельности объекта контроля, объем, виды и последовательность контрольных процедур и является детально разработан</w:t>
      </w:r>
      <w:r w:rsidRPr="004C6231">
        <w:rPr>
          <w:rFonts w:ascii="Times New Roman" w:eastAsia="Times New Roman" w:hAnsi="Times New Roman" w:cs="Times New Roman"/>
          <w:sz w:val="28"/>
          <w:szCs w:val="28"/>
        </w:rPr>
        <w:softHyphen/>
        <w:t>ным порядком проведения контрольного мероприятия. В программе (плане) указывается перечень проверяемых объектов, срок проведения проверки, приводится персональный состав лиц, принимающих участие в проверке.</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Проведению проверки должно предшествовать предварительное изучение объекта контроля на основе доступной информации, включая ознакомление с законодательством, относящимся к деятельности объекта контроля, в том числе учредительными документами, другими документами, определяющими процедуры его финансирования и производимые им расходы, материалами предыдущих проверок, а также принятыми по их результатам мерами.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Для подготовки плана необходимо предварительно определить:</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полный перечень объектов проверки;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 перечень объектов, в адрес которых будут рассылаться уведомления, а также запросы с целью получения информации, необходимой для решения задач проверки;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сроки начала и окончания проверки.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Основанием для проведения проверки использования имущества, находящегося в муниципальной собственности, является план работы КС</w:t>
      </w:r>
      <w:r>
        <w:rPr>
          <w:rFonts w:ascii="Times New Roman" w:eastAsia="Times New Roman" w:hAnsi="Times New Roman" w:cs="Times New Roman"/>
          <w:sz w:val="28"/>
          <w:szCs w:val="28"/>
        </w:rPr>
        <w:t>О</w:t>
      </w:r>
      <w:r w:rsidRPr="004C6231">
        <w:rPr>
          <w:rFonts w:ascii="Times New Roman" w:eastAsia="Times New Roman" w:hAnsi="Times New Roman" w:cs="Times New Roman"/>
          <w:sz w:val="28"/>
          <w:szCs w:val="28"/>
        </w:rPr>
        <w:t>.</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Органы местного самоуправления осуществляют правомочия собственника в отношении муниципального имущества в рамках своей компетенции. </w:t>
      </w:r>
      <w:proofErr w:type="gramStart"/>
      <w:r w:rsidRPr="004C6231">
        <w:rPr>
          <w:rFonts w:ascii="Times New Roman" w:eastAsia="Times New Roman" w:hAnsi="Times New Roman" w:cs="Times New Roman"/>
          <w:sz w:val="28"/>
          <w:szCs w:val="28"/>
        </w:rPr>
        <w:t xml:space="preserve">Согласно статье 35 Федерального закона РФ от 06.10.2003 № 131-ФЗ «Об общих принципах организации местного самоуправления в Российской Федерации» к исключительной компетенции </w:t>
      </w:r>
      <w:r>
        <w:rPr>
          <w:rFonts w:ascii="Times New Roman" w:eastAsia="Times New Roman" w:hAnsi="Times New Roman" w:cs="Times New Roman"/>
          <w:sz w:val="28"/>
          <w:szCs w:val="28"/>
        </w:rPr>
        <w:t xml:space="preserve">Хурала представителей </w:t>
      </w:r>
      <w:r w:rsidRPr="004C6231">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РТ» </w:t>
      </w:r>
      <w:r w:rsidRPr="004C6231">
        <w:rPr>
          <w:rFonts w:ascii="Times New Roman" w:eastAsia="Times New Roman" w:hAnsi="Times New Roman" w:cs="Times New Roman"/>
          <w:sz w:val="28"/>
          <w:szCs w:val="28"/>
        </w:rPr>
        <w:t xml:space="preserve">(далее </w:t>
      </w:r>
      <w:r>
        <w:rPr>
          <w:rFonts w:ascii="Times New Roman" w:eastAsia="Times New Roman" w:hAnsi="Times New Roman" w:cs="Times New Roman"/>
          <w:sz w:val="28"/>
          <w:szCs w:val="28"/>
        </w:rPr>
        <w:t>–</w:t>
      </w:r>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Хурал представителей</w:t>
      </w:r>
      <w:r w:rsidRPr="004C6231">
        <w:rPr>
          <w:rFonts w:ascii="Times New Roman" w:eastAsia="Times New Roman" w:hAnsi="Times New Roman" w:cs="Times New Roman"/>
          <w:sz w:val="28"/>
          <w:szCs w:val="28"/>
        </w:rPr>
        <w:t>) относятся определение порядка управления и распоряжения имуществом, находящимся в муниципальной собственности, а также определение порядка принятия решений о создании, реорганизации и ликвидации муниципальных предприятий и учреждений.</w:t>
      </w:r>
      <w:proofErr w:type="gramEnd"/>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Хурал представителей</w:t>
      </w:r>
      <w:r w:rsidRPr="004C6231">
        <w:rPr>
          <w:rFonts w:ascii="Times New Roman" w:eastAsia="Times New Roman" w:hAnsi="Times New Roman" w:cs="Times New Roman"/>
          <w:sz w:val="28"/>
          <w:szCs w:val="28"/>
        </w:rPr>
        <w:t xml:space="preserve">  устанавливает порядок управления и распоряжения объектами муниципальной собственности, а исполнительные органы, исходя из установленного порядка, непосредственно владеют, пользуются, распоряжаются этим имуществом.</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Осуществляя права собственника в отношении имущества, входящего в состав муниципальной собственности,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находящимся в муниципальной собственности имуществом иные сделки.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Предмет проверки определяется как целью контрольного мероприятия, так и особенностями проверяемого объекта.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В данном случае предметом проверки является деятельность органов местного самоуправления (организаций) по законности и эффективности использования муниципального имущества в соответствии с нормативными правовыми актами Российской Федерации, </w:t>
      </w:r>
      <w:r>
        <w:rPr>
          <w:rFonts w:ascii="Times New Roman" w:eastAsia="Times New Roman" w:hAnsi="Times New Roman" w:cs="Times New Roman"/>
          <w:sz w:val="28"/>
          <w:szCs w:val="28"/>
        </w:rPr>
        <w:t>Республики Тыва</w:t>
      </w:r>
      <w:r w:rsidRPr="004C6231">
        <w:rPr>
          <w:rFonts w:ascii="Times New Roman" w:eastAsia="Times New Roman" w:hAnsi="Times New Roman" w:cs="Times New Roman"/>
          <w:sz w:val="28"/>
          <w:szCs w:val="28"/>
        </w:rPr>
        <w:t>, муниципальными правовыми актами района.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Предметом проверки органа, уполномоченного осуществлять администрирование сбора неналоговых доходов местного бюджета, в общем случае является исполнение им правовых актов Российской Федерации, </w:t>
      </w:r>
      <w:r>
        <w:rPr>
          <w:rFonts w:ascii="Times New Roman" w:eastAsia="Times New Roman" w:hAnsi="Times New Roman" w:cs="Times New Roman"/>
          <w:sz w:val="28"/>
          <w:szCs w:val="28"/>
        </w:rPr>
        <w:t>Республики Тыва</w:t>
      </w:r>
      <w:r w:rsidRPr="004C6231">
        <w:rPr>
          <w:rFonts w:ascii="Times New Roman" w:eastAsia="Times New Roman" w:hAnsi="Times New Roman" w:cs="Times New Roman"/>
          <w:sz w:val="28"/>
          <w:szCs w:val="28"/>
        </w:rPr>
        <w:t xml:space="preserve"> и района, имеющих нормативный характер:</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 правовые и властные отношения, складывающиеся в процессе управления и распоряжения собственностью района;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властные отношения, складывающиеся в процессе администрирования неналоговых доходов местного бюджета  (учета и контроля поступлений в разрезе плательщиков), а также в процессе составления и исполнения местного бюджета.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Предметом проверки муниципального унитарного предприятия является деятельность унитарного предприятия по владению, пользованию и распоряжению имуществом района, переданным во владение и распоряжение предприятия.</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Предметом проверки оперативного управляющего является муниципальное имущество, переданное ему в управление на условиях договора доверительного управления, а также существенные условия указанного договора.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Предметом проверки приватизации муниципального имущества является соблюдение органами местного самоуправления муниципальных правовых актов района и федерального законодательства по вопросам продажи и приватизации муниципальной собственности.</w:t>
      </w: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sz w:val="28"/>
          <w:szCs w:val="28"/>
        </w:rPr>
      </w:pPr>
      <w:r w:rsidRPr="004C6231">
        <w:rPr>
          <w:rFonts w:ascii="Times New Roman" w:eastAsia="Times New Roman" w:hAnsi="Times New Roman" w:cs="Times New Roman"/>
          <w:b/>
          <w:bCs/>
          <w:sz w:val="28"/>
          <w:szCs w:val="28"/>
        </w:rPr>
        <w:t>3. Цель проверки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Основной целью проверки органа, уполномоченного осуществлять сбор неналоговых доходов местного бюджета, является оценка выполнения им властных полномочий и функций прогнозирования, учета и контроля полноты и своевременности поступления денежных средств по источникам неналоговых доходов в условиях казначейского метода исполнения бюджета, а также оценка </w:t>
      </w:r>
      <w:proofErr w:type="gramStart"/>
      <w:r w:rsidRPr="004C6231">
        <w:rPr>
          <w:rFonts w:ascii="Times New Roman" w:eastAsia="Times New Roman" w:hAnsi="Times New Roman" w:cs="Times New Roman"/>
          <w:sz w:val="28"/>
          <w:szCs w:val="28"/>
        </w:rPr>
        <w:t>степени эффективности использования имущественного потенциала района</w:t>
      </w:r>
      <w:proofErr w:type="gramEnd"/>
      <w:r w:rsidRPr="004C6231">
        <w:rPr>
          <w:rFonts w:ascii="Times New Roman" w:eastAsia="Times New Roman" w:hAnsi="Times New Roman" w:cs="Times New Roman"/>
          <w:sz w:val="28"/>
          <w:szCs w:val="28"/>
        </w:rPr>
        <w:t>.</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Основной целью проверки муниципального унитарного предприятия является оценка эффективности использования им муниципальной собственности.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Основной целью проверки хозяйствующего субъекта, имеющего в оперативном управлении имущество муниципального образования, является оценка выполнения оперативным управляющим условий договора оперативного управления, заключенного с ним собственником имущества (учредителем управления), а также оценка эффективности оперативного управления с точки </w:t>
      </w:r>
      <w:proofErr w:type="gramStart"/>
      <w:r w:rsidRPr="004C6231">
        <w:rPr>
          <w:rFonts w:ascii="Times New Roman" w:eastAsia="Times New Roman" w:hAnsi="Times New Roman" w:cs="Times New Roman"/>
          <w:sz w:val="28"/>
          <w:szCs w:val="28"/>
        </w:rPr>
        <w:t>зрения соблюдения интересов собственника имущества</w:t>
      </w:r>
      <w:proofErr w:type="gramEnd"/>
      <w:r w:rsidRPr="004C6231">
        <w:rPr>
          <w:rFonts w:ascii="Times New Roman" w:eastAsia="Times New Roman" w:hAnsi="Times New Roman" w:cs="Times New Roman"/>
          <w:sz w:val="28"/>
          <w:szCs w:val="28"/>
        </w:rPr>
        <w:t>.</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Основной целью проверки продавца муниципального имущества района является оценка реализации им полномочий продавца, переданных собственником имущества района.</w:t>
      </w: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sz w:val="28"/>
          <w:szCs w:val="28"/>
        </w:rPr>
      </w:pPr>
      <w:r w:rsidRPr="004C6231">
        <w:rPr>
          <w:rFonts w:ascii="Times New Roman" w:eastAsia="Times New Roman" w:hAnsi="Times New Roman" w:cs="Times New Roman"/>
          <w:b/>
          <w:bCs/>
          <w:sz w:val="28"/>
          <w:szCs w:val="28"/>
        </w:rPr>
        <w:lastRenderedPageBreak/>
        <w:t>4. Задачи проверки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Выбор и формулировка задач проверки должны осуществляться таким образом, чтобы их решение в совокупности способствовало достижению поставленной цели.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Ниже приводятся основные задачи проверки (</w:t>
      </w:r>
      <w:proofErr w:type="spellStart"/>
      <w:r w:rsidRPr="004C6231">
        <w:rPr>
          <w:rFonts w:ascii="Times New Roman" w:eastAsia="Times New Roman" w:hAnsi="Times New Roman" w:cs="Times New Roman"/>
          <w:sz w:val="28"/>
          <w:szCs w:val="28"/>
        </w:rPr>
        <w:t>пообъектно</w:t>
      </w:r>
      <w:proofErr w:type="spellEnd"/>
      <w:r w:rsidRPr="004C6231">
        <w:rPr>
          <w:rFonts w:ascii="Times New Roman" w:eastAsia="Times New Roman" w:hAnsi="Times New Roman" w:cs="Times New Roman"/>
          <w:sz w:val="28"/>
          <w:szCs w:val="28"/>
        </w:rPr>
        <w:t>).</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При этом указанные задачи проверки не исчерпывают полный перечень возможных вопросов, по которым может проводиться проверка. Кроме того, каждый из названных вопросов может быть в необходимой степени детализирован.</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Проверка органа, осуществляющего администрирование сбора неналоговых доходов местного бюджета,  может осуществляться по следующим направлениям:</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оценка системы внутреннего контроля;</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проверка соблюдения порядка учета имущества, находящегося в муниципальной собственности;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проверка соблюдения порядка регистрации муниципального имущества и права собственности района на указанное имущество;</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проверка соблюдения порядка оформления вещных прав на имущество, находящееся в муниципальной собственности (хозяйственное ведение, оперативное управление);</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проверка установленного порядка передачи в оперативное управление, в аренду имущества, находящегося в муниципальной  собственности (в том числе по результатам торгов, аукционов, конкурсов);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проверка организации учета платежей от использования и распоряжения имуществом при казначейской системе исполнения местного бюджета;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проверка достоверности учета поступающих платежей в разрезе плательщиков (на основании первичных расчетных документов);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проверка мер по обеспечению соблюдения установленного порядка перечисления платежей в местный бюджет.</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В частности, оценка системы внутреннего контроля включает рассмотрение организованного внутри объекта проверки и его силами надзора и проверки: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соблюдения требований законодательства и муниципальных правовых актов;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 точности и полноты учета доходов от распоряжения и использования муниципального имущества;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своевременности подготовки достоверной отчетности, в том числе бухгалтерской, о результатах распоряжения и использования муниципального имущества;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предотвращения ошибок и искажений;</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исполнения приказов и распоряжений;</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обеспечения сохранности имущества, находящегося в муниципальной собственности и переданного проверяемой организации в пользование.</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Муниципальное имущество подлежит учету, в соответствии с порядком, установленным </w:t>
      </w:r>
      <w:r>
        <w:rPr>
          <w:rFonts w:ascii="Times New Roman" w:eastAsia="Times New Roman" w:hAnsi="Times New Roman" w:cs="Times New Roman"/>
          <w:sz w:val="28"/>
          <w:szCs w:val="28"/>
        </w:rPr>
        <w:t>Хурала представителей</w:t>
      </w:r>
      <w:r w:rsidRPr="004C6231">
        <w:rPr>
          <w:rFonts w:ascii="Times New Roman" w:eastAsia="Times New Roman" w:hAnsi="Times New Roman" w:cs="Times New Roman"/>
          <w:sz w:val="28"/>
          <w:szCs w:val="28"/>
        </w:rPr>
        <w:t>.</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Документом, удостоверяющим право муниципальной собственности на недвижимое имущество, является свидетельство о государственной регистрации права, выданное учреждением юстиции по государственной регистрации прав на недвижимое имущество и сделок с ним. Документом, подтверждающим право муниципальной собственности на движимое имущество, является выписка из реестра муниципальной собственности.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При проверке по вопросу учета имущества следует проверить: как ведется реестр муниципальной собственности, в том числе реестр муниципальных унитарных предприятий, реестр хозяйственных обществ, реестр объектов недвижимости, находящихся в муниципальной собственности.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При этом следует иметь в виду, что часть муниципального имущества передается унитарным предприятиями в хозяйственное ведение, в аренду, а часть – муниципальным бюджетным и казенным учреждениям в оперативное управление без оформления права хозяйственного ведения.</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Муниципальные предприятия и учреждения, за которыми закрепляется определенное имущество, осуществляют в его отношении правомочия владения, пользования, распоряжения, но их действия по управлению вверенным имуществом ограничены усмотрением органов местного самоуправления, продолжающих осуществлять в отношении названного имущества правомочия собственника.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w:t>
      </w:r>
      <w:r w:rsidRPr="004C6231">
        <w:rPr>
          <w:rFonts w:ascii="Times New Roman" w:eastAsia="Times New Roman" w:hAnsi="Times New Roman" w:cs="Times New Roman"/>
          <w:sz w:val="28"/>
          <w:szCs w:val="28"/>
        </w:rPr>
        <w:lastRenderedPageBreak/>
        <w:t>согласия соответствующих органов местного самоуправления. Остальным своим имуществом муниципальные предприятия распоряжаются, по общему правилу, самостоятельно.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 находящегося в хозяйственном ведении предприятий.</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Сведения о муниципальном имуществе, закрепленном за муниципальными организациями на праве хозяйственного ведения и оперативного управления, так же, как и о казенном имуществе, заносятся в реестр муниципальной собственности.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Необходимо проверить:</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наличие правоустанавливающих документов на имущество (свидетельств о государственной регистрации прав хозяйственного ведения (для муниципальных предприятий, за исключением казенных), оперативного управления (для муниципальных учреждений и казенных предприятий) согласно ст. 131 ГК РФ, а также договоров оперативного управления, хозяйственного ведения, актов приема- передачи к ним, приказов о передаче имущества;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законность использования помещений, зданий сооружений;</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наличие заключенных с администрацией и зарегистрированных в </w:t>
      </w:r>
      <w:r w:rsidRPr="004C6231">
        <w:rPr>
          <w:rFonts w:ascii="Times New Roman" w:eastAsia="Times New Roman" w:hAnsi="Times New Roman" w:cs="Times New Roman"/>
          <w:b/>
          <w:bCs/>
          <w:sz w:val="28"/>
          <w:szCs w:val="28"/>
        </w:rPr>
        <w:t>Управлении ФРС</w:t>
      </w:r>
      <w:r w:rsidRPr="004C6231">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Республике Тыва </w:t>
      </w:r>
      <w:r w:rsidRPr="004C6231">
        <w:rPr>
          <w:rFonts w:ascii="Times New Roman" w:eastAsia="Times New Roman" w:hAnsi="Times New Roman" w:cs="Times New Roman"/>
          <w:sz w:val="28"/>
          <w:szCs w:val="28"/>
        </w:rPr>
        <w:t>договоров аренды земельных участков (для муниципальных унитарных предприятий, за исключением казенных предприятий); свидетельств о праве постоянного бессрочного пользования (для муниципальных учреждений и муниципальных казенных предприятий);</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сравнить перечень объектов имущества, содержащихся в приложении к договорам хозяйственного ведения (оперативного управления) с данными бухгалтерского учета основных средств;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наличие в договорах хозяйственного ведения, оперативного управления указания на срок их действия (ст.ст. 216, 294 ГК РФ).</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При проверке установленного порядка передачи в аренду имущества, находящегося в муниципальной собственности, необходимо проверить:</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ведение реестра арендаторов собственности муниципального образования;</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наличие оценки объектов аренды (в соответствии со ст.8 Федерального закона от 29.07.1998 № 135-ФЗ «Об оценочной деятельности в РФ»);</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имеются ли данные о фактических поступлениях в местный бюджет  доходов от арендной платы за нежилые помещения;</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 осуществляется ли и какими средствами контроль полноты и своевременности перечисления арендаторами арендной платы в местный бюджет (при этом следует проверить наличие копий платежных поручений на перечисление арендной платы в местный бюджет);</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какие меры принимаются к неплательщикам арендной платы (расторжение договоров аренды, обращения в арбитражный суд и т.д.);</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имеют ли место факты заключения договоров аренды нежилых помещений, находящихся в хозяйственном ведении, минуя балансодержателей;</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состояние расчетов с балансодержателями;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имеют ли факты передачи в субаренду имущества без согласия собственника;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соблюдение установленного порядка передачи имущества в доверительное управление.</w:t>
      </w: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sz w:val="28"/>
          <w:szCs w:val="28"/>
        </w:rPr>
      </w:pPr>
      <w:r w:rsidRPr="004C6231">
        <w:rPr>
          <w:rFonts w:ascii="Times New Roman" w:eastAsia="Times New Roman" w:hAnsi="Times New Roman" w:cs="Times New Roman"/>
          <w:b/>
          <w:bCs/>
          <w:sz w:val="28"/>
          <w:szCs w:val="28"/>
        </w:rPr>
        <w:t>5. В ходе проверки МУП необходимо проверить:</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имелись ли факты сдачи помещений в аренду хозяйствующим субъектам без возмещения ими расходов по аренде;</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наличие решений собственника о согласовании сдачи в аренду муниципального имущества;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факта сдачи имущества в аренду для целей деятельности учреждения (предприятия), при сдаче имущества в аренду для осуществления других видов деятельности необходимо выяснить вопрос о том, не влечет ли это за собой ухудшения основной деятельности и нарушения санитарно-гигиенических, противопожарных и других норм;</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 наличие государственной регистрации договоров аренды в Управлении ФРС по </w:t>
      </w:r>
      <w:r>
        <w:rPr>
          <w:rFonts w:ascii="Times New Roman" w:eastAsia="Times New Roman" w:hAnsi="Times New Roman" w:cs="Times New Roman"/>
          <w:sz w:val="28"/>
          <w:szCs w:val="28"/>
        </w:rPr>
        <w:t>Республики Тыва</w:t>
      </w:r>
      <w:r w:rsidRPr="004C6231">
        <w:rPr>
          <w:rFonts w:ascii="Times New Roman" w:eastAsia="Times New Roman" w:hAnsi="Times New Roman" w:cs="Times New Roman"/>
          <w:sz w:val="28"/>
          <w:szCs w:val="28"/>
        </w:rPr>
        <w:t xml:space="preserve"> (в случае заключения договора аренды на срок более года);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 администрирования арендной платы: соответствие расчета взимаемой арендной платы; о наличии (отсутствии) задолженности по арендной плате; о мерах, предпринимаемых учреждением (предприятием) по урегулированию задолженности, в том числе о фактах расторжения договоров аренды в судебном порядке (при наличии обстоятельств, поименованных в пп.3 п. 1 ст. 619 ГК РФ </w:t>
      </w:r>
      <w:proofErr w:type="gramStart"/>
      <w:r w:rsidRPr="004C6231">
        <w:rPr>
          <w:rFonts w:ascii="Times New Roman" w:eastAsia="Times New Roman" w:hAnsi="Times New Roman" w:cs="Times New Roman"/>
          <w:sz w:val="28"/>
          <w:szCs w:val="28"/>
        </w:rPr>
        <w:t>–б</w:t>
      </w:r>
      <w:proofErr w:type="gramEnd"/>
      <w:r w:rsidRPr="004C6231">
        <w:rPr>
          <w:rFonts w:ascii="Times New Roman" w:eastAsia="Times New Roman" w:hAnsi="Times New Roman" w:cs="Times New Roman"/>
          <w:sz w:val="28"/>
          <w:szCs w:val="28"/>
        </w:rPr>
        <w:t>олее двух раз подряд по истечении установленного договором срока невнесение арендной платы);</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 имелись ли факты сдачи оборудования в аренду, а также факты продажи оборудования, мебели, инвентаря, средств оргтехники и других материальных ценностей, в том числе по сниженным ценам и без </w:t>
      </w:r>
      <w:r w:rsidRPr="004C6231">
        <w:rPr>
          <w:rFonts w:ascii="Times New Roman" w:eastAsia="Times New Roman" w:hAnsi="Times New Roman" w:cs="Times New Roman"/>
          <w:sz w:val="28"/>
          <w:szCs w:val="28"/>
        </w:rPr>
        <w:lastRenderedPageBreak/>
        <w:t>соответствующего разрешения собственника и без оформления этих операций по бухгалтерскому учету (для муниципальных учреждений).</w:t>
      </w:r>
    </w:p>
    <w:p w:rsidR="009F1365" w:rsidRPr="004C6231" w:rsidRDefault="009F1365" w:rsidP="009F1365">
      <w:pPr>
        <w:shd w:val="clear" w:color="auto" w:fill="FFFFFF"/>
        <w:spacing w:after="0" w:line="270" w:lineRule="atLeast"/>
        <w:jc w:val="center"/>
        <w:rPr>
          <w:rFonts w:ascii="Times New Roman" w:eastAsia="Times New Roman" w:hAnsi="Times New Roman" w:cs="Times New Roman"/>
          <w:sz w:val="28"/>
          <w:szCs w:val="28"/>
        </w:rPr>
      </w:pPr>
      <w:r w:rsidRPr="004C6231">
        <w:rPr>
          <w:rFonts w:ascii="Times New Roman" w:eastAsia="Times New Roman" w:hAnsi="Times New Roman" w:cs="Times New Roman"/>
          <w:b/>
          <w:bCs/>
          <w:sz w:val="28"/>
          <w:szCs w:val="28"/>
        </w:rPr>
        <w:t>6. Отражение в бухгалтерском учете муниципальных предприятий</w:t>
      </w:r>
    </w:p>
    <w:p w:rsidR="009F1365" w:rsidRPr="004C6231" w:rsidRDefault="009F1365" w:rsidP="009F1365">
      <w:pPr>
        <w:shd w:val="clear" w:color="auto" w:fill="FFFFFF"/>
        <w:spacing w:after="0" w:line="270" w:lineRule="atLeast"/>
        <w:jc w:val="center"/>
        <w:rPr>
          <w:rFonts w:ascii="Times New Roman" w:eastAsia="Times New Roman" w:hAnsi="Times New Roman" w:cs="Times New Roman"/>
          <w:sz w:val="28"/>
          <w:szCs w:val="28"/>
        </w:rPr>
      </w:pPr>
      <w:r w:rsidRPr="004C6231">
        <w:rPr>
          <w:rFonts w:ascii="Times New Roman" w:eastAsia="Times New Roman" w:hAnsi="Times New Roman" w:cs="Times New Roman"/>
          <w:b/>
          <w:bCs/>
          <w:sz w:val="28"/>
          <w:szCs w:val="28"/>
        </w:rPr>
        <w:t>и учреждений операций с муниципальной собственностью</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Необходимо проверить:</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наличие договоров о полной индивидуальной материальной ответственности с лицами, ответственными за хранение основных средств;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правильность отнесения ценностей к основным средствам, порядок ведения инвентарных карточек, актов приема-передачи, перемещения, ликвидации основных средств;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обеспечение правильного документального оформления поступления, перемещения, выбытия основных средств, а также контроль сохранности и правильности использования каждого объекта;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правильность начисления и износа основных средств.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Имущество предприятий и учреждений учитывается на балансе по источникам формирования, установленным уставом:</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1) </w:t>
      </w:r>
      <w:proofErr w:type="gramStart"/>
      <w:r w:rsidRPr="004C6231">
        <w:rPr>
          <w:rFonts w:ascii="Times New Roman" w:eastAsia="Times New Roman" w:hAnsi="Times New Roman" w:cs="Times New Roman"/>
          <w:sz w:val="28"/>
          <w:szCs w:val="28"/>
        </w:rPr>
        <w:t>переданное</w:t>
      </w:r>
      <w:proofErr w:type="gramEnd"/>
      <w:r w:rsidRPr="004C6231">
        <w:rPr>
          <w:rFonts w:ascii="Times New Roman" w:eastAsia="Times New Roman" w:hAnsi="Times New Roman" w:cs="Times New Roman"/>
          <w:sz w:val="28"/>
          <w:szCs w:val="28"/>
        </w:rPr>
        <w:t xml:space="preserve"> на основании договора с органом по управлению муниципальным имуществом:</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как взнос в уставный капитал;</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на праве хозяйственного ведения;</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на праве оперативного управления;</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2) </w:t>
      </w:r>
      <w:proofErr w:type="gramStart"/>
      <w:r w:rsidRPr="004C6231">
        <w:rPr>
          <w:rFonts w:ascii="Times New Roman" w:eastAsia="Times New Roman" w:hAnsi="Times New Roman" w:cs="Times New Roman"/>
          <w:sz w:val="28"/>
          <w:szCs w:val="28"/>
        </w:rPr>
        <w:t>приобретенное</w:t>
      </w:r>
      <w:proofErr w:type="gramEnd"/>
      <w:r w:rsidRPr="004C6231">
        <w:rPr>
          <w:rFonts w:ascii="Times New Roman" w:eastAsia="Times New Roman" w:hAnsi="Times New Roman" w:cs="Times New Roman"/>
          <w:sz w:val="28"/>
          <w:szCs w:val="28"/>
        </w:rPr>
        <w:t xml:space="preserve"> за счет прибыли, полученной в результате предпринимательской деятельности и остающейся в распоряжении предприятия;</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3) </w:t>
      </w:r>
      <w:proofErr w:type="gramStart"/>
      <w:r w:rsidRPr="004C6231">
        <w:rPr>
          <w:rFonts w:ascii="Times New Roman" w:eastAsia="Times New Roman" w:hAnsi="Times New Roman" w:cs="Times New Roman"/>
          <w:sz w:val="28"/>
          <w:szCs w:val="28"/>
        </w:rPr>
        <w:t>приобретенное</w:t>
      </w:r>
      <w:proofErr w:type="gramEnd"/>
      <w:r w:rsidRPr="004C6231">
        <w:rPr>
          <w:rFonts w:ascii="Times New Roman" w:eastAsia="Times New Roman" w:hAnsi="Times New Roman" w:cs="Times New Roman"/>
          <w:sz w:val="28"/>
          <w:szCs w:val="28"/>
        </w:rPr>
        <w:t xml:space="preserve"> за счет заемных средств;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4) приобретенное (созданное) за счет бюджетных средств, поступивших на безвозмездной основе на капитальные вложения предприятия, автономного учреждения;</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5) бюджетные кредиты и заимствования, с обязательной их регистрацией в финансовом органе и представлением отчета об их использовании;</w:t>
      </w: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sz w:val="28"/>
          <w:szCs w:val="28"/>
        </w:rPr>
      </w:pPr>
      <w:r w:rsidRPr="004C6231">
        <w:rPr>
          <w:rFonts w:ascii="Times New Roman" w:eastAsia="Times New Roman" w:hAnsi="Times New Roman" w:cs="Times New Roman"/>
          <w:b/>
          <w:bCs/>
          <w:sz w:val="28"/>
          <w:szCs w:val="28"/>
        </w:rPr>
        <w:t>7. Приватизация муниципального имущества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Приватизация муниципального имущества направлена на решение задач:</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обеспечения поэтапного сокращения числа малоэффективных муниципальных унитарных предприятий, повышения эффективности деятельности хозяйствующих субъектов;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оптимизации структуры и повышения эффективности управления муниципальной собственностью;</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привлечения инвестиций в реальный сектор экономики и оздоровления экономики хозяйствующих субъектов;</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пополнения доходной части местного бюджета.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Приватизация муниципального имущества может рассматриваться в отношении: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1) имущественных комплексов муниципальных унитарных предприятий с учетом особенностей приватизации, изложенных в главе V Федерального закона «О приватизации государственного и муниципального имущества»;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2) нежилых зданий, строений, сооружений, встроенно-пристроенных нежилых помещений, в т.ч. находящихся в аренде и пользован</w:t>
      </w:r>
      <w:proofErr w:type="gramStart"/>
      <w:r w:rsidRPr="004C6231">
        <w:rPr>
          <w:rFonts w:ascii="Times New Roman" w:eastAsia="Times New Roman" w:hAnsi="Times New Roman" w:cs="Times New Roman"/>
          <w:sz w:val="28"/>
          <w:szCs w:val="28"/>
        </w:rPr>
        <w:t>ии у ю</w:t>
      </w:r>
      <w:proofErr w:type="gramEnd"/>
      <w:r w:rsidRPr="004C6231">
        <w:rPr>
          <w:rFonts w:ascii="Times New Roman" w:eastAsia="Times New Roman" w:hAnsi="Times New Roman" w:cs="Times New Roman"/>
          <w:sz w:val="28"/>
          <w:szCs w:val="28"/>
        </w:rPr>
        <w:t>ридических и физических лиц;</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3) объектов незавершенного строительства;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4) движимое имущество, высвобождаемое из хозяйственного ведения муниципальных предприятий и оперативного управления муниципальных учреждений и невостребованное другими муниципальными организациями.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Доходы от приватизации объектов муниципальной собственности поступают в полном объеме в местный бюджет.</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Порядок и условия приватизации муниципального имущества (возмездного отчуждения имущества в собственность физических и юридических лиц) определяются нормативными правовыми актами органов местного самоуправления в соответствии с федеральным законодательством (Федеральным законом от 21.12.2001 № 178-ФЗ «О приватизации государственного и муниципального имущества»).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В частности в статьях 18 и 20 этого закона определен порядок продажи государственного или муниципального имущества на аукционе и конкурсе. </w:t>
      </w:r>
      <w:proofErr w:type="gramStart"/>
      <w:r w:rsidRPr="004C6231">
        <w:rPr>
          <w:rFonts w:ascii="Times New Roman" w:eastAsia="Times New Roman" w:hAnsi="Times New Roman" w:cs="Times New Roman"/>
          <w:sz w:val="28"/>
          <w:szCs w:val="28"/>
        </w:rPr>
        <w:t xml:space="preserve">Необходимо обратить внимание, что согласно статьи 5 того же закона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w:t>
      </w:r>
      <w:r w:rsidRPr="004C6231">
        <w:rPr>
          <w:rFonts w:ascii="Times New Roman" w:eastAsia="Times New Roman" w:hAnsi="Times New Roman" w:cs="Times New Roman"/>
          <w:sz w:val="28"/>
          <w:szCs w:val="28"/>
        </w:rPr>
        <w:lastRenderedPageBreak/>
        <w:t>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roofErr w:type="gramEnd"/>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При проверке законности и обоснованности произведенных продаж следует убедиться, в частности, в правильности организации и проведения конкурсов и аукционов по продаже муниципального имущества.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Согласно статье 8 закона «Об оценочной деятельности в Российской Федерации» от 29 июля 1998 года № 135-ФЗ проведение оценки объектов является обязательным для объектов, принадлежащих полностью или частично Российской Федерации, субъектам Российской Федерации либо муниципальным образованиям, в том числе при их приватизации, продаже или ином отчуждении.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Необходимо проверить соблюдение порядка оценки стоимости имущества в сделках, связанных с отчуждением муниципального имущества. При необходимости может быть осуществлена экспертиза составленного оценщиком заключения и отчета, на предмет обоснованности произведенной оценки, которая должна учитывать все существенные факторы (условия), определяющие цену сделки.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В ходе проверки выполнения продавцом имущества </w:t>
      </w:r>
      <w:proofErr w:type="gramStart"/>
      <w:r w:rsidRPr="004C6231">
        <w:rPr>
          <w:rFonts w:ascii="Times New Roman" w:eastAsia="Times New Roman" w:hAnsi="Times New Roman" w:cs="Times New Roman"/>
          <w:sz w:val="28"/>
          <w:szCs w:val="28"/>
        </w:rPr>
        <w:t>функций контроля выполнения условий договоров купли-продажи</w:t>
      </w:r>
      <w:proofErr w:type="gramEnd"/>
      <w:r w:rsidRPr="004C6231">
        <w:rPr>
          <w:rFonts w:ascii="Times New Roman" w:eastAsia="Times New Roman" w:hAnsi="Times New Roman" w:cs="Times New Roman"/>
          <w:sz w:val="28"/>
          <w:szCs w:val="28"/>
        </w:rPr>
        <w:t xml:space="preserve"> следует обратить внимание на средства внутреннего контроля, применяемые для обеспечения исполнения условий заключенных договоров как в части оплаты покупателями выкупленного (приватизированного) имущества.</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Необходимо проверить:</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законность и обоснованность произведенных продаж;</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выполнение функций по контролю выполнения условий договоров купли-продажи;</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порядок учета средств от продажи муниципального имущества в условиях казначейского метода исполнения местного бюджета.</w:t>
      </w:r>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b/>
          <w:sz w:val="28"/>
          <w:szCs w:val="28"/>
        </w:rPr>
      </w:pPr>
      <w:r w:rsidRPr="004C6231">
        <w:rPr>
          <w:rFonts w:ascii="Times New Roman" w:eastAsia="Times New Roman" w:hAnsi="Times New Roman" w:cs="Times New Roman"/>
          <w:b/>
          <w:sz w:val="28"/>
          <w:szCs w:val="28"/>
        </w:rPr>
        <w:t>8. Проверка полноты и своевременности начисления и перечисления части прибыли, остающейся после уплаты налогов и других обязательных платежей в доход бюджета</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В процессе проверки необходимо проверить своевременность перечисления отчислений от прибыли в местный бюджет, </w:t>
      </w:r>
      <w:proofErr w:type="gramStart"/>
      <w:r w:rsidRPr="004C6231">
        <w:rPr>
          <w:rFonts w:ascii="Times New Roman" w:eastAsia="Times New Roman" w:hAnsi="Times New Roman" w:cs="Times New Roman"/>
          <w:sz w:val="28"/>
          <w:szCs w:val="28"/>
        </w:rPr>
        <w:t>которое</w:t>
      </w:r>
      <w:proofErr w:type="gramEnd"/>
      <w:r w:rsidRPr="004C6231">
        <w:rPr>
          <w:rFonts w:ascii="Times New Roman" w:eastAsia="Times New Roman" w:hAnsi="Times New Roman" w:cs="Times New Roman"/>
          <w:sz w:val="28"/>
          <w:szCs w:val="28"/>
        </w:rPr>
        <w:t xml:space="preserve"> осуществляется муниципальными унитарными предприятиями, установлены ли сроки перечисления отчислений от прибыли в местный  бюджет.</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lastRenderedPageBreak/>
        <w:t>Следует обратить внимание, что в случае корректировки данных бухгалтерского учета и отчетности по итогам года, повлекшим изменения прибыли унитарных предпри</w:t>
      </w:r>
      <w:r w:rsidRPr="004C6231">
        <w:rPr>
          <w:rFonts w:ascii="Times New Roman" w:eastAsia="Times New Roman" w:hAnsi="Times New Roman" w:cs="Times New Roman"/>
          <w:sz w:val="28"/>
          <w:szCs w:val="28"/>
        </w:rPr>
        <w:softHyphen/>
        <w:t xml:space="preserve">ятий за отчетный период, суммы недоплаты в бюджет либо излишне внесенные в бюджет суммы прибыли предприятий соответственно уменьшают либо увеличивают сумму прибыли, подлежащей уплате в местный бюджет  по итогам года. Расчет отчислений в бюджет от чистой прибыли производится нарастающим итогом с начала года. В случае уменьшения суммы платежей, причитающихся в бюджет за отчетный период </w:t>
      </w:r>
      <w:proofErr w:type="gramStart"/>
      <w:r w:rsidRPr="004C6231">
        <w:rPr>
          <w:rFonts w:ascii="Times New Roman" w:eastAsia="Times New Roman" w:hAnsi="Times New Roman" w:cs="Times New Roman"/>
          <w:sz w:val="28"/>
          <w:szCs w:val="28"/>
        </w:rPr>
        <w:t>против</w:t>
      </w:r>
      <w:proofErr w:type="gramEnd"/>
      <w:r w:rsidRPr="004C6231">
        <w:rPr>
          <w:rFonts w:ascii="Times New Roman" w:eastAsia="Times New Roman" w:hAnsi="Times New Roman" w:cs="Times New Roman"/>
          <w:sz w:val="28"/>
          <w:szCs w:val="28"/>
        </w:rPr>
        <w:t xml:space="preserve"> начисленной и внесенной в предыдущем периоде, образовавшаяся переплата подлежит возврату муниципальному предприятию.</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В ходе проверки необходимо проверить порядок определения части прибыли муниципальных унитарных предприятий, отчисляемой в местный бюджет.</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proofErr w:type="gramStart"/>
      <w:r w:rsidRPr="004C6231">
        <w:rPr>
          <w:rFonts w:ascii="Times New Roman" w:eastAsia="Times New Roman" w:hAnsi="Times New Roman" w:cs="Times New Roman"/>
          <w:sz w:val="28"/>
          <w:szCs w:val="28"/>
        </w:rPr>
        <w:t>При этом необходимо учитывать, что часть прибыли предприятия (прибыли после уплаты налогов и других обязательных платежей), подлежащей отчислению в бюджет, определяется предприятиями самостоятельно по итогам финансово-хозяйственной деятельности очередного отчетного периода: квартала, полугодия, девяти месяцев и года и согласовывается с муниципальным органом управления, к ведению которого отнесено соответствующее муниципальное предприятие, в установленные сроки.</w:t>
      </w:r>
      <w:proofErr w:type="gramEnd"/>
    </w:p>
    <w:p w:rsidR="009F1365" w:rsidRPr="004C6231" w:rsidRDefault="009F1365" w:rsidP="009F1365">
      <w:pPr>
        <w:shd w:val="clear" w:color="auto" w:fill="FFFFFF"/>
        <w:spacing w:before="240" w:after="240" w:line="270" w:lineRule="atLeast"/>
        <w:jc w:val="center"/>
        <w:rPr>
          <w:rFonts w:ascii="Times New Roman" w:eastAsia="Times New Roman" w:hAnsi="Times New Roman" w:cs="Times New Roman"/>
          <w:sz w:val="28"/>
          <w:szCs w:val="28"/>
        </w:rPr>
      </w:pPr>
      <w:r w:rsidRPr="004C6231">
        <w:rPr>
          <w:rFonts w:ascii="Times New Roman" w:eastAsia="Times New Roman" w:hAnsi="Times New Roman" w:cs="Times New Roman"/>
          <w:b/>
          <w:bCs/>
          <w:sz w:val="28"/>
          <w:szCs w:val="28"/>
        </w:rPr>
        <w:t>9. Оформление результатов проверки</w:t>
      </w:r>
    </w:p>
    <w:p w:rsidR="009F1365" w:rsidRPr="004C6231" w:rsidRDefault="009F1365" w:rsidP="009F1365">
      <w:pPr>
        <w:shd w:val="clear" w:color="auto" w:fill="FFFFFF"/>
        <w:spacing w:before="240" w:after="240" w:line="270" w:lineRule="atLeast"/>
        <w:ind w:firstLine="708"/>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Оформление и утверждение результатов проверки осуществляется в порядке, установленном Регламентом КС</w:t>
      </w:r>
      <w:r>
        <w:rPr>
          <w:rFonts w:ascii="Times New Roman" w:eastAsia="Times New Roman" w:hAnsi="Times New Roman" w:cs="Times New Roman"/>
          <w:sz w:val="28"/>
          <w:szCs w:val="28"/>
        </w:rPr>
        <w:t>О</w:t>
      </w:r>
      <w:r w:rsidRPr="004C6231">
        <w:rPr>
          <w:rFonts w:ascii="Times New Roman" w:eastAsia="Times New Roman" w:hAnsi="Times New Roman" w:cs="Times New Roman"/>
          <w:sz w:val="28"/>
          <w:szCs w:val="28"/>
        </w:rPr>
        <w:t>.</w:t>
      </w:r>
    </w:p>
    <w:p w:rsidR="009F1365" w:rsidRPr="004C6231" w:rsidRDefault="009F1365" w:rsidP="009F1365">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w:t>
      </w:r>
    </w:p>
    <w:p w:rsidR="0095565B" w:rsidRDefault="0095565B" w:rsidP="006715D2">
      <w:pPr>
        <w:jc w:val="both"/>
        <w:rPr>
          <w:rFonts w:ascii="Times New Roman" w:hAnsi="Times New Roman" w:cs="Times New Roman"/>
          <w:sz w:val="28"/>
          <w:szCs w:val="28"/>
        </w:rPr>
        <w:sectPr w:rsidR="0095565B" w:rsidSect="007664E8">
          <w:pgSz w:w="11906" w:h="16838"/>
          <w:pgMar w:top="1134" w:right="851" w:bottom="1134" w:left="1701" w:header="709" w:footer="709" w:gutter="0"/>
          <w:cols w:space="708"/>
          <w:docGrid w:linePitch="360"/>
        </w:sectPr>
      </w:pPr>
    </w:p>
    <w:p w:rsidR="001F325E" w:rsidRDefault="001F325E"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3B0299" w:rsidRDefault="003B0299" w:rsidP="006715D2">
      <w:pPr>
        <w:jc w:val="both"/>
        <w:rPr>
          <w:rFonts w:ascii="Times New Roman" w:hAnsi="Times New Roman" w:cs="Times New Roman"/>
          <w:sz w:val="28"/>
          <w:szCs w:val="28"/>
        </w:rPr>
      </w:pPr>
    </w:p>
    <w:p w:rsidR="00841461" w:rsidRDefault="00841461" w:rsidP="00841461">
      <w:pPr>
        <w:jc w:val="center"/>
        <w:rPr>
          <w:rFonts w:ascii="Times New Roman" w:hAnsi="Times New Roman" w:cs="Times New Roman"/>
          <w:sz w:val="28"/>
          <w:szCs w:val="28"/>
        </w:rPr>
      </w:pPr>
    </w:p>
    <w:p w:rsidR="00841461" w:rsidRDefault="00841461" w:rsidP="00841461">
      <w:pPr>
        <w:jc w:val="center"/>
        <w:rPr>
          <w:rFonts w:ascii="Times New Roman" w:hAnsi="Times New Roman" w:cs="Times New Roman"/>
          <w:sz w:val="28"/>
          <w:szCs w:val="28"/>
        </w:rPr>
      </w:pPr>
    </w:p>
    <w:p w:rsidR="00841461" w:rsidRDefault="00841461" w:rsidP="00841461">
      <w:pPr>
        <w:jc w:val="center"/>
        <w:rPr>
          <w:rFonts w:ascii="Times New Roman" w:hAnsi="Times New Roman" w:cs="Times New Roman"/>
          <w:sz w:val="28"/>
          <w:szCs w:val="28"/>
        </w:rPr>
      </w:pPr>
    </w:p>
    <w:p w:rsidR="00841461" w:rsidRDefault="00841461" w:rsidP="00841461">
      <w:pPr>
        <w:jc w:val="center"/>
        <w:rPr>
          <w:rFonts w:ascii="Times New Roman" w:hAnsi="Times New Roman" w:cs="Times New Roman"/>
          <w:sz w:val="28"/>
          <w:szCs w:val="28"/>
        </w:rPr>
      </w:pPr>
    </w:p>
    <w:p w:rsidR="00841461" w:rsidRDefault="00841461" w:rsidP="00841461">
      <w:pPr>
        <w:jc w:val="center"/>
        <w:rPr>
          <w:rFonts w:ascii="Times New Roman" w:hAnsi="Times New Roman" w:cs="Times New Roman"/>
          <w:sz w:val="28"/>
          <w:szCs w:val="28"/>
        </w:rPr>
      </w:pPr>
    </w:p>
    <w:p w:rsidR="00841461" w:rsidRDefault="00841461" w:rsidP="00841461">
      <w:pPr>
        <w:jc w:val="center"/>
        <w:rPr>
          <w:rFonts w:ascii="Times New Roman" w:hAnsi="Times New Roman" w:cs="Times New Roman"/>
          <w:sz w:val="28"/>
          <w:szCs w:val="28"/>
        </w:rPr>
      </w:pPr>
      <w:r w:rsidRPr="002F4697">
        <w:rPr>
          <w:rFonts w:ascii="Times New Roman" w:hAnsi="Times New Roman" w:cs="Times New Roman"/>
          <w:noProof/>
          <w:sz w:val="28"/>
          <w:szCs w:val="28"/>
        </w:rPr>
        <w:lastRenderedPageBreak/>
        <w:drawing>
          <wp:inline distT="0" distB="0" distL="0" distR="0" wp14:anchorId="0B15BEFB" wp14:editId="5C4C57A2">
            <wp:extent cx="609600" cy="59055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590550"/>
                    </a:xfrm>
                    <a:prstGeom prst="rect">
                      <a:avLst/>
                    </a:prstGeom>
                    <a:noFill/>
                    <a:ln w="9525">
                      <a:noFill/>
                      <a:miter lim="800000"/>
                      <a:headEnd/>
                      <a:tailEnd/>
                    </a:ln>
                  </pic:spPr>
                </pic:pic>
              </a:graphicData>
            </a:graphic>
          </wp:inline>
        </w:drawing>
      </w:r>
    </w:p>
    <w:p w:rsidR="00841461" w:rsidRPr="00340C3E" w:rsidRDefault="00841461" w:rsidP="00841461">
      <w:pPr>
        <w:spacing w:line="240" w:lineRule="auto"/>
        <w:contextualSpacing/>
        <w:jc w:val="center"/>
        <w:rPr>
          <w:rFonts w:ascii="Times New Roman" w:hAnsi="Times New Roman" w:cs="Times New Roman"/>
          <w:b/>
          <w:sz w:val="28"/>
          <w:szCs w:val="28"/>
        </w:rPr>
      </w:pPr>
      <w:r w:rsidRPr="00340C3E">
        <w:rPr>
          <w:rFonts w:ascii="Times New Roman" w:hAnsi="Times New Roman" w:cs="Times New Roman"/>
          <w:b/>
          <w:sz w:val="28"/>
          <w:szCs w:val="28"/>
        </w:rPr>
        <w:t>Контрольно-счетный орган Хурала представителей муниципального района «Тес-</w:t>
      </w:r>
      <w:proofErr w:type="spellStart"/>
      <w:r w:rsidRPr="00340C3E">
        <w:rPr>
          <w:rFonts w:ascii="Times New Roman" w:hAnsi="Times New Roman" w:cs="Times New Roman"/>
          <w:b/>
          <w:sz w:val="28"/>
          <w:szCs w:val="28"/>
        </w:rPr>
        <w:t>Хемский</w:t>
      </w:r>
      <w:proofErr w:type="spellEnd"/>
      <w:r w:rsidRPr="00340C3E">
        <w:rPr>
          <w:rFonts w:ascii="Times New Roman" w:hAnsi="Times New Roman" w:cs="Times New Roman"/>
          <w:b/>
          <w:sz w:val="28"/>
          <w:szCs w:val="28"/>
        </w:rPr>
        <w:t xml:space="preserve"> </w:t>
      </w:r>
      <w:proofErr w:type="spellStart"/>
      <w:r w:rsidRPr="00340C3E">
        <w:rPr>
          <w:rFonts w:ascii="Times New Roman" w:hAnsi="Times New Roman" w:cs="Times New Roman"/>
          <w:b/>
          <w:sz w:val="28"/>
          <w:szCs w:val="28"/>
        </w:rPr>
        <w:t>кожуун</w:t>
      </w:r>
      <w:proofErr w:type="spellEnd"/>
      <w:r w:rsidRPr="00340C3E">
        <w:rPr>
          <w:rFonts w:ascii="Times New Roman" w:hAnsi="Times New Roman" w:cs="Times New Roman"/>
          <w:b/>
          <w:sz w:val="28"/>
          <w:szCs w:val="28"/>
        </w:rPr>
        <w:t xml:space="preserve"> Республики Тыва»</w:t>
      </w:r>
    </w:p>
    <w:p w:rsidR="00841461" w:rsidRPr="00340C3E" w:rsidRDefault="00841461" w:rsidP="00841461">
      <w:pPr>
        <w:spacing w:line="240" w:lineRule="auto"/>
        <w:contextualSpacing/>
        <w:jc w:val="both"/>
        <w:rPr>
          <w:rFonts w:ascii="Times New Roman" w:hAnsi="Times New Roman" w:cs="Times New Roman"/>
          <w:b/>
          <w:sz w:val="28"/>
          <w:szCs w:val="28"/>
        </w:rPr>
      </w:pPr>
    </w:p>
    <w:p w:rsidR="00841461" w:rsidRPr="00340C3E" w:rsidRDefault="00841461" w:rsidP="00841461">
      <w:pPr>
        <w:spacing w:line="240" w:lineRule="auto"/>
        <w:contextualSpacing/>
        <w:jc w:val="both"/>
        <w:rPr>
          <w:rFonts w:ascii="Times New Roman" w:hAnsi="Times New Roman" w:cs="Times New Roman"/>
          <w:b/>
          <w:sz w:val="28"/>
          <w:szCs w:val="28"/>
        </w:rPr>
      </w:pPr>
      <w:r w:rsidRPr="00340C3E">
        <w:rPr>
          <w:rFonts w:ascii="Times New Roman" w:hAnsi="Times New Roman" w:cs="Times New Roman"/>
          <w:b/>
          <w:sz w:val="28"/>
          <w:szCs w:val="28"/>
        </w:rPr>
        <w:t xml:space="preserve">РАСПОРЯЖЕНИЕ № </w:t>
      </w:r>
      <w:r>
        <w:rPr>
          <w:rFonts w:ascii="Times New Roman" w:hAnsi="Times New Roman" w:cs="Times New Roman"/>
          <w:b/>
          <w:sz w:val="28"/>
          <w:szCs w:val="28"/>
        </w:rPr>
        <w:t>36</w:t>
      </w:r>
    </w:p>
    <w:p w:rsidR="00841461" w:rsidRPr="00340C3E" w:rsidRDefault="00841461" w:rsidP="00841461">
      <w:pPr>
        <w:spacing w:line="240" w:lineRule="auto"/>
        <w:contextualSpacing/>
        <w:jc w:val="both"/>
        <w:rPr>
          <w:rFonts w:ascii="Times New Roman" w:hAnsi="Times New Roman" w:cs="Times New Roman"/>
          <w:b/>
          <w:sz w:val="28"/>
          <w:szCs w:val="28"/>
        </w:rPr>
      </w:pPr>
    </w:p>
    <w:p w:rsidR="00841461" w:rsidRPr="00340C3E" w:rsidRDefault="00841461" w:rsidP="00841461">
      <w:pPr>
        <w:spacing w:line="240" w:lineRule="auto"/>
        <w:contextualSpacing/>
        <w:jc w:val="both"/>
        <w:rPr>
          <w:rFonts w:ascii="Times New Roman" w:hAnsi="Times New Roman" w:cs="Times New Roman"/>
          <w:b/>
          <w:sz w:val="28"/>
          <w:szCs w:val="28"/>
          <w:u w:val="single"/>
        </w:rPr>
      </w:pPr>
    </w:p>
    <w:p w:rsidR="00841461" w:rsidRPr="00340C3E" w:rsidRDefault="00841461" w:rsidP="00841461">
      <w:pPr>
        <w:spacing w:line="240" w:lineRule="auto"/>
        <w:contextualSpacing/>
        <w:jc w:val="both"/>
        <w:rPr>
          <w:rFonts w:ascii="Times New Roman" w:hAnsi="Times New Roman" w:cs="Times New Roman"/>
          <w:b/>
          <w:sz w:val="28"/>
          <w:szCs w:val="28"/>
        </w:rPr>
      </w:pPr>
      <w:r w:rsidRPr="00340C3E">
        <w:rPr>
          <w:rFonts w:ascii="Times New Roman" w:hAnsi="Times New Roman" w:cs="Times New Roman"/>
          <w:b/>
          <w:sz w:val="28"/>
          <w:szCs w:val="28"/>
        </w:rPr>
        <w:t>от «</w:t>
      </w:r>
      <w:r>
        <w:rPr>
          <w:rFonts w:ascii="Times New Roman" w:hAnsi="Times New Roman" w:cs="Times New Roman"/>
          <w:b/>
          <w:sz w:val="28"/>
          <w:szCs w:val="28"/>
        </w:rPr>
        <w:t>30</w:t>
      </w:r>
      <w:r w:rsidRPr="00340C3E">
        <w:rPr>
          <w:rFonts w:ascii="Times New Roman" w:hAnsi="Times New Roman" w:cs="Times New Roman"/>
          <w:b/>
          <w:sz w:val="28"/>
          <w:szCs w:val="28"/>
        </w:rPr>
        <w:t xml:space="preserve">» </w:t>
      </w:r>
      <w:r>
        <w:rPr>
          <w:rFonts w:ascii="Times New Roman" w:hAnsi="Times New Roman" w:cs="Times New Roman"/>
          <w:b/>
          <w:sz w:val="28"/>
          <w:szCs w:val="28"/>
        </w:rPr>
        <w:t>декабря</w:t>
      </w:r>
      <w:r w:rsidRPr="00340C3E">
        <w:rPr>
          <w:rFonts w:ascii="Times New Roman" w:hAnsi="Times New Roman" w:cs="Times New Roman"/>
          <w:b/>
          <w:sz w:val="28"/>
          <w:szCs w:val="28"/>
        </w:rPr>
        <w:t xml:space="preserve"> 201</w:t>
      </w:r>
      <w:r>
        <w:rPr>
          <w:rFonts w:ascii="Times New Roman" w:hAnsi="Times New Roman" w:cs="Times New Roman"/>
          <w:b/>
          <w:sz w:val="28"/>
          <w:szCs w:val="28"/>
        </w:rPr>
        <w:t>6</w:t>
      </w:r>
      <w:r w:rsidRPr="00340C3E">
        <w:rPr>
          <w:rFonts w:ascii="Times New Roman" w:hAnsi="Times New Roman" w:cs="Times New Roman"/>
          <w:b/>
          <w:sz w:val="28"/>
          <w:szCs w:val="28"/>
        </w:rPr>
        <w:t xml:space="preserve">  г.                                                            с. Самагалтай</w:t>
      </w:r>
    </w:p>
    <w:p w:rsidR="00841461" w:rsidRPr="00340C3E" w:rsidRDefault="00841461" w:rsidP="00841461">
      <w:pPr>
        <w:spacing w:line="240" w:lineRule="auto"/>
        <w:contextualSpacing/>
        <w:jc w:val="both"/>
        <w:rPr>
          <w:rFonts w:ascii="Times New Roman" w:hAnsi="Times New Roman" w:cs="Times New Roman"/>
          <w:b/>
          <w:sz w:val="28"/>
          <w:szCs w:val="28"/>
        </w:rPr>
      </w:pPr>
    </w:p>
    <w:p w:rsidR="00841461" w:rsidRPr="004C6231" w:rsidRDefault="00841461" w:rsidP="00841461">
      <w:pPr>
        <w:shd w:val="clear" w:color="auto" w:fill="FFFFFF"/>
        <w:spacing w:before="240" w:after="240" w:line="270" w:lineRule="atLeast"/>
        <w:jc w:val="center"/>
        <w:rPr>
          <w:rFonts w:ascii="Times New Roman" w:eastAsia="Times New Roman" w:hAnsi="Times New Roman" w:cs="Times New Roman"/>
          <w:b/>
          <w:sz w:val="28"/>
          <w:szCs w:val="28"/>
        </w:rPr>
      </w:pPr>
      <w:r w:rsidRPr="004C6231">
        <w:rPr>
          <w:rFonts w:ascii="Times New Roman" w:eastAsia="Times New Roman" w:hAnsi="Times New Roman" w:cs="Times New Roman"/>
          <w:b/>
          <w:sz w:val="28"/>
          <w:szCs w:val="28"/>
        </w:rPr>
        <w:t xml:space="preserve">Об утверждении </w:t>
      </w:r>
      <w:r w:rsidR="00F6192B">
        <w:rPr>
          <w:rFonts w:ascii="Times New Roman" w:eastAsia="Times New Roman" w:hAnsi="Times New Roman" w:cs="Times New Roman"/>
          <w:b/>
          <w:sz w:val="28"/>
          <w:szCs w:val="28"/>
        </w:rPr>
        <w:t xml:space="preserve">стандарта проведении контрольного мероприятия (СФК № 1)   </w:t>
      </w:r>
    </w:p>
    <w:p w:rsidR="00841461" w:rsidRPr="004C6231" w:rsidRDefault="00841461" w:rsidP="00841461">
      <w:pPr>
        <w:shd w:val="clear" w:color="auto" w:fill="FFFFFF"/>
        <w:spacing w:before="240" w:after="240" w:line="240" w:lineRule="auto"/>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w:t>
      </w:r>
      <w:r>
        <w:rPr>
          <w:rFonts w:ascii="Times New Roman" w:eastAsia="Times New Roman" w:hAnsi="Times New Roman" w:cs="Times New Roman"/>
          <w:sz w:val="28"/>
          <w:szCs w:val="28"/>
        </w:rPr>
        <w:t>м</w:t>
      </w:r>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органе</w:t>
      </w:r>
      <w:r w:rsidRPr="004C6231">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Республики Тыва»</w:t>
      </w:r>
      <w:r w:rsidRPr="004C6231">
        <w:rPr>
          <w:rFonts w:ascii="Times New Roman" w:eastAsia="Times New Roman" w:hAnsi="Times New Roman" w:cs="Times New Roman"/>
          <w:sz w:val="28"/>
          <w:szCs w:val="28"/>
        </w:rPr>
        <w:t xml:space="preserve">, утвержденным решением </w:t>
      </w:r>
      <w:r>
        <w:rPr>
          <w:rFonts w:ascii="Times New Roman" w:eastAsia="Times New Roman" w:hAnsi="Times New Roman" w:cs="Times New Roman"/>
          <w:sz w:val="28"/>
          <w:szCs w:val="28"/>
        </w:rPr>
        <w:t xml:space="preserve">Хурала представителей </w:t>
      </w:r>
      <w:r w:rsidRPr="004C6231">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РТ» </w:t>
      </w:r>
      <w:r w:rsidRPr="004C623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05</w:t>
      </w:r>
      <w:r w:rsidRPr="004C6231">
        <w:rPr>
          <w:rFonts w:ascii="Times New Roman" w:eastAsia="Times New Roman" w:hAnsi="Times New Roman" w:cs="Times New Roman"/>
          <w:sz w:val="28"/>
          <w:szCs w:val="28"/>
        </w:rPr>
        <w:t>.0</w:t>
      </w:r>
      <w:r>
        <w:rPr>
          <w:rFonts w:ascii="Times New Roman" w:eastAsia="Times New Roman" w:hAnsi="Times New Roman" w:cs="Times New Roman"/>
          <w:sz w:val="28"/>
          <w:szCs w:val="28"/>
        </w:rPr>
        <w:t>7</w:t>
      </w:r>
      <w:r w:rsidRPr="004C6231">
        <w:rPr>
          <w:rFonts w:ascii="Times New Roman" w:eastAsia="Times New Roman" w:hAnsi="Times New Roman" w:cs="Times New Roman"/>
          <w:sz w:val="28"/>
          <w:szCs w:val="28"/>
        </w:rPr>
        <w:t>.201</w:t>
      </w:r>
      <w:r>
        <w:rPr>
          <w:rFonts w:ascii="Times New Roman" w:eastAsia="Times New Roman" w:hAnsi="Times New Roman" w:cs="Times New Roman"/>
          <w:sz w:val="28"/>
          <w:szCs w:val="28"/>
        </w:rPr>
        <w:t xml:space="preserve">2 </w:t>
      </w:r>
      <w:r w:rsidRPr="004C6231">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w:t>
      </w:r>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42, РАСПОРЯЖАЮСЬ</w:t>
      </w:r>
      <w:r w:rsidRPr="004C6231">
        <w:rPr>
          <w:rFonts w:ascii="Times New Roman" w:eastAsia="Times New Roman" w:hAnsi="Times New Roman" w:cs="Times New Roman"/>
          <w:sz w:val="28"/>
          <w:szCs w:val="28"/>
        </w:rPr>
        <w:t>: </w:t>
      </w:r>
    </w:p>
    <w:p w:rsidR="00841461" w:rsidRDefault="00841461" w:rsidP="00841461">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1.Утвердить </w:t>
      </w:r>
      <w:r>
        <w:rPr>
          <w:rFonts w:ascii="Times New Roman" w:eastAsia="Times New Roman" w:hAnsi="Times New Roman" w:cs="Times New Roman"/>
          <w:sz w:val="28"/>
          <w:szCs w:val="28"/>
        </w:rPr>
        <w:t>прилагаем</w:t>
      </w:r>
      <w:r w:rsidR="00EB5559">
        <w:rPr>
          <w:rFonts w:ascii="Times New Roman" w:eastAsia="Times New Roman" w:hAnsi="Times New Roman" w:cs="Times New Roman"/>
          <w:sz w:val="28"/>
          <w:szCs w:val="28"/>
        </w:rPr>
        <w:t>ый Стандарт проведени</w:t>
      </w:r>
      <w:r w:rsidR="007A6484">
        <w:rPr>
          <w:rFonts w:ascii="Times New Roman" w:eastAsia="Times New Roman" w:hAnsi="Times New Roman" w:cs="Times New Roman"/>
          <w:sz w:val="28"/>
          <w:szCs w:val="28"/>
        </w:rPr>
        <w:t>е</w:t>
      </w:r>
      <w:r w:rsidR="00EB5559">
        <w:rPr>
          <w:rFonts w:ascii="Times New Roman" w:eastAsia="Times New Roman" w:hAnsi="Times New Roman" w:cs="Times New Roman"/>
          <w:sz w:val="28"/>
          <w:szCs w:val="28"/>
        </w:rPr>
        <w:t xml:space="preserve"> контрольного мероприятия (СФК № 1) Контрольно-счетного органа </w:t>
      </w:r>
      <w:r w:rsidRPr="004C6231">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Республики Тыва». </w:t>
      </w:r>
    </w:p>
    <w:p w:rsidR="00841461" w:rsidRPr="004C6231" w:rsidRDefault="00841461" w:rsidP="00841461">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 xml:space="preserve">2.Разместить настоящее распоряжение на официальном сайте администрации муниципального района </w:t>
      </w:r>
      <w:r>
        <w:rPr>
          <w:rFonts w:ascii="Times New Roman" w:eastAsia="Times New Roman" w:hAnsi="Times New Roman" w:cs="Times New Roman"/>
          <w:sz w:val="28"/>
          <w:szCs w:val="28"/>
        </w:rPr>
        <w:t>«Тес-</w:t>
      </w:r>
      <w:proofErr w:type="spellStart"/>
      <w:r>
        <w:rPr>
          <w:rFonts w:ascii="Times New Roman" w:eastAsia="Times New Roman" w:hAnsi="Times New Roman" w:cs="Times New Roman"/>
          <w:sz w:val="28"/>
          <w:szCs w:val="28"/>
        </w:rPr>
        <w:t>Хемский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кожуун</w:t>
      </w:r>
      <w:proofErr w:type="spellEnd"/>
      <w:r>
        <w:rPr>
          <w:rFonts w:ascii="Times New Roman" w:eastAsia="Times New Roman" w:hAnsi="Times New Roman" w:cs="Times New Roman"/>
          <w:sz w:val="28"/>
          <w:szCs w:val="28"/>
        </w:rPr>
        <w:t xml:space="preserve"> РТ»</w:t>
      </w:r>
      <w:r w:rsidRPr="004C6231">
        <w:rPr>
          <w:rFonts w:ascii="Times New Roman" w:eastAsia="Times New Roman" w:hAnsi="Times New Roman" w:cs="Times New Roman"/>
          <w:sz w:val="28"/>
          <w:szCs w:val="28"/>
        </w:rPr>
        <w:t xml:space="preserve"> (</w:t>
      </w:r>
      <w:proofErr w:type="gramStart"/>
      <w:r w:rsidRPr="004C6231">
        <w:rPr>
          <w:rFonts w:ascii="Times New Roman" w:eastAsia="Times New Roman" w:hAnsi="Times New Roman" w:cs="Times New Roman"/>
          <w:sz w:val="28"/>
          <w:szCs w:val="28"/>
        </w:rPr>
        <w:t>ответственный</w:t>
      </w:r>
      <w:proofErr w:type="gramEnd"/>
      <w:r w:rsidRPr="004C62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Дандаа</w:t>
      </w:r>
      <w:proofErr w:type="spellEnd"/>
      <w:r>
        <w:rPr>
          <w:rFonts w:ascii="Times New Roman" w:eastAsia="Times New Roman" w:hAnsi="Times New Roman" w:cs="Times New Roman"/>
          <w:sz w:val="28"/>
          <w:szCs w:val="28"/>
        </w:rPr>
        <w:t xml:space="preserve"> С.С.</w:t>
      </w:r>
      <w:r w:rsidRPr="004C6231">
        <w:rPr>
          <w:rFonts w:ascii="Times New Roman" w:eastAsia="Times New Roman" w:hAnsi="Times New Roman" w:cs="Times New Roman"/>
          <w:sz w:val="28"/>
          <w:szCs w:val="28"/>
        </w:rPr>
        <w:t>).</w:t>
      </w:r>
    </w:p>
    <w:p w:rsidR="00841461" w:rsidRPr="004C6231" w:rsidRDefault="00841461" w:rsidP="00841461">
      <w:pPr>
        <w:shd w:val="clear" w:color="auto" w:fill="FFFFFF"/>
        <w:spacing w:before="240" w:after="240" w:line="270" w:lineRule="atLeast"/>
        <w:jc w:val="both"/>
        <w:rPr>
          <w:rFonts w:ascii="Times New Roman" w:eastAsia="Times New Roman" w:hAnsi="Times New Roman" w:cs="Times New Roman"/>
          <w:sz w:val="28"/>
          <w:szCs w:val="28"/>
        </w:rPr>
      </w:pPr>
      <w:r w:rsidRPr="004C6231">
        <w:rPr>
          <w:rFonts w:ascii="Times New Roman" w:eastAsia="Times New Roman" w:hAnsi="Times New Roman" w:cs="Times New Roman"/>
          <w:sz w:val="28"/>
          <w:szCs w:val="28"/>
        </w:rPr>
        <w:t>4.</w:t>
      </w:r>
      <w:proofErr w:type="gramStart"/>
      <w:r w:rsidRPr="004C6231">
        <w:rPr>
          <w:rFonts w:ascii="Times New Roman" w:eastAsia="Times New Roman" w:hAnsi="Times New Roman" w:cs="Times New Roman"/>
          <w:sz w:val="28"/>
          <w:szCs w:val="28"/>
        </w:rPr>
        <w:t>Контроль за</w:t>
      </w:r>
      <w:proofErr w:type="gramEnd"/>
      <w:r w:rsidRPr="004C6231">
        <w:rPr>
          <w:rFonts w:ascii="Times New Roman" w:eastAsia="Times New Roman" w:hAnsi="Times New Roman" w:cs="Times New Roman"/>
          <w:sz w:val="28"/>
          <w:szCs w:val="28"/>
        </w:rPr>
        <w:t xml:space="preserve"> исполнением настоящего распоряжения оставляю за собой.</w:t>
      </w:r>
    </w:p>
    <w:p w:rsidR="00841461" w:rsidRPr="00C06545" w:rsidRDefault="00841461" w:rsidP="00841461">
      <w:pPr>
        <w:ind w:left="360"/>
        <w:contextualSpacing/>
        <w:jc w:val="both"/>
        <w:rPr>
          <w:b/>
          <w:sz w:val="28"/>
          <w:szCs w:val="28"/>
        </w:rPr>
      </w:pPr>
    </w:p>
    <w:p w:rsidR="00841461" w:rsidRDefault="00841461" w:rsidP="00841461">
      <w:pPr>
        <w:spacing w:line="240" w:lineRule="auto"/>
        <w:contextualSpacing/>
        <w:jc w:val="both"/>
        <w:rPr>
          <w:rFonts w:ascii="Times New Roman" w:hAnsi="Times New Roman" w:cs="Times New Roman"/>
          <w:sz w:val="28"/>
          <w:szCs w:val="28"/>
        </w:rPr>
      </w:pPr>
    </w:p>
    <w:p w:rsidR="00841461" w:rsidRPr="00575662" w:rsidRDefault="00841461" w:rsidP="00841461">
      <w:pPr>
        <w:spacing w:line="240" w:lineRule="auto"/>
        <w:contextualSpacing/>
        <w:jc w:val="both"/>
        <w:rPr>
          <w:rFonts w:ascii="Times New Roman" w:hAnsi="Times New Roman" w:cs="Times New Roman"/>
          <w:sz w:val="28"/>
          <w:szCs w:val="28"/>
        </w:rPr>
      </w:pPr>
      <w:r w:rsidRPr="00575662">
        <w:rPr>
          <w:rFonts w:ascii="Times New Roman" w:hAnsi="Times New Roman" w:cs="Times New Roman"/>
          <w:sz w:val="28"/>
          <w:szCs w:val="28"/>
        </w:rPr>
        <w:t xml:space="preserve">Председатель </w:t>
      </w:r>
      <w:proofErr w:type="gramStart"/>
      <w:r w:rsidRPr="00575662">
        <w:rPr>
          <w:rFonts w:ascii="Times New Roman" w:hAnsi="Times New Roman" w:cs="Times New Roman"/>
          <w:sz w:val="28"/>
          <w:szCs w:val="28"/>
        </w:rPr>
        <w:t>контрольно-счетного</w:t>
      </w:r>
      <w:proofErr w:type="gramEnd"/>
    </w:p>
    <w:p w:rsidR="00841461" w:rsidRPr="00575662" w:rsidRDefault="00841461" w:rsidP="00841461">
      <w:pPr>
        <w:spacing w:line="240" w:lineRule="auto"/>
        <w:contextualSpacing/>
        <w:jc w:val="both"/>
        <w:rPr>
          <w:rFonts w:ascii="Times New Roman" w:hAnsi="Times New Roman" w:cs="Times New Roman"/>
          <w:sz w:val="28"/>
          <w:szCs w:val="28"/>
        </w:rPr>
      </w:pPr>
      <w:r w:rsidRPr="00575662">
        <w:rPr>
          <w:rFonts w:ascii="Times New Roman" w:hAnsi="Times New Roman" w:cs="Times New Roman"/>
          <w:sz w:val="28"/>
          <w:szCs w:val="28"/>
        </w:rPr>
        <w:t>органа муниципального района</w:t>
      </w:r>
    </w:p>
    <w:p w:rsidR="00841461" w:rsidRDefault="00841461" w:rsidP="00841461">
      <w:pPr>
        <w:spacing w:line="240" w:lineRule="auto"/>
        <w:contextualSpacing/>
        <w:jc w:val="both"/>
        <w:rPr>
          <w:rFonts w:ascii="Times New Roman" w:hAnsi="Times New Roman" w:cs="Times New Roman"/>
          <w:sz w:val="28"/>
          <w:szCs w:val="28"/>
        </w:rPr>
      </w:pPr>
      <w:r w:rsidRPr="00575662">
        <w:rPr>
          <w:rFonts w:ascii="Times New Roman" w:hAnsi="Times New Roman" w:cs="Times New Roman"/>
          <w:sz w:val="28"/>
          <w:szCs w:val="28"/>
        </w:rPr>
        <w:t>«Тес-</w:t>
      </w:r>
      <w:proofErr w:type="spellStart"/>
      <w:r w:rsidRPr="00575662">
        <w:rPr>
          <w:rFonts w:ascii="Times New Roman" w:hAnsi="Times New Roman" w:cs="Times New Roman"/>
          <w:sz w:val="28"/>
          <w:szCs w:val="28"/>
        </w:rPr>
        <w:t>Хемский</w:t>
      </w:r>
      <w:proofErr w:type="spellEnd"/>
      <w:r w:rsidRPr="00575662">
        <w:rPr>
          <w:rFonts w:ascii="Times New Roman" w:hAnsi="Times New Roman" w:cs="Times New Roman"/>
          <w:sz w:val="28"/>
          <w:szCs w:val="28"/>
        </w:rPr>
        <w:t xml:space="preserve"> </w:t>
      </w:r>
      <w:proofErr w:type="spellStart"/>
      <w:r w:rsidRPr="00575662">
        <w:rPr>
          <w:rFonts w:ascii="Times New Roman" w:hAnsi="Times New Roman" w:cs="Times New Roman"/>
          <w:sz w:val="28"/>
          <w:szCs w:val="28"/>
        </w:rPr>
        <w:t>кожуун</w:t>
      </w:r>
      <w:bookmarkStart w:id="0" w:name="_GoBack"/>
      <w:bookmarkEnd w:id="0"/>
      <w:proofErr w:type="spellEnd"/>
      <w:r w:rsidRPr="00575662">
        <w:rPr>
          <w:rFonts w:ascii="Times New Roman" w:hAnsi="Times New Roman" w:cs="Times New Roman"/>
          <w:sz w:val="28"/>
          <w:szCs w:val="28"/>
        </w:rPr>
        <w:t xml:space="preserve"> РТ                                               </w:t>
      </w:r>
      <w:proofErr w:type="spellStart"/>
      <w:r w:rsidRPr="00575662">
        <w:rPr>
          <w:rFonts w:ascii="Times New Roman" w:hAnsi="Times New Roman" w:cs="Times New Roman"/>
          <w:sz w:val="28"/>
          <w:szCs w:val="28"/>
        </w:rPr>
        <w:t>Соян</w:t>
      </w:r>
      <w:proofErr w:type="spellEnd"/>
      <w:r w:rsidRPr="00575662">
        <w:rPr>
          <w:rFonts w:ascii="Times New Roman" w:hAnsi="Times New Roman" w:cs="Times New Roman"/>
          <w:sz w:val="28"/>
          <w:szCs w:val="28"/>
        </w:rPr>
        <w:t xml:space="preserve"> Б.К.</w:t>
      </w:r>
    </w:p>
    <w:p w:rsidR="002A1520" w:rsidRDefault="002A1520" w:rsidP="00841461">
      <w:pPr>
        <w:spacing w:line="240" w:lineRule="auto"/>
        <w:contextualSpacing/>
        <w:jc w:val="both"/>
        <w:rPr>
          <w:rFonts w:ascii="Times New Roman" w:hAnsi="Times New Roman" w:cs="Times New Roman"/>
          <w:sz w:val="28"/>
          <w:szCs w:val="28"/>
        </w:rPr>
      </w:pPr>
    </w:p>
    <w:p w:rsidR="002A1520" w:rsidRDefault="002A1520" w:rsidP="00841461">
      <w:pPr>
        <w:spacing w:line="240" w:lineRule="auto"/>
        <w:contextualSpacing/>
        <w:jc w:val="both"/>
        <w:rPr>
          <w:rFonts w:ascii="Times New Roman" w:hAnsi="Times New Roman" w:cs="Times New Roman"/>
          <w:sz w:val="28"/>
          <w:szCs w:val="28"/>
        </w:rPr>
      </w:pPr>
    </w:p>
    <w:p w:rsidR="002A1520" w:rsidRDefault="002A1520" w:rsidP="00841461">
      <w:pPr>
        <w:spacing w:line="240" w:lineRule="auto"/>
        <w:contextualSpacing/>
        <w:jc w:val="both"/>
        <w:rPr>
          <w:rFonts w:ascii="Times New Roman" w:hAnsi="Times New Roman" w:cs="Times New Roman"/>
          <w:sz w:val="28"/>
          <w:szCs w:val="28"/>
        </w:rPr>
      </w:pPr>
    </w:p>
    <w:p w:rsidR="002A1520" w:rsidRDefault="002A1520" w:rsidP="00841461">
      <w:pPr>
        <w:spacing w:line="240" w:lineRule="auto"/>
        <w:contextualSpacing/>
        <w:jc w:val="both"/>
        <w:rPr>
          <w:rFonts w:ascii="Times New Roman" w:hAnsi="Times New Roman" w:cs="Times New Roman"/>
          <w:sz w:val="28"/>
          <w:szCs w:val="28"/>
        </w:rPr>
      </w:pPr>
    </w:p>
    <w:p w:rsidR="002A1520" w:rsidRDefault="002A1520" w:rsidP="00841461">
      <w:pPr>
        <w:spacing w:line="240" w:lineRule="auto"/>
        <w:contextualSpacing/>
        <w:jc w:val="both"/>
        <w:rPr>
          <w:rFonts w:ascii="Times New Roman" w:hAnsi="Times New Roman" w:cs="Times New Roman"/>
          <w:sz w:val="28"/>
          <w:szCs w:val="28"/>
        </w:rPr>
      </w:pPr>
    </w:p>
    <w:p w:rsidR="002A1520" w:rsidRDefault="002A1520" w:rsidP="00841461">
      <w:pPr>
        <w:spacing w:line="240" w:lineRule="auto"/>
        <w:contextualSpacing/>
        <w:jc w:val="both"/>
        <w:rPr>
          <w:rFonts w:ascii="Times New Roman" w:hAnsi="Times New Roman" w:cs="Times New Roman"/>
          <w:sz w:val="28"/>
          <w:szCs w:val="28"/>
        </w:rPr>
      </w:pPr>
    </w:p>
    <w:p w:rsidR="002A1520" w:rsidRDefault="002A1520" w:rsidP="00841461">
      <w:pPr>
        <w:spacing w:line="240" w:lineRule="auto"/>
        <w:contextualSpacing/>
        <w:jc w:val="both"/>
        <w:rPr>
          <w:rFonts w:ascii="Times New Roman" w:hAnsi="Times New Roman" w:cs="Times New Roman"/>
          <w:sz w:val="28"/>
          <w:szCs w:val="28"/>
        </w:rPr>
      </w:pPr>
    </w:p>
    <w:p w:rsidR="002A1520" w:rsidRPr="00575662" w:rsidRDefault="002A1520" w:rsidP="00841461">
      <w:pPr>
        <w:spacing w:line="240" w:lineRule="auto"/>
        <w:contextualSpacing/>
        <w:jc w:val="both"/>
        <w:rPr>
          <w:rFonts w:ascii="Times New Roman" w:hAnsi="Times New Roman" w:cs="Times New Roman"/>
          <w:sz w:val="28"/>
          <w:szCs w:val="28"/>
        </w:rPr>
      </w:pPr>
    </w:p>
    <w:p w:rsidR="00841461" w:rsidRPr="00735C68" w:rsidRDefault="00841461" w:rsidP="00841461">
      <w:pPr>
        <w:ind w:left="435"/>
        <w:contextualSpacing/>
        <w:jc w:val="both"/>
        <w:rPr>
          <w:sz w:val="28"/>
          <w:szCs w:val="28"/>
        </w:rPr>
      </w:pPr>
    </w:p>
    <w:p w:rsidR="00841461" w:rsidRDefault="00841461" w:rsidP="006715D2">
      <w:pPr>
        <w:jc w:val="both"/>
        <w:rPr>
          <w:rFonts w:ascii="Times New Roman" w:hAnsi="Times New Roman" w:cs="Times New Roman"/>
          <w:sz w:val="28"/>
          <w:szCs w:val="28"/>
        </w:rPr>
      </w:pPr>
    </w:p>
    <w:sectPr w:rsidR="00841461" w:rsidSect="0084146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E04"/>
    <w:multiLevelType w:val="hybridMultilevel"/>
    <w:tmpl w:val="8F3C7A6E"/>
    <w:lvl w:ilvl="0" w:tplc="3DC4F5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A1C43"/>
    <w:multiLevelType w:val="hybridMultilevel"/>
    <w:tmpl w:val="28C44D54"/>
    <w:lvl w:ilvl="0" w:tplc="95F8F150">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0DC6DAB"/>
    <w:multiLevelType w:val="hybridMultilevel"/>
    <w:tmpl w:val="E8E8C4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10A6769"/>
    <w:multiLevelType w:val="hybridMultilevel"/>
    <w:tmpl w:val="0C9E54B8"/>
    <w:lvl w:ilvl="0" w:tplc="77685204">
      <w:start w:val="1"/>
      <w:numFmt w:val="decimal"/>
      <w:lvlText w:val="%1."/>
      <w:lvlJc w:val="left"/>
      <w:pPr>
        <w:tabs>
          <w:tab w:val="num" w:pos="810"/>
        </w:tabs>
        <w:ind w:left="810" w:hanging="45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B17090"/>
    <w:multiLevelType w:val="hybridMultilevel"/>
    <w:tmpl w:val="EC1EFB0E"/>
    <w:lvl w:ilvl="0" w:tplc="B34263F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35A61B1"/>
    <w:multiLevelType w:val="hybridMultilevel"/>
    <w:tmpl w:val="72C0C952"/>
    <w:lvl w:ilvl="0" w:tplc="F950097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288708C1"/>
    <w:multiLevelType w:val="hybridMultilevel"/>
    <w:tmpl w:val="5FA83BCA"/>
    <w:lvl w:ilvl="0" w:tplc="033C937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30364210"/>
    <w:multiLevelType w:val="hybridMultilevel"/>
    <w:tmpl w:val="0D9C6604"/>
    <w:lvl w:ilvl="0" w:tplc="4162A5E0">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040E79"/>
    <w:multiLevelType w:val="hybridMultilevel"/>
    <w:tmpl w:val="BADE5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D73DF1"/>
    <w:multiLevelType w:val="hybridMultilevel"/>
    <w:tmpl w:val="400EA734"/>
    <w:lvl w:ilvl="0" w:tplc="0F86D3F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D294D"/>
    <w:multiLevelType w:val="hybridMultilevel"/>
    <w:tmpl w:val="68CA9020"/>
    <w:lvl w:ilvl="0" w:tplc="9E081D9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B96380"/>
    <w:multiLevelType w:val="hybridMultilevel"/>
    <w:tmpl w:val="9D86C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21601"/>
    <w:multiLevelType w:val="hybridMultilevel"/>
    <w:tmpl w:val="2668BA7E"/>
    <w:lvl w:ilvl="0" w:tplc="93FCC97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507143AB"/>
    <w:multiLevelType w:val="hybridMultilevel"/>
    <w:tmpl w:val="B57601D6"/>
    <w:lvl w:ilvl="0" w:tplc="BFC4701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6F7132E"/>
    <w:multiLevelType w:val="hybridMultilevel"/>
    <w:tmpl w:val="B6F454B8"/>
    <w:lvl w:ilvl="0" w:tplc="42BCA49E">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5C6D7AC3"/>
    <w:multiLevelType w:val="hybridMultilevel"/>
    <w:tmpl w:val="B1EE80B4"/>
    <w:lvl w:ilvl="0" w:tplc="7B6EBB9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nsid w:val="62AB14DD"/>
    <w:multiLevelType w:val="hybridMultilevel"/>
    <w:tmpl w:val="12BE67B2"/>
    <w:lvl w:ilvl="0" w:tplc="8A64A81E">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C53AEC"/>
    <w:multiLevelType w:val="hybridMultilevel"/>
    <w:tmpl w:val="4C8AA158"/>
    <w:lvl w:ilvl="0" w:tplc="E610867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nsid w:val="67D510E3"/>
    <w:multiLevelType w:val="hybridMultilevel"/>
    <w:tmpl w:val="D8306196"/>
    <w:lvl w:ilvl="0" w:tplc="BE6CBC3C">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F428C7"/>
    <w:multiLevelType w:val="hybridMultilevel"/>
    <w:tmpl w:val="D8306196"/>
    <w:lvl w:ilvl="0" w:tplc="BE6CBC3C">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343EF2"/>
    <w:multiLevelType w:val="hybridMultilevel"/>
    <w:tmpl w:val="DE143196"/>
    <w:lvl w:ilvl="0" w:tplc="84ECCD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1784920"/>
    <w:multiLevelType w:val="hybridMultilevel"/>
    <w:tmpl w:val="3C725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BF3795"/>
    <w:multiLevelType w:val="hybridMultilevel"/>
    <w:tmpl w:val="DB2A950A"/>
    <w:lvl w:ilvl="0" w:tplc="4BD497B0">
      <w:start w:val="1"/>
      <w:numFmt w:val="decimal"/>
      <w:lvlText w:val="%1."/>
      <w:lvlJc w:val="left"/>
      <w:pPr>
        <w:ind w:left="840" w:hanging="405"/>
      </w:pPr>
      <w:rPr>
        <w:rFonts w:ascii="Times New Roman" w:hAnsi="Times New Roman"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3">
    <w:nsid w:val="79980C87"/>
    <w:multiLevelType w:val="hybridMultilevel"/>
    <w:tmpl w:val="A1F832EE"/>
    <w:lvl w:ilvl="0" w:tplc="C124F42A">
      <w:start w:val="1"/>
      <w:numFmt w:val="decimal"/>
      <w:lvlText w:val="%1."/>
      <w:lvlJc w:val="left"/>
      <w:pPr>
        <w:ind w:left="720" w:hanging="360"/>
      </w:pPr>
      <w:rPr>
        <w:rFonts w:asciiTheme="minorHAnsi" w:hAnsiTheme="minorHAnsi" w:cstheme="minorBid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BB30D4"/>
    <w:multiLevelType w:val="hybridMultilevel"/>
    <w:tmpl w:val="92E6FFF8"/>
    <w:lvl w:ilvl="0" w:tplc="36D4DD8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4"/>
  </w:num>
  <w:num w:numId="4">
    <w:abstractNumId w:val="3"/>
  </w:num>
  <w:num w:numId="5">
    <w:abstractNumId w:val="22"/>
  </w:num>
  <w:num w:numId="6">
    <w:abstractNumId w:val="15"/>
  </w:num>
  <w:num w:numId="7">
    <w:abstractNumId w:val="17"/>
  </w:num>
  <w:num w:numId="8">
    <w:abstractNumId w:val="0"/>
  </w:num>
  <w:num w:numId="9">
    <w:abstractNumId w:val="16"/>
  </w:num>
  <w:num w:numId="10">
    <w:abstractNumId w:val="19"/>
  </w:num>
  <w:num w:numId="11">
    <w:abstractNumId w:val="18"/>
  </w:num>
  <w:num w:numId="12">
    <w:abstractNumId w:val="20"/>
  </w:num>
  <w:num w:numId="13">
    <w:abstractNumId w:val="10"/>
  </w:num>
  <w:num w:numId="14">
    <w:abstractNumId w:val="2"/>
  </w:num>
  <w:num w:numId="15">
    <w:abstractNumId w:val="13"/>
  </w:num>
  <w:num w:numId="16">
    <w:abstractNumId w:val="6"/>
  </w:num>
  <w:num w:numId="17">
    <w:abstractNumId w:val="14"/>
  </w:num>
  <w:num w:numId="18">
    <w:abstractNumId w:val="4"/>
  </w:num>
  <w:num w:numId="19">
    <w:abstractNumId w:val="12"/>
  </w:num>
  <w:num w:numId="20">
    <w:abstractNumId w:val="1"/>
  </w:num>
  <w:num w:numId="21">
    <w:abstractNumId w:val="7"/>
  </w:num>
  <w:num w:numId="22">
    <w:abstractNumId w:val="23"/>
  </w:num>
  <w:num w:numId="23">
    <w:abstractNumId w:val="11"/>
  </w:num>
  <w:num w:numId="24">
    <w:abstractNumId w:val="21"/>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40C3E"/>
    <w:rsid w:val="00000954"/>
    <w:rsid w:val="000020AE"/>
    <w:rsid w:val="00012437"/>
    <w:rsid w:val="000132F7"/>
    <w:rsid w:val="000149BB"/>
    <w:rsid w:val="00022954"/>
    <w:rsid w:val="00024D4D"/>
    <w:rsid w:val="00025A61"/>
    <w:rsid w:val="00034C19"/>
    <w:rsid w:val="00042B79"/>
    <w:rsid w:val="000443BE"/>
    <w:rsid w:val="0005055D"/>
    <w:rsid w:val="000523F8"/>
    <w:rsid w:val="000561E2"/>
    <w:rsid w:val="00064C2D"/>
    <w:rsid w:val="00065F58"/>
    <w:rsid w:val="00081EE8"/>
    <w:rsid w:val="00091FC1"/>
    <w:rsid w:val="00094D53"/>
    <w:rsid w:val="000A7ACC"/>
    <w:rsid w:val="000B3194"/>
    <w:rsid w:val="000B4867"/>
    <w:rsid w:val="000C7E1B"/>
    <w:rsid w:val="000D09F4"/>
    <w:rsid w:val="000D149B"/>
    <w:rsid w:val="000D4E6E"/>
    <w:rsid w:val="000D5404"/>
    <w:rsid w:val="000D577D"/>
    <w:rsid w:val="000D5AA9"/>
    <w:rsid w:val="000D5E17"/>
    <w:rsid w:val="0010104E"/>
    <w:rsid w:val="00106361"/>
    <w:rsid w:val="001103DB"/>
    <w:rsid w:val="00113B45"/>
    <w:rsid w:val="001257D3"/>
    <w:rsid w:val="001344CB"/>
    <w:rsid w:val="00134B83"/>
    <w:rsid w:val="00141098"/>
    <w:rsid w:val="0014246D"/>
    <w:rsid w:val="00143421"/>
    <w:rsid w:val="001508E5"/>
    <w:rsid w:val="00151906"/>
    <w:rsid w:val="00152759"/>
    <w:rsid w:val="00153BC7"/>
    <w:rsid w:val="00165B7C"/>
    <w:rsid w:val="00171D67"/>
    <w:rsid w:val="001730A1"/>
    <w:rsid w:val="00173B91"/>
    <w:rsid w:val="0017674A"/>
    <w:rsid w:val="001943A6"/>
    <w:rsid w:val="001A342A"/>
    <w:rsid w:val="001B0227"/>
    <w:rsid w:val="001B6199"/>
    <w:rsid w:val="001C0DCE"/>
    <w:rsid w:val="001C1732"/>
    <w:rsid w:val="001C39FE"/>
    <w:rsid w:val="001D0931"/>
    <w:rsid w:val="001E0D54"/>
    <w:rsid w:val="001E1F14"/>
    <w:rsid w:val="001E437A"/>
    <w:rsid w:val="001E51EF"/>
    <w:rsid w:val="001F325E"/>
    <w:rsid w:val="001F5419"/>
    <w:rsid w:val="001F7609"/>
    <w:rsid w:val="00202176"/>
    <w:rsid w:val="002033C1"/>
    <w:rsid w:val="0021786F"/>
    <w:rsid w:val="00241F99"/>
    <w:rsid w:val="0024275C"/>
    <w:rsid w:val="00245BAB"/>
    <w:rsid w:val="00247CA2"/>
    <w:rsid w:val="00252AEB"/>
    <w:rsid w:val="00255286"/>
    <w:rsid w:val="0026044E"/>
    <w:rsid w:val="002656F4"/>
    <w:rsid w:val="00265B0C"/>
    <w:rsid w:val="00266FCC"/>
    <w:rsid w:val="00274DA2"/>
    <w:rsid w:val="00277CA3"/>
    <w:rsid w:val="002A1520"/>
    <w:rsid w:val="002A3259"/>
    <w:rsid w:val="002B34C9"/>
    <w:rsid w:val="002C7066"/>
    <w:rsid w:val="002D3F2B"/>
    <w:rsid w:val="002D58BB"/>
    <w:rsid w:val="002E1F9B"/>
    <w:rsid w:val="002F4697"/>
    <w:rsid w:val="002F578D"/>
    <w:rsid w:val="003024EF"/>
    <w:rsid w:val="003118C6"/>
    <w:rsid w:val="00313A0D"/>
    <w:rsid w:val="00317B0A"/>
    <w:rsid w:val="003236FE"/>
    <w:rsid w:val="0033385D"/>
    <w:rsid w:val="00340C3E"/>
    <w:rsid w:val="00344D49"/>
    <w:rsid w:val="00346695"/>
    <w:rsid w:val="00351088"/>
    <w:rsid w:val="00364C95"/>
    <w:rsid w:val="0036520D"/>
    <w:rsid w:val="0037017F"/>
    <w:rsid w:val="003745EA"/>
    <w:rsid w:val="00376011"/>
    <w:rsid w:val="00380B2B"/>
    <w:rsid w:val="0038686C"/>
    <w:rsid w:val="00387EE4"/>
    <w:rsid w:val="00395F67"/>
    <w:rsid w:val="003A0784"/>
    <w:rsid w:val="003A1D61"/>
    <w:rsid w:val="003B0299"/>
    <w:rsid w:val="003B4B4E"/>
    <w:rsid w:val="003B4CA5"/>
    <w:rsid w:val="003B4D34"/>
    <w:rsid w:val="003B5E8C"/>
    <w:rsid w:val="003B5F24"/>
    <w:rsid w:val="003C26CD"/>
    <w:rsid w:val="003C737F"/>
    <w:rsid w:val="003D2D44"/>
    <w:rsid w:val="003D2EDE"/>
    <w:rsid w:val="003E118D"/>
    <w:rsid w:val="003E283A"/>
    <w:rsid w:val="003F171E"/>
    <w:rsid w:val="003F18CF"/>
    <w:rsid w:val="003F4151"/>
    <w:rsid w:val="003F4904"/>
    <w:rsid w:val="003F5613"/>
    <w:rsid w:val="003F7AD6"/>
    <w:rsid w:val="00403F07"/>
    <w:rsid w:val="004049A5"/>
    <w:rsid w:val="00405190"/>
    <w:rsid w:val="004100C3"/>
    <w:rsid w:val="0041248F"/>
    <w:rsid w:val="00422095"/>
    <w:rsid w:val="0043135B"/>
    <w:rsid w:val="00431518"/>
    <w:rsid w:val="00434119"/>
    <w:rsid w:val="00436282"/>
    <w:rsid w:val="004415B7"/>
    <w:rsid w:val="00441653"/>
    <w:rsid w:val="00444D60"/>
    <w:rsid w:val="00450BBC"/>
    <w:rsid w:val="0046015C"/>
    <w:rsid w:val="00466E6E"/>
    <w:rsid w:val="00470CD2"/>
    <w:rsid w:val="0047367B"/>
    <w:rsid w:val="00476CB7"/>
    <w:rsid w:val="0048512C"/>
    <w:rsid w:val="00490CDA"/>
    <w:rsid w:val="00490FD1"/>
    <w:rsid w:val="00491199"/>
    <w:rsid w:val="004C236E"/>
    <w:rsid w:val="004C3B98"/>
    <w:rsid w:val="004C6491"/>
    <w:rsid w:val="004C65F1"/>
    <w:rsid w:val="004D4687"/>
    <w:rsid w:val="004E0389"/>
    <w:rsid w:val="004F0E90"/>
    <w:rsid w:val="004F23AB"/>
    <w:rsid w:val="0050371E"/>
    <w:rsid w:val="0051122E"/>
    <w:rsid w:val="00513D04"/>
    <w:rsid w:val="00521378"/>
    <w:rsid w:val="00542F35"/>
    <w:rsid w:val="00555E98"/>
    <w:rsid w:val="00556EAC"/>
    <w:rsid w:val="00563FED"/>
    <w:rsid w:val="00564809"/>
    <w:rsid w:val="0056523F"/>
    <w:rsid w:val="00566C05"/>
    <w:rsid w:val="00574766"/>
    <w:rsid w:val="00575662"/>
    <w:rsid w:val="00577D35"/>
    <w:rsid w:val="0058071C"/>
    <w:rsid w:val="0058104C"/>
    <w:rsid w:val="00586A9A"/>
    <w:rsid w:val="00590408"/>
    <w:rsid w:val="005919BA"/>
    <w:rsid w:val="00594802"/>
    <w:rsid w:val="00595B81"/>
    <w:rsid w:val="005A3A43"/>
    <w:rsid w:val="005A539C"/>
    <w:rsid w:val="005A5D35"/>
    <w:rsid w:val="005B0FB1"/>
    <w:rsid w:val="005B111B"/>
    <w:rsid w:val="005C2441"/>
    <w:rsid w:val="005C3BB1"/>
    <w:rsid w:val="005C4CD9"/>
    <w:rsid w:val="005C5BE5"/>
    <w:rsid w:val="005C6787"/>
    <w:rsid w:val="005D0DC9"/>
    <w:rsid w:val="005E10EE"/>
    <w:rsid w:val="005E3097"/>
    <w:rsid w:val="005E7703"/>
    <w:rsid w:val="005E7CD4"/>
    <w:rsid w:val="005F0337"/>
    <w:rsid w:val="005F068B"/>
    <w:rsid w:val="005F1440"/>
    <w:rsid w:val="005F2D86"/>
    <w:rsid w:val="005F3FEE"/>
    <w:rsid w:val="00604464"/>
    <w:rsid w:val="00604811"/>
    <w:rsid w:val="00612218"/>
    <w:rsid w:val="006178E9"/>
    <w:rsid w:val="00627C33"/>
    <w:rsid w:val="00633F46"/>
    <w:rsid w:val="006349DE"/>
    <w:rsid w:val="00636259"/>
    <w:rsid w:val="00636FB7"/>
    <w:rsid w:val="006376B0"/>
    <w:rsid w:val="006434A8"/>
    <w:rsid w:val="00647652"/>
    <w:rsid w:val="00651974"/>
    <w:rsid w:val="00654840"/>
    <w:rsid w:val="00655CCF"/>
    <w:rsid w:val="00656FB2"/>
    <w:rsid w:val="00661326"/>
    <w:rsid w:val="00663C92"/>
    <w:rsid w:val="00666588"/>
    <w:rsid w:val="006715D2"/>
    <w:rsid w:val="00691593"/>
    <w:rsid w:val="00695021"/>
    <w:rsid w:val="006A31F6"/>
    <w:rsid w:val="006B13FC"/>
    <w:rsid w:val="006B3A3B"/>
    <w:rsid w:val="006C1802"/>
    <w:rsid w:val="006C1DB7"/>
    <w:rsid w:val="006C269B"/>
    <w:rsid w:val="006C649F"/>
    <w:rsid w:val="006E08D1"/>
    <w:rsid w:val="006E20A3"/>
    <w:rsid w:val="006E23AA"/>
    <w:rsid w:val="006E2436"/>
    <w:rsid w:val="006E2B8B"/>
    <w:rsid w:val="006E6059"/>
    <w:rsid w:val="006E6A1C"/>
    <w:rsid w:val="006E6C9B"/>
    <w:rsid w:val="006F1E3E"/>
    <w:rsid w:val="00702090"/>
    <w:rsid w:val="00702E9D"/>
    <w:rsid w:val="0070359A"/>
    <w:rsid w:val="007044A4"/>
    <w:rsid w:val="0071287A"/>
    <w:rsid w:val="0072135B"/>
    <w:rsid w:val="007239C9"/>
    <w:rsid w:val="00726F9F"/>
    <w:rsid w:val="00730E32"/>
    <w:rsid w:val="00735C68"/>
    <w:rsid w:val="0074302A"/>
    <w:rsid w:val="0075459F"/>
    <w:rsid w:val="00757074"/>
    <w:rsid w:val="00761406"/>
    <w:rsid w:val="007627E2"/>
    <w:rsid w:val="007664E8"/>
    <w:rsid w:val="007921B9"/>
    <w:rsid w:val="00792393"/>
    <w:rsid w:val="007961EF"/>
    <w:rsid w:val="007A6484"/>
    <w:rsid w:val="007B5029"/>
    <w:rsid w:val="007B5B58"/>
    <w:rsid w:val="007D3AAB"/>
    <w:rsid w:val="007E40C4"/>
    <w:rsid w:val="007E68B9"/>
    <w:rsid w:val="007E7733"/>
    <w:rsid w:val="007F00A1"/>
    <w:rsid w:val="00802BBC"/>
    <w:rsid w:val="00804C84"/>
    <w:rsid w:val="008060C2"/>
    <w:rsid w:val="00814538"/>
    <w:rsid w:val="008247EC"/>
    <w:rsid w:val="00836519"/>
    <w:rsid w:val="0083722B"/>
    <w:rsid w:val="00841461"/>
    <w:rsid w:val="00845B37"/>
    <w:rsid w:val="00866CB4"/>
    <w:rsid w:val="00867622"/>
    <w:rsid w:val="0087737C"/>
    <w:rsid w:val="008811E6"/>
    <w:rsid w:val="008813C2"/>
    <w:rsid w:val="0088308E"/>
    <w:rsid w:val="0088616C"/>
    <w:rsid w:val="008866D8"/>
    <w:rsid w:val="0089097D"/>
    <w:rsid w:val="00892674"/>
    <w:rsid w:val="00892C2D"/>
    <w:rsid w:val="00892D1A"/>
    <w:rsid w:val="0089501D"/>
    <w:rsid w:val="008A0594"/>
    <w:rsid w:val="008A1A8E"/>
    <w:rsid w:val="008A1E17"/>
    <w:rsid w:val="008B1E43"/>
    <w:rsid w:val="008B415F"/>
    <w:rsid w:val="008C263B"/>
    <w:rsid w:val="008C27D6"/>
    <w:rsid w:val="008C4560"/>
    <w:rsid w:val="008E1B2B"/>
    <w:rsid w:val="008F17C4"/>
    <w:rsid w:val="008F446A"/>
    <w:rsid w:val="00904DDF"/>
    <w:rsid w:val="00905835"/>
    <w:rsid w:val="009074DA"/>
    <w:rsid w:val="0091014A"/>
    <w:rsid w:val="00912CD6"/>
    <w:rsid w:val="009142BD"/>
    <w:rsid w:val="00934C54"/>
    <w:rsid w:val="0093559D"/>
    <w:rsid w:val="0094053A"/>
    <w:rsid w:val="009443C3"/>
    <w:rsid w:val="00944B7F"/>
    <w:rsid w:val="009518EE"/>
    <w:rsid w:val="0095565B"/>
    <w:rsid w:val="00961FA1"/>
    <w:rsid w:val="0096350A"/>
    <w:rsid w:val="00975A77"/>
    <w:rsid w:val="00985D98"/>
    <w:rsid w:val="009946B5"/>
    <w:rsid w:val="009A0638"/>
    <w:rsid w:val="009A1F04"/>
    <w:rsid w:val="009B2942"/>
    <w:rsid w:val="009B6107"/>
    <w:rsid w:val="009C3CA5"/>
    <w:rsid w:val="009C59A3"/>
    <w:rsid w:val="009C5AD3"/>
    <w:rsid w:val="009C5BC2"/>
    <w:rsid w:val="009C7A9A"/>
    <w:rsid w:val="009D3776"/>
    <w:rsid w:val="009D6C9A"/>
    <w:rsid w:val="009E1A12"/>
    <w:rsid w:val="009E4341"/>
    <w:rsid w:val="009F1365"/>
    <w:rsid w:val="009F2311"/>
    <w:rsid w:val="00A122CC"/>
    <w:rsid w:val="00A13D74"/>
    <w:rsid w:val="00A167F7"/>
    <w:rsid w:val="00A24213"/>
    <w:rsid w:val="00A2466B"/>
    <w:rsid w:val="00A24CE1"/>
    <w:rsid w:val="00A35141"/>
    <w:rsid w:val="00A40D08"/>
    <w:rsid w:val="00A44331"/>
    <w:rsid w:val="00A4746C"/>
    <w:rsid w:val="00A6136E"/>
    <w:rsid w:val="00A646E1"/>
    <w:rsid w:val="00A6736F"/>
    <w:rsid w:val="00A70F6F"/>
    <w:rsid w:val="00A92FAB"/>
    <w:rsid w:val="00A9790F"/>
    <w:rsid w:val="00AA4BBC"/>
    <w:rsid w:val="00AA5E4C"/>
    <w:rsid w:val="00AC3B8D"/>
    <w:rsid w:val="00AD4111"/>
    <w:rsid w:val="00AD4F4A"/>
    <w:rsid w:val="00AE0FA0"/>
    <w:rsid w:val="00AE4F2A"/>
    <w:rsid w:val="00AE6A2C"/>
    <w:rsid w:val="00AF1E3A"/>
    <w:rsid w:val="00B122DB"/>
    <w:rsid w:val="00B12BA2"/>
    <w:rsid w:val="00B130B7"/>
    <w:rsid w:val="00B163DE"/>
    <w:rsid w:val="00B21F50"/>
    <w:rsid w:val="00B23D45"/>
    <w:rsid w:val="00B24C7C"/>
    <w:rsid w:val="00B25637"/>
    <w:rsid w:val="00B31F03"/>
    <w:rsid w:val="00B32335"/>
    <w:rsid w:val="00B3659B"/>
    <w:rsid w:val="00B4710D"/>
    <w:rsid w:val="00B47DFF"/>
    <w:rsid w:val="00B52427"/>
    <w:rsid w:val="00B6268C"/>
    <w:rsid w:val="00B67095"/>
    <w:rsid w:val="00B9353B"/>
    <w:rsid w:val="00BA38C4"/>
    <w:rsid w:val="00BB08DE"/>
    <w:rsid w:val="00BB389F"/>
    <w:rsid w:val="00BB7742"/>
    <w:rsid w:val="00BC1F84"/>
    <w:rsid w:val="00BC4B55"/>
    <w:rsid w:val="00BE26D6"/>
    <w:rsid w:val="00BE2C21"/>
    <w:rsid w:val="00BF1AA8"/>
    <w:rsid w:val="00BF4EB5"/>
    <w:rsid w:val="00C06545"/>
    <w:rsid w:val="00C072D9"/>
    <w:rsid w:val="00C12766"/>
    <w:rsid w:val="00C129E1"/>
    <w:rsid w:val="00C16FE1"/>
    <w:rsid w:val="00C216B4"/>
    <w:rsid w:val="00C2462A"/>
    <w:rsid w:val="00C3052F"/>
    <w:rsid w:val="00C31D66"/>
    <w:rsid w:val="00C3570F"/>
    <w:rsid w:val="00C40EC7"/>
    <w:rsid w:val="00C44A50"/>
    <w:rsid w:val="00C45328"/>
    <w:rsid w:val="00C505F5"/>
    <w:rsid w:val="00C57597"/>
    <w:rsid w:val="00C62E0C"/>
    <w:rsid w:val="00C832F7"/>
    <w:rsid w:val="00C845AD"/>
    <w:rsid w:val="00C87EF8"/>
    <w:rsid w:val="00C97202"/>
    <w:rsid w:val="00CC25A7"/>
    <w:rsid w:val="00CC2A1C"/>
    <w:rsid w:val="00CC691D"/>
    <w:rsid w:val="00CC7559"/>
    <w:rsid w:val="00CC7724"/>
    <w:rsid w:val="00CD2CBB"/>
    <w:rsid w:val="00CD45A5"/>
    <w:rsid w:val="00CE0E21"/>
    <w:rsid w:val="00CE3D86"/>
    <w:rsid w:val="00CE6FC9"/>
    <w:rsid w:val="00CF0E17"/>
    <w:rsid w:val="00CF3EEF"/>
    <w:rsid w:val="00CF6BEF"/>
    <w:rsid w:val="00D106B1"/>
    <w:rsid w:val="00D20385"/>
    <w:rsid w:val="00D232B7"/>
    <w:rsid w:val="00D242AD"/>
    <w:rsid w:val="00D2660A"/>
    <w:rsid w:val="00D3314F"/>
    <w:rsid w:val="00D351D8"/>
    <w:rsid w:val="00D415AB"/>
    <w:rsid w:val="00D471D5"/>
    <w:rsid w:val="00D52D1A"/>
    <w:rsid w:val="00D57146"/>
    <w:rsid w:val="00D63B45"/>
    <w:rsid w:val="00D67607"/>
    <w:rsid w:val="00DA43C5"/>
    <w:rsid w:val="00DA6BBC"/>
    <w:rsid w:val="00DB76C8"/>
    <w:rsid w:val="00DC1DC9"/>
    <w:rsid w:val="00DD177D"/>
    <w:rsid w:val="00DE5763"/>
    <w:rsid w:val="00DE6A71"/>
    <w:rsid w:val="00DE7C31"/>
    <w:rsid w:val="00DF0DE1"/>
    <w:rsid w:val="00DF0DE7"/>
    <w:rsid w:val="00DF26C9"/>
    <w:rsid w:val="00DF462D"/>
    <w:rsid w:val="00DF6533"/>
    <w:rsid w:val="00DF7825"/>
    <w:rsid w:val="00E01E59"/>
    <w:rsid w:val="00E05595"/>
    <w:rsid w:val="00E16F9E"/>
    <w:rsid w:val="00E1750D"/>
    <w:rsid w:val="00E31999"/>
    <w:rsid w:val="00E33105"/>
    <w:rsid w:val="00E458A7"/>
    <w:rsid w:val="00E45A80"/>
    <w:rsid w:val="00E526A5"/>
    <w:rsid w:val="00E542A4"/>
    <w:rsid w:val="00E64308"/>
    <w:rsid w:val="00E9332D"/>
    <w:rsid w:val="00EA7757"/>
    <w:rsid w:val="00EB5559"/>
    <w:rsid w:val="00EC25E6"/>
    <w:rsid w:val="00EC5BB5"/>
    <w:rsid w:val="00ED15D7"/>
    <w:rsid w:val="00EE2027"/>
    <w:rsid w:val="00EE2814"/>
    <w:rsid w:val="00EE2E0B"/>
    <w:rsid w:val="00EF37DC"/>
    <w:rsid w:val="00F071DE"/>
    <w:rsid w:val="00F12579"/>
    <w:rsid w:val="00F13E4E"/>
    <w:rsid w:val="00F14FCD"/>
    <w:rsid w:val="00F20B90"/>
    <w:rsid w:val="00F223AE"/>
    <w:rsid w:val="00F32F13"/>
    <w:rsid w:val="00F4149A"/>
    <w:rsid w:val="00F44B50"/>
    <w:rsid w:val="00F4577E"/>
    <w:rsid w:val="00F51101"/>
    <w:rsid w:val="00F5738C"/>
    <w:rsid w:val="00F57AFE"/>
    <w:rsid w:val="00F6192B"/>
    <w:rsid w:val="00F74D99"/>
    <w:rsid w:val="00F862A9"/>
    <w:rsid w:val="00F86841"/>
    <w:rsid w:val="00F906F7"/>
    <w:rsid w:val="00FA130D"/>
    <w:rsid w:val="00FA4138"/>
    <w:rsid w:val="00FA7896"/>
    <w:rsid w:val="00FC19C4"/>
    <w:rsid w:val="00FC4FD3"/>
    <w:rsid w:val="00FD0B40"/>
    <w:rsid w:val="00FD2C93"/>
    <w:rsid w:val="00FD466F"/>
    <w:rsid w:val="00FE2A3E"/>
    <w:rsid w:val="00FF517A"/>
    <w:rsid w:val="00FF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D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C3E"/>
    <w:pPr>
      <w:spacing w:after="0" w:line="240" w:lineRule="auto"/>
      <w:ind w:left="708"/>
    </w:pPr>
    <w:rPr>
      <w:rFonts w:ascii="Times New Roman" w:eastAsia="Times New Roman" w:hAnsi="Times New Roman" w:cs="Times New Roman"/>
      <w:sz w:val="24"/>
      <w:szCs w:val="24"/>
    </w:rPr>
  </w:style>
  <w:style w:type="paragraph" w:styleId="a4">
    <w:name w:val="Plain Text"/>
    <w:basedOn w:val="a"/>
    <w:link w:val="a5"/>
    <w:rsid w:val="005919BA"/>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5919BA"/>
    <w:rPr>
      <w:rFonts w:ascii="Courier New" w:eastAsia="Times New Roman" w:hAnsi="Courier New" w:cs="Courier New"/>
      <w:sz w:val="20"/>
      <w:szCs w:val="20"/>
    </w:rPr>
  </w:style>
  <w:style w:type="paragraph" w:styleId="a6">
    <w:name w:val="Balloon Text"/>
    <w:basedOn w:val="a"/>
    <w:link w:val="a7"/>
    <w:uiPriority w:val="99"/>
    <w:semiHidden/>
    <w:unhideWhenUsed/>
    <w:rsid w:val="005919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919BA"/>
    <w:rPr>
      <w:rFonts w:ascii="Tahoma" w:hAnsi="Tahoma" w:cs="Tahoma"/>
      <w:sz w:val="16"/>
      <w:szCs w:val="16"/>
    </w:rPr>
  </w:style>
  <w:style w:type="paragraph" w:styleId="a8">
    <w:name w:val="Body Text"/>
    <w:basedOn w:val="a"/>
    <w:link w:val="a9"/>
    <w:unhideWhenUsed/>
    <w:rsid w:val="005F3FEE"/>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9">
    <w:name w:val="Основной текст Знак"/>
    <w:basedOn w:val="a0"/>
    <w:link w:val="a8"/>
    <w:rsid w:val="005F3FEE"/>
    <w:rPr>
      <w:rFonts w:ascii="Times New Roman" w:eastAsia="Times New Roman" w:hAnsi="Times New Roman" w:cs="Times New Roman"/>
      <w:sz w:val="28"/>
      <w:szCs w:val="24"/>
      <w:lang w:eastAsia="ar-SA"/>
    </w:rPr>
  </w:style>
  <w:style w:type="table" w:styleId="aa">
    <w:name w:val="Table Grid"/>
    <w:basedOn w:val="a1"/>
    <w:uiPriority w:val="59"/>
    <w:rsid w:val="009946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2A1520"/>
    <w:pPr>
      <w:spacing w:after="120"/>
      <w:ind w:left="283"/>
    </w:pPr>
    <w:rPr>
      <w:sz w:val="16"/>
      <w:szCs w:val="16"/>
    </w:rPr>
  </w:style>
  <w:style w:type="character" w:customStyle="1" w:styleId="30">
    <w:name w:val="Основной текст с отступом 3 Знак"/>
    <w:basedOn w:val="a0"/>
    <w:link w:val="3"/>
    <w:uiPriority w:val="99"/>
    <w:semiHidden/>
    <w:rsid w:val="002A152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0348">
      <w:bodyDiv w:val="1"/>
      <w:marLeft w:val="0"/>
      <w:marRight w:val="0"/>
      <w:marTop w:val="0"/>
      <w:marBottom w:val="0"/>
      <w:divBdr>
        <w:top w:val="none" w:sz="0" w:space="0" w:color="auto"/>
        <w:left w:val="none" w:sz="0" w:space="0" w:color="auto"/>
        <w:bottom w:val="none" w:sz="0" w:space="0" w:color="auto"/>
        <w:right w:val="none" w:sz="0" w:space="0" w:color="auto"/>
      </w:divBdr>
    </w:div>
    <w:div w:id="481964514">
      <w:bodyDiv w:val="1"/>
      <w:marLeft w:val="0"/>
      <w:marRight w:val="0"/>
      <w:marTop w:val="0"/>
      <w:marBottom w:val="0"/>
      <w:divBdr>
        <w:top w:val="none" w:sz="0" w:space="0" w:color="auto"/>
        <w:left w:val="none" w:sz="0" w:space="0" w:color="auto"/>
        <w:bottom w:val="none" w:sz="0" w:space="0" w:color="auto"/>
        <w:right w:val="none" w:sz="0" w:space="0" w:color="auto"/>
      </w:divBdr>
    </w:div>
    <w:div w:id="1116365133">
      <w:bodyDiv w:val="1"/>
      <w:marLeft w:val="0"/>
      <w:marRight w:val="0"/>
      <w:marTop w:val="0"/>
      <w:marBottom w:val="0"/>
      <w:divBdr>
        <w:top w:val="none" w:sz="0" w:space="0" w:color="auto"/>
        <w:left w:val="none" w:sz="0" w:space="0" w:color="auto"/>
        <w:bottom w:val="none" w:sz="0" w:space="0" w:color="auto"/>
        <w:right w:val="none" w:sz="0" w:space="0" w:color="auto"/>
      </w:divBdr>
    </w:div>
    <w:div w:id="15078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61A6-D129-40AC-9168-6C15214F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18</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Каадыровна</dc:creator>
  <cp:keywords/>
  <dc:description/>
  <cp:lastModifiedBy>User</cp:lastModifiedBy>
  <cp:revision>599</cp:revision>
  <cp:lastPrinted>2016-12-02T04:12:00Z</cp:lastPrinted>
  <dcterms:created xsi:type="dcterms:W3CDTF">2016-02-03T10:17:00Z</dcterms:created>
  <dcterms:modified xsi:type="dcterms:W3CDTF">2018-12-19T02:40:00Z</dcterms:modified>
</cp:coreProperties>
</file>