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BD" w:rsidRPr="00DE0F83" w:rsidRDefault="00C146BD" w:rsidP="00C146BD">
      <w:pPr>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914400" cy="8769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876935"/>
                    </a:xfrm>
                    <a:prstGeom prst="rect">
                      <a:avLst/>
                    </a:prstGeom>
                    <a:noFill/>
                    <a:ln w="9525">
                      <a:noFill/>
                      <a:miter lim="800000"/>
                      <a:headEnd/>
                      <a:tailEnd/>
                    </a:ln>
                  </pic:spPr>
                </pic:pic>
              </a:graphicData>
            </a:graphic>
          </wp:inline>
        </w:drawing>
      </w:r>
      <w:r w:rsidR="00A22E02">
        <w:rPr>
          <w:rFonts w:ascii="Times New Roman" w:hAnsi="Times New Roman"/>
        </w:rPr>
        <w:t xml:space="preserve">                                                </w:t>
      </w:r>
    </w:p>
    <w:p w:rsidR="00C146BD" w:rsidRPr="00DE0F83" w:rsidRDefault="00C146BD" w:rsidP="00C146BD">
      <w:pPr>
        <w:spacing w:after="0"/>
        <w:ind w:left="-1080"/>
        <w:rPr>
          <w:rFonts w:ascii="Times New Roman" w:hAnsi="Times New Roman"/>
          <w:b/>
        </w:rPr>
      </w:pPr>
      <w:r w:rsidRPr="00DE0F83">
        <w:rPr>
          <w:rFonts w:ascii="Times New Roman" w:hAnsi="Times New Roman"/>
          <w:b/>
        </w:rPr>
        <w:t xml:space="preserve">                    РЕСПУБЛИКА ТЫВА                668360 Республика Тыва     </w:t>
      </w:r>
      <w:proofErr w:type="spellStart"/>
      <w:r w:rsidRPr="00DE0F83">
        <w:rPr>
          <w:rFonts w:ascii="Times New Roman" w:hAnsi="Times New Roman"/>
          <w:b/>
        </w:rPr>
        <w:t>ТЫВА</w:t>
      </w:r>
      <w:proofErr w:type="spellEnd"/>
      <w:r w:rsidRPr="00DE0F83">
        <w:rPr>
          <w:rFonts w:ascii="Times New Roman" w:hAnsi="Times New Roman"/>
          <w:b/>
        </w:rPr>
        <w:t xml:space="preserve"> РЕСПУБЛИКАНЫН</w:t>
      </w:r>
    </w:p>
    <w:p w:rsidR="00C146BD" w:rsidRPr="00DE0F83" w:rsidRDefault="00C146BD" w:rsidP="00C146BD">
      <w:pPr>
        <w:spacing w:after="0"/>
        <w:rPr>
          <w:rFonts w:ascii="Times New Roman" w:hAnsi="Times New Roman"/>
          <w:b/>
        </w:rPr>
      </w:pPr>
      <w:r w:rsidRPr="00DE0F83">
        <w:rPr>
          <w:rFonts w:ascii="Times New Roman" w:hAnsi="Times New Roman"/>
          <w:b/>
        </w:rPr>
        <w:t>ТЕС-ХЕМСКИЙ КОЖУУН          Тес-Хемский кожуун          ТЕС-ХЕМ КОЖУУННУН</w:t>
      </w:r>
    </w:p>
    <w:p w:rsidR="00C146BD" w:rsidRPr="00DE0F83" w:rsidRDefault="00C146BD" w:rsidP="00C146BD">
      <w:pPr>
        <w:spacing w:after="0"/>
        <w:rPr>
          <w:rFonts w:ascii="Times New Roman" w:hAnsi="Times New Roman"/>
          <w:b/>
        </w:rPr>
      </w:pPr>
      <w:r w:rsidRPr="00DE0F83">
        <w:rPr>
          <w:rFonts w:ascii="Times New Roman" w:hAnsi="Times New Roman"/>
          <w:b/>
        </w:rPr>
        <w:t>ХУРАЛ ПРЕДСТАВИТЕЛЕЙ         с</w:t>
      </w:r>
      <w:proofErr w:type="gramStart"/>
      <w:r w:rsidRPr="00DE0F83">
        <w:rPr>
          <w:rFonts w:ascii="Times New Roman" w:hAnsi="Times New Roman"/>
          <w:b/>
        </w:rPr>
        <w:t>.С</w:t>
      </w:r>
      <w:proofErr w:type="gramEnd"/>
      <w:r w:rsidRPr="00DE0F83">
        <w:rPr>
          <w:rFonts w:ascii="Times New Roman" w:hAnsi="Times New Roman"/>
          <w:b/>
        </w:rPr>
        <w:t xml:space="preserve">амагалтай              </w:t>
      </w:r>
      <w:r>
        <w:rPr>
          <w:rFonts w:ascii="Times New Roman" w:hAnsi="Times New Roman"/>
          <w:b/>
        </w:rPr>
        <w:t xml:space="preserve">     </w:t>
      </w:r>
      <w:r w:rsidRPr="00DE0F83">
        <w:rPr>
          <w:rFonts w:ascii="Times New Roman" w:hAnsi="Times New Roman"/>
          <w:b/>
        </w:rPr>
        <w:t xml:space="preserve">  ТОЛЭЭЛЕКЧИЛЕР ХУРАЛЫ</w:t>
      </w:r>
    </w:p>
    <w:p w:rsidR="00C146BD" w:rsidRPr="00DE0F83" w:rsidRDefault="00C146BD" w:rsidP="00C146BD">
      <w:pPr>
        <w:spacing w:after="0"/>
        <w:rPr>
          <w:rFonts w:ascii="Times New Roman" w:hAnsi="Times New Roman"/>
          <w:b/>
        </w:rPr>
      </w:pPr>
      <w:r w:rsidRPr="00DE0F83">
        <w:rPr>
          <w:rFonts w:ascii="Times New Roman" w:hAnsi="Times New Roman"/>
          <w:b/>
        </w:rPr>
        <w:t xml:space="preserve">                                                               ул.А.Ч.Кунаа,54</w:t>
      </w:r>
    </w:p>
    <w:p w:rsidR="00C146BD" w:rsidRPr="00DE0F83" w:rsidRDefault="00C146BD" w:rsidP="00C146BD">
      <w:pPr>
        <w:spacing w:after="0"/>
        <w:rPr>
          <w:rFonts w:ascii="Times New Roman" w:hAnsi="Times New Roman"/>
          <w:b/>
        </w:rPr>
      </w:pPr>
      <w:r w:rsidRPr="00DE0F83">
        <w:rPr>
          <w:rFonts w:ascii="Times New Roman" w:hAnsi="Times New Roman"/>
          <w:b/>
        </w:rPr>
        <w:t xml:space="preserve">                                                                       т.21241</w:t>
      </w:r>
    </w:p>
    <w:p w:rsidR="00C146BD" w:rsidRPr="00DE0F83" w:rsidRDefault="00C146BD" w:rsidP="00C146BD">
      <w:pPr>
        <w:jc w:val="center"/>
        <w:rPr>
          <w:rFonts w:ascii="Times New Roman" w:hAnsi="Times New Roman"/>
          <w:b/>
        </w:rPr>
      </w:pPr>
    </w:p>
    <w:p w:rsidR="00C146BD" w:rsidRPr="00DE0F83" w:rsidRDefault="00C146BD" w:rsidP="00C146BD">
      <w:pPr>
        <w:rPr>
          <w:rFonts w:ascii="Times New Roman" w:hAnsi="Times New Roman"/>
          <w:b/>
          <w:sz w:val="28"/>
          <w:szCs w:val="28"/>
        </w:rPr>
      </w:pPr>
      <w:r>
        <w:rPr>
          <w:rFonts w:ascii="Times New Roman" w:hAnsi="Times New Roman"/>
          <w:b/>
          <w:sz w:val="28"/>
          <w:szCs w:val="28"/>
        </w:rPr>
        <w:t xml:space="preserve">                             </w:t>
      </w:r>
      <w:r w:rsidR="004B1134">
        <w:rPr>
          <w:rFonts w:ascii="Times New Roman" w:hAnsi="Times New Roman"/>
          <w:b/>
          <w:sz w:val="28"/>
          <w:szCs w:val="28"/>
        </w:rPr>
        <w:t xml:space="preserve">                    Решение № 46</w:t>
      </w:r>
    </w:p>
    <w:p w:rsidR="00C146BD" w:rsidRPr="00CC1D4E" w:rsidRDefault="00C146BD" w:rsidP="00C146BD">
      <w:pPr>
        <w:rPr>
          <w:rFonts w:ascii="Times New Roman" w:hAnsi="Times New Roman"/>
          <w:sz w:val="28"/>
          <w:szCs w:val="28"/>
        </w:rPr>
      </w:pPr>
      <w:r w:rsidRPr="00CC1D4E">
        <w:rPr>
          <w:rFonts w:ascii="Times New Roman" w:hAnsi="Times New Roman"/>
          <w:sz w:val="28"/>
          <w:szCs w:val="28"/>
        </w:rPr>
        <w:t xml:space="preserve">   </w:t>
      </w:r>
      <w:r>
        <w:rPr>
          <w:rFonts w:ascii="Times New Roman" w:hAnsi="Times New Roman"/>
          <w:sz w:val="28"/>
          <w:szCs w:val="28"/>
        </w:rPr>
        <w:t xml:space="preserve">от </w:t>
      </w:r>
      <w:r w:rsidRPr="00CC1D4E">
        <w:rPr>
          <w:rFonts w:ascii="Times New Roman" w:hAnsi="Times New Roman"/>
          <w:sz w:val="28"/>
          <w:szCs w:val="28"/>
        </w:rPr>
        <w:t>«</w:t>
      </w:r>
      <w:r>
        <w:rPr>
          <w:rFonts w:ascii="Times New Roman" w:hAnsi="Times New Roman"/>
          <w:sz w:val="28"/>
          <w:szCs w:val="28"/>
        </w:rPr>
        <w:t xml:space="preserve">1»  октября  </w:t>
      </w:r>
      <w:r w:rsidRPr="00CC1D4E">
        <w:rPr>
          <w:rFonts w:ascii="Times New Roman" w:hAnsi="Times New Roman"/>
          <w:sz w:val="28"/>
          <w:szCs w:val="28"/>
        </w:rPr>
        <w:t xml:space="preserve"> 2019 г.                                                           с. Самагалтай</w:t>
      </w:r>
    </w:p>
    <w:p w:rsidR="004B1134" w:rsidRDefault="00C146BD" w:rsidP="00C146BD">
      <w:pPr>
        <w:spacing w:after="0" w:line="240" w:lineRule="auto"/>
        <w:contextualSpacing/>
        <w:jc w:val="center"/>
        <w:rPr>
          <w:rFonts w:ascii="Times New Roman" w:hAnsi="Times New Roman"/>
          <w:b/>
          <w:sz w:val="28"/>
          <w:szCs w:val="28"/>
        </w:rPr>
      </w:pPr>
      <w:r w:rsidRPr="004B1134">
        <w:rPr>
          <w:rFonts w:ascii="Times New Roman" w:hAnsi="Times New Roman"/>
          <w:b/>
          <w:sz w:val="28"/>
          <w:szCs w:val="28"/>
        </w:rPr>
        <w:t xml:space="preserve">Об итогах  летней оздоровительной кампании - 2019  </w:t>
      </w:r>
    </w:p>
    <w:p w:rsidR="00C146BD" w:rsidRPr="004B1134" w:rsidRDefault="00C146BD" w:rsidP="00C146BD">
      <w:pPr>
        <w:spacing w:after="0" w:line="240" w:lineRule="auto"/>
        <w:contextualSpacing/>
        <w:jc w:val="center"/>
        <w:rPr>
          <w:rFonts w:ascii="Times New Roman" w:hAnsi="Times New Roman"/>
          <w:b/>
          <w:sz w:val="28"/>
          <w:szCs w:val="28"/>
        </w:rPr>
      </w:pPr>
      <w:r w:rsidRPr="004B1134">
        <w:rPr>
          <w:rFonts w:ascii="Times New Roman" w:hAnsi="Times New Roman"/>
          <w:b/>
          <w:sz w:val="28"/>
          <w:szCs w:val="28"/>
        </w:rPr>
        <w:t xml:space="preserve">в </w:t>
      </w:r>
      <w:proofErr w:type="spellStart"/>
      <w:r w:rsidRPr="004B1134">
        <w:rPr>
          <w:rFonts w:ascii="Times New Roman" w:hAnsi="Times New Roman"/>
          <w:b/>
          <w:sz w:val="28"/>
          <w:szCs w:val="28"/>
        </w:rPr>
        <w:t>Тес-Хемском</w:t>
      </w:r>
      <w:proofErr w:type="spellEnd"/>
      <w:r w:rsidRPr="004B1134">
        <w:rPr>
          <w:rFonts w:ascii="Times New Roman" w:hAnsi="Times New Roman"/>
          <w:b/>
          <w:sz w:val="28"/>
          <w:szCs w:val="28"/>
        </w:rPr>
        <w:t xml:space="preserve"> </w:t>
      </w:r>
      <w:proofErr w:type="spellStart"/>
      <w:r w:rsidRPr="004B1134">
        <w:rPr>
          <w:rFonts w:ascii="Times New Roman" w:hAnsi="Times New Roman"/>
          <w:b/>
          <w:sz w:val="28"/>
          <w:szCs w:val="28"/>
        </w:rPr>
        <w:t>кожууне</w:t>
      </w:r>
      <w:proofErr w:type="spellEnd"/>
      <w:r w:rsidRPr="004B1134">
        <w:rPr>
          <w:rFonts w:ascii="Times New Roman" w:hAnsi="Times New Roman"/>
          <w:b/>
          <w:sz w:val="28"/>
          <w:szCs w:val="28"/>
        </w:rPr>
        <w:t xml:space="preserve"> </w:t>
      </w:r>
    </w:p>
    <w:p w:rsidR="00C146BD" w:rsidRPr="00DE0F83" w:rsidRDefault="00C146BD" w:rsidP="00C146BD">
      <w:pPr>
        <w:jc w:val="center"/>
        <w:rPr>
          <w:rFonts w:ascii="Times New Roman" w:hAnsi="Times New Roman"/>
          <w:sz w:val="28"/>
          <w:szCs w:val="28"/>
        </w:rPr>
      </w:pPr>
    </w:p>
    <w:p w:rsidR="00C146BD" w:rsidRPr="00DE0F83" w:rsidRDefault="00C146BD" w:rsidP="00C146BD">
      <w:pPr>
        <w:ind w:firstLine="708"/>
        <w:jc w:val="both"/>
        <w:rPr>
          <w:rFonts w:ascii="Times New Roman" w:hAnsi="Times New Roman"/>
          <w:sz w:val="28"/>
          <w:szCs w:val="28"/>
        </w:rPr>
      </w:pPr>
      <w:r w:rsidRPr="00DE0F83">
        <w:rPr>
          <w:rFonts w:ascii="Times New Roman" w:hAnsi="Times New Roman"/>
          <w:sz w:val="28"/>
          <w:szCs w:val="28"/>
        </w:rPr>
        <w:t xml:space="preserve">Заслушав и обсудив  информацию </w:t>
      </w:r>
      <w:r w:rsidR="004B1134">
        <w:rPr>
          <w:rFonts w:ascii="Times New Roman" w:hAnsi="Times New Roman"/>
          <w:sz w:val="28"/>
          <w:szCs w:val="28"/>
        </w:rPr>
        <w:t xml:space="preserve">методиста </w:t>
      </w:r>
      <w:r>
        <w:rPr>
          <w:rFonts w:ascii="Times New Roman" w:hAnsi="Times New Roman"/>
          <w:sz w:val="28"/>
          <w:szCs w:val="28"/>
        </w:rPr>
        <w:t xml:space="preserve">Управления образования администрации </w:t>
      </w:r>
      <w:proofErr w:type="spellStart"/>
      <w:r>
        <w:rPr>
          <w:rFonts w:ascii="Times New Roman" w:hAnsi="Times New Roman"/>
          <w:sz w:val="28"/>
          <w:szCs w:val="28"/>
        </w:rPr>
        <w:t>кожууна</w:t>
      </w:r>
      <w:proofErr w:type="spellEnd"/>
      <w:r>
        <w:rPr>
          <w:rFonts w:ascii="Times New Roman" w:hAnsi="Times New Roman"/>
          <w:sz w:val="28"/>
          <w:szCs w:val="28"/>
        </w:rPr>
        <w:t xml:space="preserve"> </w:t>
      </w:r>
      <w:r w:rsidR="004B1134">
        <w:rPr>
          <w:rFonts w:ascii="Times New Roman" w:hAnsi="Times New Roman"/>
          <w:sz w:val="28"/>
          <w:szCs w:val="28"/>
        </w:rPr>
        <w:t xml:space="preserve">Шмит Н.С. </w:t>
      </w:r>
      <w:r>
        <w:rPr>
          <w:rFonts w:ascii="Times New Roman" w:hAnsi="Times New Roman"/>
          <w:sz w:val="28"/>
          <w:szCs w:val="28"/>
        </w:rPr>
        <w:t>об итогах л</w:t>
      </w:r>
      <w:r w:rsidRPr="00FE53A6">
        <w:rPr>
          <w:rFonts w:ascii="Times New Roman" w:hAnsi="Times New Roman"/>
          <w:sz w:val="28"/>
          <w:szCs w:val="28"/>
        </w:rPr>
        <w:t>етней оздоровительной кампании</w:t>
      </w:r>
      <w:r>
        <w:rPr>
          <w:rFonts w:ascii="Times New Roman" w:hAnsi="Times New Roman"/>
          <w:sz w:val="28"/>
          <w:szCs w:val="28"/>
        </w:rPr>
        <w:t xml:space="preserve"> - 2019 в </w:t>
      </w:r>
      <w:proofErr w:type="spellStart"/>
      <w:r>
        <w:rPr>
          <w:rFonts w:ascii="Times New Roman" w:hAnsi="Times New Roman"/>
          <w:sz w:val="28"/>
          <w:szCs w:val="28"/>
        </w:rPr>
        <w:t>Тес-Хемском</w:t>
      </w:r>
      <w:proofErr w:type="spellEnd"/>
      <w:r>
        <w:rPr>
          <w:rFonts w:ascii="Times New Roman" w:hAnsi="Times New Roman"/>
          <w:sz w:val="28"/>
          <w:szCs w:val="28"/>
        </w:rPr>
        <w:t xml:space="preserve"> </w:t>
      </w:r>
      <w:proofErr w:type="spellStart"/>
      <w:r>
        <w:rPr>
          <w:rFonts w:ascii="Times New Roman" w:hAnsi="Times New Roman"/>
          <w:sz w:val="28"/>
          <w:szCs w:val="28"/>
        </w:rPr>
        <w:t>кожууне</w:t>
      </w:r>
      <w:proofErr w:type="spellEnd"/>
      <w:r>
        <w:rPr>
          <w:rFonts w:ascii="Times New Roman" w:hAnsi="Times New Roman"/>
          <w:sz w:val="28"/>
          <w:szCs w:val="28"/>
        </w:rPr>
        <w:t>,</w:t>
      </w:r>
      <w:r w:rsidRPr="00FE53A6">
        <w:rPr>
          <w:rFonts w:ascii="Times New Roman" w:hAnsi="Times New Roman"/>
          <w:sz w:val="28"/>
          <w:szCs w:val="28"/>
        </w:rPr>
        <w:t xml:space="preserve"> </w:t>
      </w:r>
      <w:r w:rsidRPr="00DE0F83">
        <w:rPr>
          <w:rFonts w:ascii="Times New Roman" w:hAnsi="Times New Roman"/>
          <w:sz w:val="28"/>
          <w:szCs w:val="28"/>
        </w:rPr>
        <w:t xml:space="preserve">Хурал представителей  Тес-Хемского кожууна </w:t>
      </w:r>
      <w:r w:rsidRPr="004B1134">
        <w:rPr>
          <w:rFonts w:ascii="Times New Roman" w:hAnsi="Times New Roman"/>
          <w:b/>
          <w:sz w:val="28"/>
          <w:szCs w:val="28"/>
        </w:rPr>
        <w:t>РЕШИЛ</w:t>
      </w:r>
      <w:r w:rsidRPr="00DE0F83">
        <w:rPr>
          <w:rFonts w:ascii="Times New Roman" w:hAnsi="Times New Roman"/>
          <w:sz w:val="28"/>
          <w:szCs w:val="28"/>
        </w:rPr>
        <w:t>:</w:t>
      </w:r>
    </w:p>
    <w:p w:rsidR="00C146BD" w:rsidRDefault="00C146BD" w:rsidP="004B1134">
      <w:pPr>
        <w:numPr>
          <w:ilvl w:val="0"/>
          <w:numId w:val="2"/>
        </w:numPr>
        <w:tabs>
          <w:tab w:val="clear" w:pos="735"/>
          <w:tab w:val="left" w:pos="993"/>
        </w:tabs>
        <w:spacing w:after="0" w:line="240" w:lineRule="auto"/>
        <w:ind w:left="142" w:firstLine="425"/>
        <w:jc w:val="both"/>
        <w:rPr>
          <w:rFonts w:ascii="Times New Roman" w:hAnsi="Times New Roman"/>
          <w:sz w:val="28"/>
          <w:szCs w:val="28"/>
        </w:rPr>
      </w:pPr>
      <w:r w:rsidRPr="00CC1D4E">
        <w:rPr>
          <w:rFonts w:ascii="Times New Roman" w:hAnsi="Times New Roman"/>
          <w:sz w:val="28"/>
          <w:szCs w:val="28"/>
        </w:rPr>
        <w:t>Принять к сведению</w:t>
      </w:r>
      <w:r>
        <w:rPr>
          <w:rFonts w:ascii="Times New Roman" w:hAnsi="Times New Roman"/>
          <w:sz w:val="28"/>
          <w:szCs w:val="28"/>
        </w:rPr>
        <w:t xml:space="preserve"> приложенную </w:t>
      </w:r>
      <w:r w:rsidRPr="00CC1D4E">
        <w:rPr>
          <w:rFonts w:ascii="Times New Roman" w:hAnsi="Times New Roman"/>
          <w:sz w:val="28"/>
          <w:szCs w:val="28"/>
        </w:rPr>
        <w:t xml:space="preserve">информацию </w:t>
      </w:r>
      <w:r w:rsidR="004B1134">
        <w:rPr>
          <w:rFonts w:ascii="Times New Roman" w:hAnsi="Times New Roman"/>
          <w:sz w:val="28"/>
          <w:szCs w:val="28"/>
        </w:rPr>
        <w:t xml:space="preserve">методиста </w:t>
      </w:r>
      <w:r w:rsidRPr="00CC1D4E">
        <w:rPr>
          <w:rFonts w:ascii="Times New Roman" w:hAnsi="Times New Roman"/>
          <w:sz w:val="28"/>
          <w:szCs w:val="28"/>
        </w:rPr>
        <w:t xml:space="preserve">Управления образования </w:t>
      </w:r>
      <w:r>
        <w:rPr>
          <w:rFonts w:ascii="Times New Roman" w:hAnsi="Times New Roman"/>
          <w:sz w:val="28"/>
          <w:szCs w:val="28"/>
        </w:rPr>
        <w:t xml:space="preserve">администрации </w:t>
      </w:r>
      <w:proofErr w:type="spellStart"/>
      <w:r>
        <w:rPr>
          <w:rFonts w:ascii="Times New Roman" w:hAnsi="Times New Roman"/>
          <w:sz w:val="28"/>
          <w:szCs w:val="28"/>
        </w:rPr>
        <w:t>кожууна</w:t>
      </w:r>
      <w:proofErr w:type="spellEnd"/>
      <w:r>
        <w:rPr>
          <w:rFonts w:ascii="Times New Roman" w:hAnsi="Times New Roman"/>
          <w:sz w:val="28"/>
          <w:szCs w:val="28"/>
        </w:rPr>
        <w:t xml:space="preserve"> </w:t>
      </w:r>
      <w:r w:rsidR="004B1134">
        <w:rPr>
          <w:rFonts w:ascii="Times New Roman" w:hAnsi="Times New Roman"/>
          <w:sz w:val="28"/>
          <w:szCs w:val="28"/>
        </w:rPr>
        <w:t xml:space="preserve">Шмит Н.С. </w:t>
      </w:r>
      <w:r>
        <w:rPr>
          <w:rFonts w:ascii="Times New Roman" w:hAnsi="Times New Roman"/>
          <w:sz w:val="28"/>
          <w:szCs w:val="28"/>
        </w:rPr>
        <w:t>об итогах</w:t>
      </w:r>
      <w:r w:rsidRPr="00CC1D4E">
        <w:rPr>
          <w:rFonts w:ascii="Times New Roman" w:hAnsi="Times New Roman"/>
          <w:sz w:val="28"/>
          <w:szCs w:val="28"/>
        </w:rPr>
        <w:t xml:space="preserve"> летней оздоровительной кампании- 2019</w:t>
      </w:r>
      <w:r>
        <w:rPr>
          <w:rFonts w:ascii="Times New Roman" w:hAnsi="Times New Roman"/>
          <w:sz w:val="28"/>
          <w:szCs w:val="28"/>
        </w:rPr>
        <w:t xml:space="preserve"> в </w:t>
      </w:r>
      <w:proofErr w:type="spellStart"/>
      <w:r>
        <w:rPr>
          <w:rFonts w:ascii="Times New Roman" w:hAnsi="Times New Roman"/>
          <w:sz w:val="28"/>
          <w:szCs w:val="28"/>
        </w:rPr>
        <w:t>Тес-Хемском</w:t>
      </w:r>
      <w:proofErr w:type="spellEnd"/>
      <w:r>
        <w:rPr>
          <w:rFonts w:ascii="Times New Roman" w:hAnsi="Times New Roman"/>
          <w:sz w:val="28"/>
          <w:szCs w:val="28"/>
        </w:rPr>
        <w:t xml:space="preserve"> </w:t>
      </w:r>
      <w:proofErr w:type="spellStart"/>
      <w:r>
        <w:rPr>
          <w:rFonts w:ascii="Times New Roman" w:hAnsi="Times New Roman"/>
          <w:sz w:val="28"/>
          <w:szCs w:val="28"/>
        </w:rPr>
        <w:t>кожууне</w:t>
      </w:r>
      <w:proofErr w:type="spellEnd"/>
      <w:r>
        <w:rPr>
          <w:rFonts w:ascii="Times New Roman" w:hAnsi="Times New Roman"/>
          <w:sz w:val="28"/>
          <w:szCs w:val="28"/>
        </w:rPr>
        <w:t xml:space="preserve">. </w:t>
      </w:r>
    </w:p>
    <w:p w:rsidR="00C146BD" w:rsidRPr="00CC1D4E" w:rsidRDefault="00C146BD" w:rsidP="004B1134">
      <w:pPr>
        <w:tabs>
          <w:tab w:val="left" w:pos="993"/>
        </w:tabs>
        <w:spacing w:after="0" w:line="240" w:lineRule="auto"/>
        <w:ind w:left="142" w:firstLine="425"/>
        <w:jc w:val="both"/>
        <w:rPr>
          <w:rFonts w:ascii="Times New Roman" w:hAnsi="Times New Roman"/>
          <w:sz w:val="28"/>
          <w:szCs w:val="28"/>
        </w:rPr>
      </w:pPr>
    </w:p>
    <w:p w:rsidR="00C146BD" w:rsidRDefault="00C146BD" w:rsidP="004B1134">
      <w:pPr>
        <w:numPr>
          <w:ilvl w:val="0"/>
          <w:numId w:val="2"/>
        </w:numPr>
        <w:tabs>
          <w:tab w:val="clear" w:pos="735"/>
          <w:tab w:val="left" w:pos="993"/>
        </w:tabs>
        <w:ind w:left="142" w:firstLine="425"/>
        <w:jc w:val="both"/>
        <w:rPr>
          <w:rFonts w:ascii="Times New Roman" w:hAnsi="Times New Roman"/>
          <w:sz w:val="28"/>
          <w:szCs w:val="28"/>
        </w:rPr>
      </w:pPr>
      <w:r>
        <w:rPr>
          <w:rFonts w:ascii="Times New Roman" w:hAnsi="Times New Roman"/>
          <w:sz w:val="28"/>
          <w:szCs w:val="28"/>
        </w:rPr>
        <w:t>Настоящее р</w:t>
      </w:r>
      <w:r w:rsidRPr="001F6F09">
        <w:rPr>
          <w:rFonts w:ascii="Times New Roman" w:hAnsi="Times New Roman"/>
          <w:sz w:val="28"/>
          <w:szCs w:val="28"/>
        </w:rPr>
        <w:t>ешение опубликовать в газете «</w:t>
      </w:r>
      <w:proofErr w:type="spellStart"/>
      <w:r w:rsidRPr="001F6F09">
        <w:rPr>
          <w:rFonts w:ascii="Times New Roman" w:hAnsi="Times New Roman"/>
          <w:sz w:val="28"/>
          <w:szCs w:val="28"/>
        </w:rPr>
        <w:t>Самагалдай</w:t>
      </w:r>
      <w:proofErr w:type="spellEnd"/>
      <w:r w:rsidRPr="001F6F09">
        <w:rPr>
          <w:rFonts w:ascii="Times New Roman" w:hAnsi="Times New Roman"/>
          <w:sz w:val="28"/>
          <w:szCs w:val="28"/>
        </w:rPr>
        <w:t xml:space="preserve">» </w:t>
      </w:r>
      <w:r w:rsidRPr="007B4633">
        <w:rPr>
          <w:rFonts w:ascii="Times New Roman" w:hAnsi="Times New Roman"/>
          <w:sz w:val="28"/>
          <w:szCs w:val="28"/>
        </w:rPr>
        <w:t>или обнародовать в установленном порядке</w:t>
      </w:r>
      <w:r w:rsidR="004B1134">
        <w:rPr>
          <w:rFonts w:ascii="Times New Roman" w:hAnsi="Times New Roman"/>
          <w:sz w:val="28"/>
          <w:szCs w:val="28"/>
        </w:rPr>
        <w:t xml:space="preserve">. </w:t>
      </w:r>
    </w:p>
    <w:p w:rsidR="00C146BD" w:rsidRDefault="00C146BD" w:rsidP="00C146BD">
      <w:pPr>
        <w:jc w:val="both"/>
        <w:rPr>
          <w:rFonts w:ascii="Times New Roman" w:hAnsi="Times New Roman"/>
          <w:sz w:val="28"/>
          <w:szCs w:val="28"/>
        </w:rPr>
      </w:pPr>
    </w:p>
    <w:p w:rsidR="00C146BD" w:rsidRDefault="00C146BD" w:rsidP="00C146BD">
      <w:pPr>
        <w:jc w:val="both"/>
        <w:rPr>
          <w:rFonts w:ascii="Times New Roman" w:hAnsi="Times New Roman"/>
          <w:sz w:val="28"/>
          <w:szCs w:val="28"/>
        </w:rPr>
      </w:pPr>
    </w:p>
    <w:p w:rsidR="00C146BD" w:rsidRDefault="00C146BD" w:rsidP="00C146BD">
      <w:pPr>
        <w:spacing w:after="0"/>
        <w:ind w:firstLine="360"/>
        <w:jc w:val="both"/>
        <w:rPr>
          <w:rFonts w:ascii="Times New Roman" w:hAnsi="Times New Roman"/>
          <w:sz w:val="28"/>
          <w:szCs w:val="28"/>
        </w:rPr>
      </w:pPr>
      <w:r>
        <w:rPr>
          <w:rFonts w:ascii="Times New Roman" w:hAnsi="Times New Roman"/>
          <w:sz w:val="28"/>
          <w:szCs w:val="28"/>
        </w:rPr>
        <w:t xml:space="preserve">Глава-Председатель Хурала </w:t>
      </w:r>
    </w:p>
    <w:p w:rsidR="00C146BD" w:rsidRDefault="00C146BD" w:rsidP="00C146BD">
      <w:pPr>
        <w:spacing w:after="0"/>
        <w:ind w:firstLine="360"/>
        <w:jc w:val="both"/>
        <w:rPr>
          <w:rFonts w:ascii="Times New Roman" w:hAnsi="Times New Roman"/>
          <w:sz w:val="28"/>
          <w:szCs w:val="28"/>
        </w:rPr>
      </w:pPr>
      <w:r>
        <w:rPr>
          <w:rFonts w:ascii="Times New Roman" w:hAnsi="Times New Roman"/>
          <w:sz w:val="28"/>
          <w:szCs w:val="28"/>
        </w:rPr>
        <w:t xml:space="preserve">Представителей </w:t>
      </w:r>
      <w:proofErr w:type="gramStart"/>
      <w:r>
        <w:rPr>
          <w:rFonts w:ascii="Times New Roman" w:hAnsi="Times New Roman"/>
          <w:sz w:val="28"/>
          <w:szCs w:val="28"/>
        </w:rPr>
        <w:t>муниципального</w:t>
      </w:r>
      <w:proofErr w:type="gramEnd"/>
    </w:p>
    <w:p w:rsidR="00C146BD" w:rsidRDefault="00C146BD" w:rsidP="00C146BD">
      <w:pPr>
        <w:spacing w:after="0"/>
        <w:ind w:firstLine="360"/>
        <w:jc w:val="both"/>
        <w:rPr>
          <w:rFonts w:ascii="Times New Roman" w:hAnsi="Times New Roman"/>
          <w:sz w:val="28"/>
          <w:szCs w:val="28"/>
        </w:rPr>
      </w:pPr>
      <w:r>
        <w:rPr>
          <w:rFonts w:ascii="Times New Roman" w:hAnsi="Times New Roman"/>
          <w:sz w:val="28"/>
          <w:szCs w:val="28"/>
        </w:rPr>
        <w:t>района «Тес-Хемский  кожуун РТ»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Ч.Х </w:t>
      </w:r>
      <w:proofErr w:type="spellStart"/>
      <w:r>
        <w:rPr>
          <w:rFonts w:ascii="Times New Roman" w:hAnsi="Times New Roman"/>
          <w:sz w:val="28"/>
          <w:szCs w:val="28"/>
        </w:rPr>
        <w:t>Донгак</w:t>
      </w:r>
      <w:proofErr w:type="spellEnd"/>
    </w:p>
    <w:p w:rsidR="00C146BD" w:rsidRDefault="00C146BD" w:rsidP="00C146BD">
      <w:pPr>
        <w:spacing w:after="0"/>
        <w:jc w:val="both"/>
        <w:rPr>
          <w:rFonts w:ascii="Times New Roman" w:hAnsi="Times New Roman"/>
          <w:sz w:val="28"/>
          <w:szCs w:val="28"/>
        </w:rPr>
      </w:pPr>
    </w:p>
    <w:p w:rsidR="00C146BD" w:rsidRDefault="00C146BD" w:rsidP="00C146BD">
      <w:pPr>
        <w:spacing w:after="0" w:line="100" w:lineRule="atLeast"/>
        <w:ind w:left="-567" w:firstLine="567"/>
        <w:contextualSpacing/>
        <w:jc w:val="center"/>
        <w:rPr>
          <w:rFonts w:ascii="Times New Roman" w:hAnsi="Times New Roman"/>
          <w:b/>
          <w:sz w:val="28"/>
          <w:szCs w:val="28"/>
        </w:rPr>
      </w:pPr>
    </w:p>
    <w:p w:rsidR="004B1134" w:rsidRDefault="004B1134" w:rsidP="00C146BD">
      <w:pPr>
        <w:spacing w:after="0" w:line="100" w:lineRule="atLeast"/>
        <w:ind w:left="-567" w:firstLine="567"/>
        <w:contextualSpacing/>
        <w:jc w:val="right"/>
        <w:rPr>
          <w:rFonts w:ascii="Times New Roman" w:hAnsi="Times New Roman"/>
          <w:sz w:val="24"/>
          <w:szCs w:val="24"/>
        </w:rPr>
      </w:pPr>
    </w:p>
    <w:p w:rsidR="004B1134" w:rsidRDefault="004B1134" w:rsidP="00C146BD">
      <w:pPr>
        <w:spacing w:after="0" w:line="100" w:lineRule="atLeast"/>
        <w:ind w:left="-567" w:firstLine="567"/>
        <w:contextualSpacing/>
        <w:jc w:val="right"/>
        <w:rPr>
          <w:rFonts w:ascii="Times New Roman" w:hAnsi="Times New Roman"/>
          <w:sz w:val="24"/>
          <w:szCs w:val="24"/>
        </w:rPr>
      </w:pPr>
    </w:p>
    <w:p w:rsidR="004B1134" w:rsidRDefault="004B1134" w:rsidP="00C146BD">
      <w:pPr>
        <w:spacing w:after="0" w:line="100" w:lineRule="atLeast"/>
        <w:ind w:left="-567" w:firstLine="567"/>
        <w:contextualSpacing/>
        <w:jc w:val="right"/>
        <w:rPr>
          <w:rFonts w:ascii="Times New Roman" w:hAnsi="Times New Roman"/>
          <w:sz w:val="24"/>
          <w:szCs w:val="24"/>
        </w:rPr>
      </w:pPr>
    </w:p>
    <w:p w:rsidR="004B1134" w:rsidRDefault="004B1134" w:rsidP="00C146BD">
      <w:pPr>
        <w:spacing w:after="0" w:line="100" w:lineRule="atLeast"/>
        <w:ind w:left="-567" w:firstLine="567"/>
        <w:contextualSpacing/>
        <w:jc w:val="right"/>
        <w:rPr>
          <w:rFonts w:ascii="Times New Roman" w:hAnsi="Times New Roman"/>
          <w:sz w:val="24"/>
          <w:szCs w:val="24"/>
        </w:rPr>
      </w:pPr>
    </w:p>
    <w:p w:rsidR="004B1134" w:rsidRDefault="004B1134" w:rsidP="00C146BD">
      <w:pPr>
        <w:spacing w:after="0" w:line="100" w:lineRule="atLeast"/>
        <w:ind w:left="-567" w:firstLine="567"/>
        <w:contextualSpacing/>
        <w:jc w:val="right"/>
        <w:rPr>
          <w:rFonts w:ascii="Times New Roman" w:hAnsi="Times New Roman"/>
          <w:sz w:val="24"/>
          <w:szCs w:val="24"/>
        </w:rPr>
      </w:pPr>
    </w:p>
    <w:p w:rsidR="004B1134" w:rsidRDefault="004B1134" w:rsidP="00C146BD">
      <w:pPr>
        <w:spacing w:after="0" w:line="100" w:lineRule="atLeast"/>
        <w:ind w:left="-567" w:firstLine="567"/>
        <w:contextualSpacing/>
        <w:jc w:val="right"/>
        <w:rPr>
          <w:rFonts w:ascii="Times New Roman" w:hAnsi="Times New Roman"/>
          <w:sz w:val="24"/>
          <w:szCs w:val="24"/>
        </w:rPr>
      </w:pPr>
    </w:p>
    <w:p w:rsidR="00C146BD" w:rsidRPr="0044477B" w:rsidRDefault="00C146BD" w:rsidP="00C146BD">
      <w:pPr>
        <w:spacing w:after="0" w:line="100" w:lineRule="atLeast"/>
        <w:ind w:left="-567" w:firstLine="567"/>
        <w:contextualSpacing/>
        <w:jc w:val="right"/>
        <w:rPr>
          <w:rFonts w:ascii="Times New Roman" w:hAnsi="Times New Roman"/>
          <w:sz w:val="24"/>
          <w:szCs w:val="24"/>
        </w:rPr>
      </w:pPr>
      <w:r w:rsidRPr="0044477B">
        <w:rPr>
          <w:rFonts w:ascii="Times New Roman" w:hAnsi="Times New Roman"/>
          <w:sz w:val="24"/>
          <w:szCs w:val="24"/>
        </w:rPr>
        <w:lastRenderedPageBreak/>
        <w:t xml:space="preserve">Приложение </w:t>
      </w:r>
    </w:p>
    <w:p w:rsidR="00C146BD" w:rsidRPr="0044477B" w:rsidRDefault="00C146BD" w:rsidP="00C146BD">
      <w:pPr>
        <w:spacing w:after="0" w:line="100" w:lineRule="atLeast"/>
        <w:ind w:left="-567" w:firstLine="567"/>
        <w:contextualSpacing/>
        <w:jc w:val="right"/>
        <w:rPr>
          <w:rFonts w:ascii="Times New Roman" w:hAnsi="Times New Roman"/>
          <w:sz w:val="24"/>
          <w:szCs w:val="24"/>
        </w:rPr>
      </w:pPr>
      <w:r w:rsidRPr="0044477B">
        <w:rPr>
          <w:rFonts w:ascii="Times New Roman" w:hAnsi="Times New Roman"/>
          <w:sz w:val="24"/>
          <w:szCs w:val="24"/>
        </w:rPr>
        <w:t xml:space="preserve">к решению Хурала представителей </w:t>
      </w:r>
    </w:p>
    <w:p w:rsidR="00C146BD" w:rsidRPr="0044477B" w:rsidRDefault="00C146BD" w:rsidP="00C146BD">
      <w:pPr>
        <w:spacing w:after="0" w:line="100" w:lineRule="atLeast"/>
        <w:ind w:left="-567" w:firstLine="567"/>
        <w:contextualSpacing/>
        <w:jc w:val="right"/>
        <w:rPr>
          <w:rFonts w:ascii="Times New Roman" w:hAnsi="Times New Roman"/>
          <w:sz w:val="24"/>
          <w:szCs w:val="24"/>
        </w:rPr>
      </w:pPr>
      <w:r w:rsidRPr="0044477B">
        <w:rPr>
          <w:rFonts w:ascii="Times New Roman" w:hAnsi="Times New Roman"/>
          <w:sz w:val="24"/>
          <w:szCs w:val="24"/>
        </w:rPr>
        <w:t xml:space="preserve">Тес-Хемского кожууна </w:t>
      </w:r>
    </w:p>
    <w:p w:rsidR="00C146BD" w:rsidRPr="0044477B" w:rsidRDefault="00C146BD" w:rsidP="00C146BD">
      <w:pPr>
        <w:spacing w:after="0" w:line="100" w:lineRule="atLeast"/>
        <w:ind w:left="-567" w:firstLine="567"/>
        <w:contextualSpacing/>
        <w:jc w:val="right"/>
        <w:rPr>
          <w:rFonts w:ascii="Times New Roman" w:hAnsi="Times New Roman"/>
          <w:sz w:val="24"/>
          <w:szCs w:val="24"/>
        </w:rPr>
      </w:pPr>
      <w:r>
        <w:rPr>
          <w:rFonts w:ascii="Times New Roman" w:hAnsi="Times New Roman"/>
          <w:sz w:val="24"/>
          <w:szCs w:val="24"/>
        </w:rPr>
        <w:t xml:space="preserve">от «1» сентября  2019 года № </w:t>
      </w:r>
      <w:r w:rsidR="004B1134">
        <w:rPr>
          <w:rFonts w:ascii="Times New Roman" w:hAnsi="Times New Roman"/>
          <w:sz w:val="24"/>
          <w:szCs w:val="24"/>
        </w:rPr>
        <w:t>46</w:t>
      </w:r>
      <w:r>
        <w:rPr>
          <w:rFonts w:ascii="Times New Roman" w:hAnsi="Times New Roman"/>
          <w:sz w:val="24"/>
          <w:szCs w:val="24"/>
        </w:rPr>
        <w:t xml:space="preserve"> </w:t>
      </w:r>
    </w:p>
    <w:p w:rsidR="00C146BD" w:rsidRDefault="00C146BD" w:rsidP="001E16E6">
      <w:pPr>
        <w:spacing w:after="0" w:line="100" w:lineRule="atLeast"/>
        <w:ind w:left="-567" w:firstLine="567"/>
        <w:contextualSpacing/>
        <w:jc w:val="center"/>
        <w:rPr>
          <w:rFonts w:ascii="Times New Roman" w:hAnsi="Times New Roman" w:cs="Times New Roman"/>
          <w:b/>
          <w:sz w:val="28"/>
          <w:szCs w:val="28"/>
        </w:rPr>
      </w:pPr>
    </w:p>
    <w:p w:rsidR="00C146BD" w:rsidRDefault="00C146BD" w:rsidP="001E16E6">
      <w:pPr>
        <w:spacing w:after="0" w:line="100" w:lineRule="atLeast"/>
        <w:ind w:left="-567" w:firstLine="567"/>
        <w:contextualSpacing/>
        <w:jc w:val="center"/>
        <w:rPr>
          <w:rFonts w:ascii="Times New Roman" w:hAnsi="Times New Roman" w:cs="Times New Roman"/>
          <w:b/>
          <w:sz w:val="28"/>
          <w:szCs w:val="28"/>
        </w:rPr>
      </w:pPr>
    </w:p>
    <w:p w:rsidR="001E16E6" w:rsidRDefault="001E16E6" w:rsidP="001E16E6">
      <w:pPr>
        <w:spacing w:after="0" w:line="100" w:lineRule="atLeast"/>
        <w:ind w:left="-567" w:firstLine="567"/>
        <w:contextualSpacing/>
        <w:jc w:val="center"/>
        <w:rPr>
          <w:rFonts w:ascii="Times New Roman" w:hAnsi="Times New Roman" w:cs="Times New Roman"/>
          <w:b/>
          <w:sz w:val="28"/>
          <w:szCs w:val="28"/>
        </w:rPr>
      </w:pPr>
      <w:r w:rsidRPr="00BF23B9">
        <w:rPr>
          <w:rFonts w:ascii="Times New Roman" w:hAnsi="Times New Roman" w:cs="Times New Roman"/>
          <w:b/>
          <w:sz w:val="28"/>
          <w:szCs w:val="28"/>
        </w:rPr>
        <w:t>Информаци</w:t>
      </w:r>
      <w:r>
        <w:rPr>
          <w:rFonts w:ascii="Times New Roman" w:hAnsi="Times New Roman" w:cs="Times New Roman"/>
          <w:b/>
          <w:sz w:val="28"/>
          <w:szCs w:val="28"/>
        </w:rPr>
        <w:t>я об итогах</w:t>
      </w:r>
      <w:r w:rsidRPr="00BF23B9">
        <w:rPr>
          <w:rFonts w:ascii="Times New Roman" w:hAnsi="Times New Roman" w:cs="Times New Roman"/>
          <w:b/>
          <w:sz w:val="28"/>
          <w:szCs w:val="28"/>
        </w:rPr>
        <w:t xml:space="preserve"> летней оздоровительной кампании  2019 на территории Тес-Хемского кожууна</w:t>
      </w:r>
    </w:p>
    <w:p w:rsidR="001E16E6" w:rsidRPr="00BF23B9" w:rsidRDefault="001E16E6" w:rsidP="001E16E6">
      <w:pPr>
        <w:spacing w:after="0"/>
        <w:ind w:left="-567" w:firstLine="567"/>
        <w:contextualSpacing/>
        <w:jc w:val="center"/>
        <w:rPr>
          <w:rFonts w:ascii="Times New Roman" w:hAnsi="Times New Roman" w:cs="Times New Roman"/>
          <w:b/>
          <w:sz w:val="28"/>
          <w:szCs w:val="28"/>
        </w:rPr>
      </w:pPr>
    </w:p>
    <w:p w:rsidR="001E16E6" w:rsidRDefault="001E16E6" w:rsidP="00160081">
      <w:pPr>
        <w:spacing w:after="0"/>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федеральных и региональных нормативно-правовых актов, регулирующий летний отдых, оздоровление и занятость несовершеннолетних,  также Администрацией МР «Тес-Хемский кожуун РТ» </w:t>
      </w: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постановление «О подготовки и организации летнего отдыха, оздоровления и занятости несовершеннолетних на территории Тес-Хемского кожууна в 2019 году»   №</w:t>
      </w:r>
      <w:r>
        <w:rPr>
          <w:rFonts w:ascii="Times New Roman" w:hAnsi="Times New Roman" w:cs="Times New Roman"/>
          <w:color w:val="000000" w:themeColor="text1"/>
          <w:sz w:val="28"/>
          <w:szCs w:val="28"/>
        </w:rPr>
        <w:t>91</w:t>
      </w:r>
      <w:r>
        <w:rPr>
          <w:rFonts w:ascii="Times New Roman" w:hAnsi="Times New Roman" w:cs="Times New Roman"/>
          <w:sz w:val="28"/>
          <w:szCs w:val="28"/>
        </w:rPr>
        <w:t xml:space="preserve"> от 26 февраля 2019 года;</w:t>
      </w:r>
    </w:p>
    <w:p w:rsidR="001E16E6" w:rsidRDefault="001E16E6" w:rsidP="00160081">
      <w:pPr>
        <w:spacing w:after="0"/>
        <w:jc w:val="both"/>
        <w:rPr>
          <w:rFonts w:ascii="Times New Roman" w:hAnsi="Times New Roman" w:cs="Times New Roman"/>
          <w:b/>
          <w:sz w:val="28"/>
          <w:szCs w:val="28"/>
        </w:rPr>
      </w:pPr>
      <w:r>
        <w:rPr>
          <w:rFonts w:ascii="Times New Roman" w:hAnsi="Times New Roman" w:cs="Times New Roman"/>
          <w:sz w:val="28"/>
          <w:szCs w:val="28"/>
        </w:rPr>
        <w:t xml:space="preserve"> - издан приказ Управления образования Тес-Хемского кожууна от 21 января 2019 года №12/1 «</w:t>
      </w:r>
      <w:r w:rsidRPr="00FD30C8">
        <w:rPr>
          <w:rFonts w:ascii="Times New Roman" w:hAnsi="Times New Roman" w:cs="Times New Roman"/>
          <w:sz w:val="28"/>
          <w:szCs w:val="28"/>
        </w:rPr>
        <w:t>Об утверждении порядка формирования и ведения реестра организаций отдыха детей и их оздоровления</w:t>
      </w:r>
      <w:r>
        <w:rPr>
          <w:rFonts w:ascii="Times New Roman" w:hAnsi="Times New Roman" w:cs="Times New Roman"/>
          <w:sz w:val="28"/>
          <w:szCs w:val="28"/>
        </w:rPr>
        <w:t>», от 6 февраля 2019 года №24/1 «О подготовке к проведению детской оздоровительной кампании 2019 года»</w:t>
      </w:r>
    </w:p>
    <w:p w:rsidR="00E61345" w:rsidRDefault="001E16E6" w:rsidP="00160081">
      <w:pPr>
        <w:tabs>
          <w:tab w:val="left" w:pos="735"/>
        </w:tabs>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Постановлением №91 от 26 февраля 2019 года утвержден состав межведомственной комиссии, составлен план мероприятий межведомственной комиссии по подготовке и организации летнего отдыха, оздоровления и занятости несовершеннолетних в </w:t>
      </w:r>
      <w:proofErr w:type="spellStart"/>
      <w:r>
        <w:rPr>
          <w:rFonts w:ascii="Times New Roman" w:hAnsi="Times New Roman" w:cs="Times New Roman"/>
          <w:sz w:val="28"/>
          <w:szCs w:val="28"/>
        </w:rPr>
        <w:t>Тес-Хемском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кожууне</w:t>
      </w:r>
      <w:proofErr w:type="spellEnd"/>
      <w:r>
        <w:rPr>
          <w:rFonts w:ascii="Times New Roman" w:hAnsi="Times New Roman" w:cs="Times New Roman"/>
          <w:sz w:val="28"/>
          <w:szCs w:val="28"/>
        </w:rPr>
        <w:t xml:space="preserve"> в 2019 году.</w:t>
      </w:r>
      <w:r w:rsidR="00E61345" w:rsidRPr="00E61345">
        <w:rPr>
          <w:rFonts w:ascii="Times New Roman" w:eastAsia="Times New Roman" w:hAnsi="Times New Roman" w:cs="Times New Roman"/>
          <w:sz w:val="28"/>
          <w:szCs w:val="28"/>
        </w:rPr>
        <w:t xml:space="preserve"> </w:t>
      </w:r>
    </w:p>
    <w:p w:rsidR="00E61345" w:rsidRDefault="00E61345" w:rsidP="00160081">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0259">
        <w:rPr>
          <w:rFonts w:ascii="Times New Roman" w:eastAsia="Times New Roman" w:hAnsi="Times New Roman" w:cs="Times New Roman"/>
          <w:sz w:val="28"/>
          <w:szCs w:val="28"/>
        </w:rPr>
        <w:t>Организация отдыха, оздоровления и занятос</w:t>
      </w:r>
      <w:r>
        <w:rPr>
          <w:rFonts w:ascii="Times New Roman" w:eastAsia="Times New Roman" w:hAnsi="Times New Roman" w:cs="Times New Roman"/>
          <w:sz w:val="28"/>
          <w:szCs w:val="28"/>
        </w:rPr>
        <w:t xml:space="preserve">ти детей и подростков  является </w:t>
      </w:r>
      <w:r w:rsidRPr="00570259">
        <w:rPr>
          <w:rFonts w:ascii="Times New Roman" w:eastAsia="Times New Roman" w:hAnsi="Times New Roman" w:cs="Times New Roman"/>
          <w:sz w:val="28"/>
          <w:szCs w:val="28"/>
        </w:rPr>
        <w:t xml:space="preserve">одним из важных  направлений в деятельности Управления образования.                                                                                                                                                                                                                                                                                                                                                                                                                                                                                                                                                                                                                                                                                                                                                                                                                                                                                                                                                                                                                                                        </w:t>
      </w:r>
    </w:p>
    <w:p w:rsidR="00E61345" w:rsidRPr="006E304A" w:rsidRDefault="00E61345" w:rsidP="0016008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304A">
        <w:rPr>
          <w:rFonts w:ascii="Times New Roman" w:eastAsia="Times New Roman" w:hAnsi="Times New Roman" w:cs="Times New Roman"/>
          <w:sz w:val="28"/>
          <w:szCs w:val="28"/>
        </w:rPr>
        <w:t>В течение всего календар</w:t>
      </w:r>
      <w:r>
        <w:rPr>
          <w:rFonts w:ascii="Times New Roman" w:eastAsia="Times New Roman" w:hAnsi="Times New Roman" w:cs="Times New Roman"/>
          <w:sz w:val="28"/>
          <w:szCs w:val="28"/>
        </w:rPr>
        <w:t xml:space="preserve">ного года в кожууне  проводится </w:t>
      </w:r>
      <w:r w:rsidRPr="006E304A">
        <w:rPr>
          <w:rFonts w:ascii="Times New Roman" w:eastAsia="Times New Roman" w:hAnsi="Times New Roman" w:cs="Times New Roman"/>
          <w:sz w:val="28"/>
          <w:szCs w:val="28"/>
        </w:rPr>
        <w:t xml:space="preserve">целенаправленная   работа по организации летней оздоровительной кампании. </w:t>
      </w:r>
    </w:p>
    <w:p w:rsidR="00E61345" w:rsidRPr="006E304A" w:rsidRDefault="00E61345" w:rsidP="00160081">
      <w:pPr>
        <w:spacing w:after="0"/>
        <w:jc w:val="both"/>
        <w:rPr>
          <w:rFonts w:ascii="Times New Roman" w:eastAsia="Times New Roman" w:hAnsi="Times New Roman" w:cs="Times New Roman"/>
          <w:sz w:val="28"/>
          <w:szCs w:val="28"/>
        </w:rPr>
      </w:pPr>
      <w:r w:rsidRPr="006E304A">
        <w:rPr>
          <w:rFonts w:ascii="Times New Roman" w:eastAsia="Times New Roman" w:hAnsi="Times New Roman" w:cs="Times New Roman"/>
          <w:sz w:val="28"/>
          <w:szCs w:val="28"/>
        </w:rPr>
        <w:t xml:space="preserve">Основными приоритетными </w:t>
      </w:r>
      <w:r w:rsidRPr="006E304A">
        <w:rPr>
          <w:rFonts w:ascii="Times New Roman" w:eastAsia="Times New Roman" w:hAnsi="Times New Roman" w:cs="Times New Roman"/>
          <w:b/>
          <w:sz w:val="28"/>
          <w:szCs w:val="28"/>
        </w:rPr>
        <w:t>задачами</w:t>
      </w:r>
      <w:r w:rsidRPr="006E304A">
        <w:rPr>
          <w:rFonts w:ascii="Times New Roman" w:eastAsia="Times New Roman" w:hAnsi="Times New Roman" w:cs="Times New Roman"/>
          <w:sz w:val="28"/>
          <w:szCs w:val="28"/>
        </w:rPr>
        <w:t xml:space="preserve">  летн</w:t>
      </w:r>
      <w:r>
        <w:rPr>
          <w:rFonts w:ascii="Times New Roman" w:eastAsia="Times New Roman" w:hAnsi="Times New Roman" w:cs="Times New Roman"/>
          <w:sz w:val="28"/>
          <w:szCs w:val="28"/>
        </w:rPr>
        <w:t>ей оздоровительной кампании 2019</w:t>
      </w:r>
      <w:r w:rsidRPr="006E304A">
        <w:rPr>
          <w:rFonts w:ascii="Times New Roman" w:eastAsia="Times New Roman" w:hAnsi="Times New Roman" w:cs="Times New Roman"/>
          <w:sz w:val="28"/>
          <w:szCs w:val="28"/>
        </w:rPr>
        <w:t xml:space="preserve"> года являются:</w:t>
      </w:r>
    </w:p>
    <w:p w:rsidR="00E61345" w:rsidRPr="006E304A" w:rsidRDefault="00E61345" w:rsidP="00160081">
      <w:pPr>
        <w:numPr>
          <w:ilvl w:val="0"/>
          <w:numId w:val="1"/>
        </w:num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сохранить на уровне 2018</w:t>
      </w:r>
      <w:r w:rsidRPr="006E304A">
        <w:rPr>
          <w:rFonts w:ascii="Times New Roman" w:eastAsia="Times New Roman" w:hAnsi="Times New Roman" w:cs="Times New Roman"/>
          <w:bCs/>
          <w:sz w:val="28"/>
          <w:szCs w:val="28"/>
        </w:rPr>
        <w:t xml:space="preserve"> года удельный  вес  детей, охваченных различными формами отдыха, оздоровления и занятости; </w:t>
      </w:r>
    </w:p>
    <w:p w:rsidR="00E61345" w:rsidRPr="006E304A" w:rsidRDefault="00E61345" w:rsidP="00160081">
      <w:pPr>
        <w:numPr>
          <w:ilvl w:val="0"/>
          <w:numId w:val="1"/>
        </w:numPr>
        <w:spacing w:after="0"/>
        <w:jc w:val="both"/>
        <w:rPr>
          <w:rFonts w:ascii="Times New Roman" w:eastAsia="Times New Roman" w:hAnsi="Times New Roman" w:cs="Times New Roman"/>
          <w:bCs/>
          <w:sz w:val="28"/>
          <w:szCs w:val="28"/>
        </w:rPr>
      </w:pPr>
      <w:r w:rsidRPr="006E304A">
        <w:rPr>
          <w:rFonts w:ascii="Times New Roman" w:eastAsia="Times New Roman" w:hAnsi="Times New Roman" w:cs="Times New Roman"/>
          <w:bCs/>
          <w:sz w:val="28"/>
          <w:szCs w:val="28"/>
        </w:rPr>
        <w:t>обеспечить максимальную вовлеченность несовершеннолетних, состоящих на учете в КДН и ЗП, ОПДН ПП № 10 МО МВД «</w:t>
      </w:r>
      <w:proofErr w:type="spellStart"/>
      <w:r w:rsidRPr="006E304A">
        <w:rPr>
          <w:rFonts w:ascii="Times New Roman" w:eastAsia="Times New Roman" w:hAnsi="Times New Roman" w:cs="Times New Roman"/>
          <w:bCs/>
          <w:sz w:val="28"/>
          <w:szCs w:val="28"/>
        </w:rPr>
        <w:t>Тандинский</w:t>
      </w:r>
      <w:proofErr w:type="spellEnd"/>
      <w:r w:rsidRPr="006E304A">
        <w:rPr>
          <w:rFonts w:ascii="Times New Roman" w:eastAsia="Times New Roman" w:hAnsi="Times New Roman" w:cs="Times New Roman"/>
          <w:bCs/>
          <w:sz w:val="28"/>
          <w:szCs w:val="28"/>
        </w:rPr>
        <w:t>», детей из семей, находящихся в социально опасном положении, семьях «группы риска», в различных формах отдыха, оздоровления и занятости;</w:t>
      </w:r>
    </w:p>
    <w:p w:rsidR="00E61345" w:rsidRPr="006E304A" w:rsidRDefault="00E61345" w:rsidP="00160081">
      <w:pPr>
        <w:numPr>
          <w:ilvl w:val="0"/>
          <w:numId w:val="1"/>
        </w:numPr>
        <w:spacing w:after="0"/>
        <w:jc w:val="both"/>
        <w:rPr>
          <w:rFonts w:ascii="Times New Roman" w:eastAsia="Times New Roman" w:hAnsi="Times New Roman" w:cs="Times New Roman"/>
          <w:bCs/>
          <w:sz w:val="28"/>
          <w:szCs w:val="28"/>
        </w:rPr>
      </w:pPr>
      <w:r w:rsidRPr="006E304A">
        <w:rPr>
          <w:rFonts w:ascii="Times New Roman" w:eastAsia="Times New Roman" w:hAnsi="Times New Roman" w:cs="Times New Roman"/>
          <w:bCs/>
          <w:sz w:val="28"/>
          <w:szCs w:val="28"/>
        </w:rPr>
        <w:t>обеспечить безопасный отдых детей и подростков в лагерях с дневным пребыванием и стационарном лагере «Сайлык»</w:t>
      </w:r>
    </w:p>
    <w:p w:rsidR="001E16E6" w:rsidRPr="00E61345" w:rsidRDefault="00E61345" w:rsidP="00160081">
      <w:pPr>
        <w:numPr>
          <w:ilvl w:val="0"/>
          <w:numId w:val="1"/>
        </w:numPr>
        <w:spacing w:after="0"/>
        <w:jc w:val="both"/>
        <w:rPr>
          <w:rFonts w:ascii="Times New Roman" w:eastAsia="Times New Roman" w:hAnsi="Times New Roman" w:cs="Times New Roman"/>
          <w:bCs/>
          <w:sz w:val="28"/>
          <w:szCs w:val="28"/>
        </w:rPr>
      </w:pPr>
      <w:r w:rsidRPr="006E304A">
        <w:rPr>
          <w:rFonts w:ascii="Times New Roman" w:eastAsia="Times New Roman" w:hAnsi="Times New Roman" w:cs="Times New Roman"/>
          <w:bCs/>
          <w:sz w:val="28"/>
          <w:szCs w:val="28"/>
        </w:rPr>
        <w:lastRenderedPageBreak/>
        <w:t>реализация республиканских проектов в ходе летней оздоровительной кампании «Ура, каникулы», «Безопасное лето»</w:t>
      </w:r>
      <w:r>
        <w:rPr>
          <w:rFonts w:ascii="Times New Roman" w:eastAsia="Times New Roman" w:hAnsi="Times New Roman" w:cs="Times New Roman"/>
          <w:bCs/>
          <w:sz w:val="28"/>
          <w:szCs w:val="28"/>
        </w:rPr>
        <w:t>.</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24717">
        <w:rPr>
          <w:rFonts w:ascii="Times New Roman" w:hAnsi="Times New Roman" w:cs="Times New Roman"/>
          <w:sz w:val="28"/>
          <w:szCs w:val="28"/>
        </w:rPr>
        <w:t xml:space="preserve">    </w:t>
      </w:r>
      <w:r>
        <w:rPr>
          <w:rFonts w:ascii="Times New Roman" w:hAnsi="Times New Roman" w:cs="Times New Roman"/>
          <w:sz w:val="28"/>
          <w:szCs w:val="28"/>
        </w:rPr>
        <w:t>Был утвержден реестр лагерей дневного пребывания, по стационарному лагерю «Сайлык»,  был</w:t>
      </w:r>
      <w:r w:rsidR="00A67B82">
        <w:rPr>
          <w:rFonts w:ascii="Times New Roman" w:hAnsi="Times New Roman" w:cs="Times New Roman"/>
          <w:sz w:val="28"/>
          <w:szCs w:val="28"/>
        </w:rPr>
        <w:t>и объявлены тендерные торги,</w:t>
      </w:r>
      <w:r>
        <w:rPr>
          <w:rFonts w:ascii="Times New Roman" w:hAnsi="Times New Roman" w:cs="Times New Roman"/>
          <w:sz w:val="28"/>
          <w:szCs w:val="28"/>
        </w:rPr>
        <w:t xml:space="preserve"> заключен  муниципальный контракт,  </w:t>
      </w:r>
      <w:r w:rsidR="00C24717">
        <w:rPr>
          <w:rFonts w:ascii="Times New Roman" w:hAnsi="Times New Roman" w:cs="Times New Roman"/>
          <w:sz w:val="28"/>
          <w:szCs w:val="28"/>
        </w:rPr>
        <w:t xml:space="preserve"> </w:t>
      </w:r>
      <w:r>
        <w:rPr>
          <w:rFonts w:ascii="Times New Roman" w:hAnsi="Times New Roman" w:cs="Times New Roman"/>
          <w:sz w:val="28"/>
          <w:szCs w:val="28"/>
        </w:rPr>
        <w:t>создан банк данных детей, состоящих на разных учетах с целью охвата их летней оздоровительной кампанией. Выделены льготные путевки для детей из малообеспеченных, многодетных, неблагополучных семей, для детей сирот и детей, оставшихся без попечения родителей.</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В лагерях  на территории кожууна по плану были  охвачены летним отдыхом 930 </w:t>
      </w:r>
      <w:r w:rsidR="00E61345">
        <w:rPr>
          <w:rFonts w:ascii="Times New Roman" w:hAnsi="Times New Roman" w:cs="Times New Roman"/>
          <w:sz w:val="28"/>
          <w:szCs w:val="28"/>
        </w:rPr>
        <w:t xml:space="preserve">(53% от общего числа школьников кожууна) </w:t>
      </w:r>
      <w:r>
        <w:rPr>
          <w:rFonts w:ascii="Times New Roman" w:hAnsi="Times New Roman" w:cs="Times New Roman"/>
          <w:sz w:val="28"/>
          <w:szCs w:val="28"/>
        </w:rPr>
        <w:t>детей школьного возраста. По реестру  функционировали 8 пришкольных лагерей дневного пребывания, 1 стационарный лагерь «Сайлык», 1 дневной лагерь «Добрый дом» Центра социальной помощи семье и детям.    Стоимость родительской платы за путевки составляет в стационарный лагерь –3410руб., в лагерях  дневного  пребывания –1000руб.</w:t>
      </w:r>
    </w:p>
    <w:p w:rsidR="001E16E6" w:rsidRDefault="001E16E6" w:rsidP="00160081">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По составленному плану графику Управления Роспотребнадзора  22 марта 2019 года </w:t>
      </w:r>
      <w:r w:rsidR="00E24AAC">
        <w:rPr>
          <w:rFonts w:ascii="Times New Roman" w:hAnsi="Times New Roman" w:cs="Times New Roman"/>
          <w:sz w:val="28"/>
          <w:szCs w:val="28"/>
        </w:rPr>
        <w:t xml:space="preserve">был </w:t>
      </w:r>
      <w:r>
        <w:rPr>
          <w:rFonts w:ascii="Times New Roman" w:hAnsi="Times New Roman" w:cs="Times New Roman"/>
          <w:sz w:val="28"/>
          <w:szCs w:val="28"/>
        </w:rPr>
        <w:t>проведен обучающий семинар для начальников лагерей, воспитателей, работников пищеблока, обслуживающего персонала дневных лагерей ответственным  работником Управления Роспотребнадзора Республики Тыва. Приняли участие 68 работников дневных лагерей. По составленному графику Управления Роспотребнадзора РТ в апреле месяце работники стационарного лагеря «Сайлык» трех смен</w:t>
      </w:r>
      <w:r w:rsidR="00E24AAC">
        <w:rPr>
          <w:rFonts w:ascii="Times New Roman" w:hAnsi="Times New Roman" w:cs="Times New Roman"/>
          <w:sz w:val="28"/>
          <w:szCs w:val="28"/>
        </w:rPr>
        <w:t xml:space="preserve"> проходили </w:t>
      </w:r>
      <w:r>
        <w:rPr>
          <w:rFonts w:ascii="Times New Roman" w:hAnsi="Times New Roman" w:cs="Times New Roman"/>
          <w:sz w:val="28"/>
          <w:szCs w:val="28"/>
        </w:rPr>
        <w:t xml:space="preserve"> гигиеническое обучение.</w:t>
      </w:r>
      <w:r w:rsidR="00E24AAC">
        <w:rPr>
          <w:rFonts w:ascii="Times New Roman" w:hAnsi="Times New Roman" w:cs="Times New Roman"/>
          <w:sz w:val="28"/>
          <w:szCs w:val="28"/>
        </w:rPr>
        <w:t xml:space="preserve"> Медицинский осмотр прошли</w:t>
      </w:r>
      <w:r>
        <w:rPr>
          <w:rFonts w:ascii="Times New Roman" w:hAnsi="Times New Roman" w:cs="Times New Roman"/>
          <w:sz w:val="28"/>
          <w:szCs w:val="28"/>
        </w:rPr>
        <w:t xml:space="preserve"> 184 работников, </w:t>
      </w:r>
      <w:r w:rsidR="00E24AAC">
        <w:rPr>
          <w:rFonts w:ascii="Times New Roman" w:hAnsi="Times New Roman" w:cs="Times New Roman"/>
          <w:sz w:val="28"/>
          <w:szCs w:val="28"/>
        </w:rPr>
        <w:t>в том числе  обследование</w:t>
      </w:r>
      <w:r>
        <w:rPr>
          <w:rFonts w:ascii="Times New Roman" w:hAnsi="Times New Roman" w:cs="Times New Roman"/>
          <w:sz w:val="28"/>
          <w:szCs w:val="28"/>
        </w:rPr>
        <w:t xml:space="preserve"> на вирусные инфекции</w:t>
      </w:r>
      <w:proofErr w:type="gramStart"/>
      <w:r>
        <w:rPr>
          <w:rFonts w:ascii="Times New Roman" w:hAnsi="Times New Roman" w:cs="Times New Roman"/>
          <w:sz w:val="28"/>
          <w:szCs w:val="28"/>
        </w:rPr>
        <w:t xml:space="preserve"> (- </w:t>
      </w:r>
      <w:proofErr w:type="spellStart"/>
      <w:proofErr w:type="gramEnd"/>
      <w:r>
        <w:rPr>
          <w:rFonts w:ascii="Times New Roman" w:hAnsi="Times New Roman" w:cs="Times New Roman"/>
          <w:sz w:val="28"/>
          <w:szCs w:val="28"/>
        </w:rPr>
        <w:t>рото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норо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астро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энтеровирусы</w:t>
      </w:r>
      <w:proofErr w:type="spellEnd"/>
      <w:r>
        <w:rPr>
          <w:rFonts w:ascii="Times New Roman" w:hAnsi="Times New Roman" w:cs="Times New Roman"/>
          <w:sz w:val="28"/>
          <w:szCs w:val="28"/>
        </w:rPr>
        <w:t xml:space="preserve">) 1 сезон 41 работников, 2 сезон 37 работников, 3 сезон 9 работников.  </w:t>
      </w:r>
    </w:p>
    <w:p w:rsidR="00A67B82"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67B82">
        <w:rPr>
          <w:rFonts w:ascii="Times New Roman" w:hAnsi="Times New Roman" w:cs="Times New Roman"/>
          <w:sz w:val="28"/>
          <w:szCs w:val="28"/>
        </w:rPr>
        <w:t xml:space="preserve">    </w:t>
      </w:r>
      <w:r>
        <w:rPr>
          <w:rFonts w:ascii="Times New Roman" w:hAnsi="Times New Roman" w:cs="Times New Roman"/>
          <w:sz w:val="28"/>
          <w:szCs w:val="28"/>
        </w:rPr>
        <w:t xml:space="preserve">Все смены стационарного и лагерей дневного пребывания </w:t>
      </w:r>
      <w:r w:rsidR="00E24AAC">
        <w:rPr>
          <w:rFonts w:ascii="Times New Roman" w:hAnsi="Times New Roman" w:cs="Times New Roman"/>
          <w:sz w:val="28"/>
          <w:szCs w:val="28"/>
        </w:rPr>
        <w:t xml:space="preserve">были </w:t>
      </w:r>
      <w:r>
        <w:rPr>
          <w:rFonts w:ascii="Times New Roman" w:hAnsi="Times New Roman" w:cs="Times New Roman"/>
          <w:sz w:val="28"/>
          <w:szCs w:val="28"/>
        </w:rPr>
        <w:t>укомплектованы кадрами, педагогами - психологами и медицинскими работниками Тес-Хемского кожууна.   В целях создания благоприятных условий для проведения летнего оздоровительного отдыха детей и для эффективного обеспечения квалифицированной медицинской помощи с надлежащим качеством медицинского обслуживания  ГБУЗ «</w:t>
      </w:r>
      <w:proofErr w:type="spellStart"/>
      <w:r>
        <w:rPr>
          <w:rFonts w:ascii="Times New Roman" w:hAnsi="Times New Roman" w:cs="Times New Roman"/>
          <w:sz w:val="28"/>
          <w:szCs w:val="28"/>
        </w:rPr>
        <w:t>Тес-Хемская</w:t>
      </w:r>
      <w:proofErr w:type="spellEnd"/>
      <w:r>
        <w:rPr>
          <w:rFonts w:ascii="Times New Roman" w:hAnsi="Times New Roman" w:cs="Times New Roman"/>
          <w:sz w:val="28"/>
          <w:szCs w:val="28"/>
        </w:rPr>
        <w:t xml:space="preserve"> ЦКБ» </w:t>
      </w:r>
      <w:proofErr w:type="spellStart"/>
      <w:r>
        <w:rPr>
          <w:rFonts w:ascii="Times New Roman" w:hAnsi="Times New Roman" w:cs="Times New Roman"/>
          <w:sz w:val="28"/>
          <w:szCs w:val="28"/>
        </w:rPr>
        <w:t>Тес-Хемского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кожууна</w:t>
      </w:r>
      <w:proofErr w:type="spellEnd"/>
      <w:r>
        <w:rPr>
          <w:rFonts w:ascii="Times New Roman" w:hAnsi="Times New Roman" w:cs="Times New Roman"/>
          <w:sz w:val="28"/>
          <w:szCs w:val="28"/>
        </w:rPr>
        <w:t xml:space="preserve">. По приказу главного врача центральной </w:t>
      </w:r>
      <w:proofErr w:type="spellStart"/>
      <w:r>
        <w:rPr>
          <w:rFonts w:ascii="Times New Roman" w:hAnsi="Times New Roman" w:cs="Times New Roman"/>
          <w:sz w:val="28"/>
          <w:szCs w:val="28"/>
        </w:rPr>
        <w:t>кожуунной</w:t>
      </w:r>
      <w:proofErr w:type="spellEnd"/>
      <w:r>
        <w:rPr>
          <w:rFonts w:ascii="Times New Roman" w:hAnsi="Times New Roman" w:cs="Times New Roman"/>
          <w:sz w:val="28"/>
          <w:szCs w:val="28"/>
        </w:rPr>
        <w:t xml:space="preserve"> больницы </w:t>
      </w:r>
      <w:r w:rsidR="00E24AAC">
        <w:rPr>
          <w:rFonts w:ascii="Times New Roman" w:hAnsi="Times New Roman" w:cs="Times New Roman"/>
          <w:sz w:val="28"/>
          <w:szCs w:val="28"/>
        </w:rPr>
        <w:t xml:space="preserve">был </w:t>
      </w:r>
      <w:r>
        <w:rPr>
          <w:rFonts w:ascii="Times New Roman" w:hAnsi="Times New Roman" w:cs="Times New Roman"/>
          <w:sz w:val="28"/>
          <w:szCs w:val="28"/>
        </w:rPr>
        <w:t xml:space="preserve">издан приказ  №56   от  27 февраля     2019 года </w:t>
      </w:r>
      <w:r w:rsidR="00A67B82">
        <w:rPr>
          <w:rFonts w:ascii="Times New Roman" w:hAnsi="Times New Roman" w:cs="Times New Roman"/>
          <w:sz w:val="28"/>
          <w:szCs w:val="28"/>
        </w:rPr>
        <w:t>«О</w:t>
      </w:r>
      <w:r>
        <w:rPr>
          <w:rFonts w:ascii="Times New Roman" w:hAnsi="Times New Roman" w:cs="Times New Roman"/>
          <w:sz w:val="28"/>
          <w:szCs w:val="28"/>
        </w:rPr>
        <w:t xml:space="preserve"> назначении ответственных медицинских работников в период всех сезонов лагерей дневного пребывания и загородного стационарного лагеря «Сайлык».   Медицинские кабинеты соответствуют санитарно-эпидемиологическим требованиям. А медицинский кабинет стационарного лагеря «Сайлык» </w:t>
      </w:r>
      <w:r>
        <w:rPr>
          <w:rFonts w:ascii="Times New Roman" w:hAnsi="Times New Roman" w:cs="Times New Roman"/>
          <w:sz w:val="28"/>
          <w:szCs w:val="28"/>
        </w:rPr>
        <w:lastRenderedPageBreak/>
        <w:t>укомплектован</w:t>
      </w:r>
      <w:r w:rsidR="00E24AAC">
        <w:rPr>
          <w:rFonts w:ascii="Times New Roman" w:hAnsi="Times New Roman" w:cs="Times New Roman"/>
          <w:sz w:val="28"/>
          <w:szCs w:val="28"/>
        </w:rPr>
        <w:t>, бесперебойная</w:t>
      </w:r>
      <w:r>
        <w:rPr>
          <w:rFonts w:ascii="Times New Roman" w:hAnsi="Times New Roman" w:cs="Times New Roman"/>
          <w:sz w:val="28"/>
          <w:szCs w:val="28"/>
        </w:rPr>
        <w:t xml:space="preserve"> по</w:t>
      </w:r>
      <w:r w:rsidR="00E24AAC">
        <w:rPr>
          <w:rFonts w:ascii="Times New Roman" w:hAnsi="Times New Roman" w:cs="Times New Roman"/>
          <w:sz w:val="28"/>
          <w:szCs w:val="28"/>
        </w:rPr>
        <w:t>дача</w:t>
      </w:r>
      <w:r>
        <w:rPr>
          <w:rFonts w:ascii="Times New Roman" w:hAnsi="Times New Roman" w:cs="Times New Roman"/>
          <w:sz w:val="28"/>
          <w:szCs w:val="28"/>
        </w:rPr>
        <w:t xml:space="preserve"> воды в </w:t>
      </w:r>
      <w:r w:rsidR="00E24AAC">
        <w:rPr>
          <w:rFonts w:ascii="Times New Roman" w:hAnsi="Times New Roman" w:cs="Times New Roman"/>
          <w:sz w:val="28"/>
          <w:szCs w:val="28"/>
        </w:rPr>
        <w:t>кабинете медицинского работника установлена.</w:t>
      </w:r>
      <w:r w:rsidR="00A67B82" w:rsidRPr="00A67B82">
        <w:rPr>
          <w:rFonts w:ascii="Times New Roman" w:hAnsi="Times New Roman" w:cs="Times New Roman"/>
          <w:sz w:val="28"/>
          <w:szCs w:val="28"/>
        </w:rPr>
        <w:t xml:space="preserve"> </w:t>
      </w:r>
    </w:p>
    <w:p w:rsidR="00A67B82" w:rsidRPr="00526D1C" w:rsidRDefault="00A67B82"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Заявки на открытие дневных лагерей, а также стационарного лагеря «Сайлык» подали 27 февраля, 6 марта, 12 марта, 22 марта 2019 года в Управление   Роспотребнадзора. </w:t>
      </w:r>
      <w:r w:rsidRPr="00CE2392">
        <w:rPr>
          <w:rFonts w:ascii="Times New Roman" w:hAnsi="Times New Roman" w:cs="Times New Roman"/>
          <w:sz w:val="28"/>
          <w:szCs w:val="28"/>
        </w:rPr>
        <w:t>Договор</w:t>
      </w:r>
      <w:r>
        <w:rPr>
          <w:rFonts w:ascii="Times New Roman" w:hAnsi="Times New Roman" w:cs="Times New Roman"/>
          <w:sz w:val="28"/>
          <w:szCs w:val="28"/>
        </w:rPr>
        <w:t>а</w:t>
      </w:r>
      <w:r w:rsidRPr="00CE2392">
        <w:rPr>
          <w:rFonts w:ascii="Times New Roman" w:hAnsi="Times New Roman" w:cs="Times New Roman"/>
          <w:sz w:val="28"/>
          <w:szCs w:val="28"/>
        </w:rPr>
        <w:t xml:space="preserve"> на проведение акарицидной обработки</w:t>
      </w:r>
      <w:r>
        <w:rPr>
          <w:rFonts w:ascii="Times New Roman" w:hAnsi="Times New Roman" w:cs="Times New Roman"/>
          <w:sz w:val="28"/>
          <w:szCs w:val="28"/>
        </w:rPr>
        <w:t xml:space="preserve"> дневных и загородного лагеря «Сайлык»  – 3,2</w:t>
      </w:r>
      <w:r w:rsidRPr="00CE2392">
        <w:rPr>
          <w:rFonts w:ascii="Times New Roman" w:hAnsi="Times New Roman" w:cs="Times New Roman"/>
          <w:sz w:val="28"/>
          <w:szCs w:val="28"/>
        </w:rPr>
        <w:t>га территории оздоровительного учрежд</w:t>
      </w:r>
      <w:r>
        <w:rPr>
          <w:rFonts w:ascii="Times New Roman" w:hAnsi="Times New Roman" w:cs="Times New Roman"/>
          <w:sz w:val="28"/>
          <w:szCs w:val="28"/>
        </w:rPr>
        <w:t>ения от 5 марта .2019 г.</w:t>
      </w:r>
      <w:r w:rsidRPr="00CE2392">
        <w:rPr>
          <w:rFonts w:ascii="Times New Roman" w:hAnsi="Times New Roman" w:cs="Times New Roman"/>
          <w:sz w:val="28"/>
          <w:szCs w:val="28"/>
        </w:rPr>
        <w:t xml:space="preserve"> </w:t>
      </w:r>
      <w:r>
        <w:rPr>
          <w:rFonts w:ascii="Times New Roman" w:hAnsi="Times New Roman" w:cs="Times New Roman"/>
          <w:sz w:val="28"/>
          <w:szCs w:val="28"/>
        </w:rPr>
        <w:t xml:space="preserve">были </w:t>
      </w:r>
      <w:r w:rsidRPr="00CE2392">
        <w:rPr>
          <w:rFonts w:ascii="Times New Roman" w:hAnsi="Times New Roman" w:cs="Times New Roman"/>
          <w:sz w:val="28"/>
          <w:szCs w:val="28"/>
        </w:rPr>
        <w:t>заключен</w:t>
      </w:r>
      <w:r>
        <w:rPr>
          <w:rFonts w:ascii="Times New Roman" w:hAnsi="Times New Roman" w:cs="Times New Roman"/>
          <w:sz w:val="28"/>
          <w:szCs w:val="28"/>
        </w:rPr>
        <w:t>ы</w:t>
      </w:r>
      <w:r w:rsidRPr="00CE2392">
        <w:rPr>
          <w:rFonts w:ascii="Times New Roman" w:hAnsi="Times New Roman" w:cs="Times New Roman"/>
          <w:sz w:val="28"/>
          <w:szCs w:val="28"/>
        </w:rPr>
        <w:t xml:space="preserve"> с ФБУЗ «Центр гигиены и эпидемиологии в РТ», </w:t>
      </w:r>
      <w:proofErr w:type="spellStart"/>
      <w:r w:rsidRPr="00CE2392">
        <w:rPr>
          <w:rFonts w:ascii="Times New Roman" w:hAnsi="Times New Roman" w:cs="Times New Roman"/>
          <w:sz w:val="28"/>
          <w:szCs w:val="28"/>
        </w:rPr>
        <w:t>ак</w:t>
      </w:r>
      <w:r>
        <w:rPr>
          <w:rFonts w:ascii="Times New Roman" w:hAnsi="Times New Roman" w:cs="Times New Roman"/>
          <w:sz w:val="28"/>
          <w:szCs w:val="28"/>
        </w:rPr>
        <w:t>к</w:t>
      </w:r>
      <w:r w:rsidRPr="00CE2392">
        <w:rPr>
          <w:rFonts w:ascii="Times New Roman" w:hAnsi="Times New Roman" w:cs="Times New Roman"/>
          <w:sz w:val="28"/>
          <w:szCs w:val="28"/>
        </w:rPr>
        <w:t>арицидная</w:t>
      </w:r>
      <w:proofErr w:type="spellEnd"/>
      <w:r w:rsidRPr="00CE2392">
        <w:rPr>
          <w:rFonts w:ascii="Times New Roman" w:hAnsi="Times New Roman" w:cs="Times New Roman"/>
          <w:sz w:val="28"/>
          <w:szCs w:val="28"/>
        </w:rPr>
        <w:t xml:space="preserve"> обработка территории </w:t>
      </w:r>
      <w:r>
        <w:rPr>
          <w:rFonts w:ascii="Times New Roman" w:hAnsi="Times New Roman" w:cs="Times New Roman"/>
          <w:sz w:val="28"/>
          <w:szCs w:val="28"/>
        </w:rPr>
        <w:t xml:space="preserve">будет </w:t>
      </w:r>
      <w:r w:rsidRPr="00CE2392">
        <w:rPr>
          <w:rFonts w:ascii="Times New Roman" w:hAnsi="Times New Roman" w:cs="Times New Roman"/>
          <w:sz w:val="28"/>
          <w:szCs w:val="28"/>
        </w:rPr>
        <w:t xml:space="preserve">проведена </w:t>
      </w:r>
      <w:r>
        <w:rPr>
          <w:rFonts w:ascii="Times New Roman" w:hAnsi="Times New Roman" w:cs="Times New Roman"/>
          <w:sz w:val="28"/>
          <w:szCs w:val="28"/>
        </w:rPr>
        <w:t>до 25.05.2019 г., т.е. за 10 день</w:t>
      </w:r>
      <w:r w:rsidRPr="00CE2392">
        <w:rPr>
          <w:rFonts w:ascii="Times New Roman" w:hAnsi="Times New Roman" w:cs="Times New Roman"/>
          <w:sz w:val="28"/>
          <w:szCs w:val="28"/>
        </w:rPr>
        <w:t xml:space="preserve"> до</w:t>
      </w:r>
      <w:r>
        <w:rPr>
          <w:rFonts w:ascii="Times New Roman" w:hAnsi="Times New Roman" w:cs="Times New Roman"/>
          <w:sz w:val="28"/>
          <w:szCs w:val="28"/>
        </w:rPr>
        <w:t xml:space="preserve"> начала оздоровительного сезона. </w:t>
      </w:r>
    </w:p>
    <w:p w:rsidR="00A67B82" w:rsidRPr="00873FB6" w:rsidRDefault="00A67B82"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Опашка минерализованной полосы вокруг территории стационарного  лагеря «Сайлык»   проведена   8.05.2019г. на сумму 8000 тыс. руб.</w:t>
      </w:r>
    </w:p>
    <w:p w:rsidR="00A67B82" w:rsidRPr="00DE0F83" w:rsidRDefault="00A67B82" w:rsidP="00160081">
      <w:pPr>
        <w:contextualSpacing/>
        <w:jc w:val="both"/>
        <w:rPr>
          <w:rFonts w:ascii="Times New Roman" w:hAnsi="Times New Roman"/>
          <w:sz w:val="28"/>
          <w:szCs w:val="28"/>
        </w:rPr>
      </w:pPr>
      <w:r>
        <w:rPr>
          <w:rFonts w:ascii="Times New Roman" w:hAnsi="Times New Roman"/>
          <w:sz w:val="28"/>
          <w:szCs w:val="28"/>
        </w:rPr>
        <w:t xml:space="preserve">       </w:t>
      </w:r>
      <w:r w:rsidRPr="00DE0F83">
        <w:rPr>
          <w:rFonts w:ascii="Times New Roman" w:hAnsi="Times New Roman"/>
          <w:sz w:val="28"/>
          <w:szCs w:val="28"/>
        </w:rPr>
        <w:t xml:space="preserve">Текущий ремонт  стационарного загородного лагеря «Сайлык» </w:t>
      </w:r>
      <w:r>
        <w:rPr>
          <w:rFonts w:ascii="Times New Roman" w:hAnsi="Times New Roman"/>
          <w:sz w:val="28"/>
          <w:szCs w:val="28"/>
        </w:rPr>
        <w:t xml:space="preserve">проведен своевременно. Для обеспечения противопожарной безопасности летом 2019 года установлены приборы видеонаблюдения  и ведены в эксплуатацию с 2015 года. Вакцинация детей против клещевого энцефалита </w:t>
      </w:r>
      <w:proofErr w:type="gramStart"/>
      <w:r>
        <w:rPr>
          <w:rFonts w:ascii="Times New Roman" w:hAnsi="Times New Roman"/>
          <w:sz w:val="28"/>
          <w:szCs w:val="28"/>
        </w:rPr>
        <w:t>проведены</w:t>
      </w:r>
      <w:proofErr w:type="gramEnd"/>
      <w:r>
        <w:rPr>
          <w:rFonts w:ascii="Times New Roman" w:hAnsi="Times New Roman"/>
          <w:sz w:val="28"/>
          <w:szCs w:val="28"/>
        </w:rPr>
        <w:t xml:space="preserve">. </w:t>
      </w:r>
    </w:p>
    <w:p w:rsidR="00A67B82" w:rsidRDefault="00A67B82"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В целях безопасности и во время ЛОК разработаны  и подписаны паспорта безопасности. 29 марта прошло обучение работников на оказание первой медицинской помощи, в том числе работников ЛОК.</w:t>
      </w:r>
    </w:p>
    <w:p w:rsidR="001E16E6" w:rsidRDefault="00E61345"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E16E6">
        <w:rPr>
          <w:rFonts w:ascii="Times New Roman" w:hAnsi="Times New Roman" w:cs="Times New Roman"/>
          <w:sz w:val="28"/>
          <w:szCs w:val="28"/>
        </w:rPr>
        <w:t xml:space="preserve">Распределение по профильным сменам дневных (с 5 июня по 25 июня – 1 смена, 2 смена с 29 июня по 19 июля 2019 года)  и стационарного загородного </w:t>
      </w:r>
      <w:proofErr w:type="gramStart"/>
      <w:r w:rsidR="001E16E6">
        <w:rPr>
          <w:rFonts w:ascii="Times New Roman" w:hAnsi="Times New Roman" w:cs="Times New Roman"/>
          <w:sz w:val="28"/>
          <w:szCs w:val="28"/>
        </w:rPr>
        <w:t xml:space="preserve">( </w:t>
      </w:r>
      <w:proofErr w:type="gramEnd"/>
      <w:r w:rsidR="001E16E6">
        <w:rPr>
          <w:rFonts w:ascii="Times New Roman" w:hAnsi="Times New Roman" w:cs="Times New Roman"/>
          <w:sz w:val="28"/>
          <w:szCs w:val="28"/>
        </w:rPr>
        <w:t>с 15 июня по 5 июля – 1 смена, с 9 по 29 июля – 2 смена, со 2 по 22 августа – 3 смена) лагерей на 2019 год по графику:</w:t>
      </w:r>
    </w:p>
    <w:p w:rsidR="001E16E6" w:rsidRDefault="001E16E6" w:rsidP="001E16E6">
      <w:pPr>
        <w:spacing w:after="0" w:line="100" w:lineRule="atLeast"/>
        <w:contextualSpacing/>
        <w:jc w:val="both"/>
        <w:rPr>
          <w:rFonts w:ascii="Times New Roman" w:hAnsi="Times New Roman" w:cs="Times New Roman"/>
          <w:sz w:val="28"/>
          <w:szCs w:val="28"/>
        </w:rPr>
        <w:sectPr w:rsidR="001E16E6">
          <w:pgSz w:w="11906" w:h="16838"/>
          <w:pgMar w:top="1134" w:right="850" w:bottom="1134" w:left="1701" w:header="708" w:footer="708" w:gutter="0"/>
          <w:cols w:space="708"/>
          <w:docGrid w:linePitch="360"/>
        </w:sectPr>
      </w:pPr>
    </w:p>
    <w:p w:rsidR="001E16E6" w:rsidRDefault="001E16E6" w:rsidP="001E16E6">
      <w:pPr>
        <w:spacing w:after="0" w:line="100" w:lineRule="atLeast"/>
        <w:contextualSpacing/>
        <w:jc w:val="both"/>
        <w:rPr>
          <w:rFonts w:ascii="Times New Roman" w:hAnsi="Times New Roman" w:cs="Times New Roman"/>
          <w:sz w:val="28"/>
          <w:szCs w:val="28"/>
        </w:rPr>
      </w:pPr>
    </w:p>
    <w:tbl>
      <w:tblPr>
        <w:tblW w:w="14908" w:type="dxa"/>
        <w:tblInd w:w="83" w:type="dxa"/>
        <w:tblLayout w:type="fixed"/>
        <w:tblLook w:val="04A0"/>
      </w:tblPr>
      <w:tblGrid>
        <w:gridCol w:w="679"/>
        <w:gridCol w:w="1473"/>
        <w:gridCol w:w="1842"/>
        <w:gridCol w:w="1715"/>
        <w:gridCol w:w="1829"/>
        <w:gridCol w:w="2126"/>
        <w:gridCol w:w="1843"/>
        <w:gridCol w:w="1701"/>
        <w:gridCol w:w="1700"/>
      </w:tblGrid>
      <w:tr w:rsidR="001E16E6" w:rsidRPr="00794A40" w:rsidTr="007E3F22">
        <w:trPr>
          <w:trHeight w:val="375"/>
        </w:trPr>
        <w:tc>
          <w:tcPr>
            <w:tcW w:w="14908" w:type="dxa"/>
            <w:gridSpan w:val="9"/>
            <w:tcBorders>
              <w:top w:val="nil"/>
              <w:left w:val="nil"/>
              <w:bottom w:val="nil"/>
              <w:right w:val="nil"/>
            </w:tcBorders>
            <w:shd w:val="clear" w:color="auto" w:fill="auto"/>
            <w:noWrap/>
            <w:vAlign w:val="bottom"/>
            <w:hideMark/>
          </w:tcPr>
          <w:p w:rsidR="001E16E6" w:rsidRPr="00794A40" w:rsidRDefault="001E16E6" w:rsidP="007E3F22">
            <w:pPr>
              <w:spacing w:after="0" w:line="240" w:lineRule="auto"/>
              <w:jc w:val="center"/>
              <w:rPr>
                <w:rFonts w:ascii="Times New Roman" w:eastAsia="Times New Roman" w:hAnsi="Times New Roman" w:cs="Times New Roman"/>
                <w:b/>
                <w:bCs/>
                <w:color w:val="000000"/>
              </w:rPr>
            </w:pPr>
            <w:r w:rsidRPr="00794A40">
              <w:rPr>
                <w:rFonts w:ascii="Times New Roman" w:eastAsia="Times New Roman" w:hAnsi="Times New Roman" w:cs="Times New Roman"/>
                <w:b/>
                <w:bCs/>
                <w:color w:val="000000"/>
              </w:rPr>
              <w:t xml:space="preserve">Сведения о профильных сменах лагерей отдыха </w:t>
            </w:r>
            <w:proofErr w:type="spellStart"/>
            <w:r w:rsidRPr="00794A40">
              <w:rPr>
                <w:rFonts w:ascii="Times New Roman" w:eastAsia="Times New Roman" w:hAnsi="Times New Roman" w:cs="Times New Roman"/>
                <w:b/>
                <w:bCs/>
                <w:color w:val="000000"/>
              </w:rPr>
              <w:t>кожуунов</w:t>
            </w:r>
            <w:proofErr w:type="spellEnd"/>
          </w:p>
        </w:tc>
      </w:tr>
      <w:tr w:rsidR="001E16E6" w:rsidRPr="00567A7F" w:rsidTr="007E3F22">
        <w:trPr>
          <w:trHeight w:val="433"/>
        </w:trPr>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6E6" w:rsidRPr="00794A40" w:rsidRDefault="001E16E6" w:rsidP="007E3F22">
            <w:pPr>
              <w:spacing w:after="0" w:line="240" w:lineRule="auto"/>
              <w:jc w:val="center"/>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 xml:space="preserve">№ </w:t>
            </w:r>
            <w:proofErr w:type="spellStart"/>
            <w:proofErr w:type="gramStart"/>
            <w:r w:rsidRPr="00794A40">
              <w:rPr>
                <w:rFonts w:ascii="Times New Roman" w:eastAsia="Times New Roman" w:hAnsi="Times New Roman" w:cs="Times New Roman"/>
                <w:b/>
                <w:bCs/>
                <w:i/>
                <w:color w:val="000000"/>
              </w:rPr>
              <w:t>п</w:t>
            </w:r>
            <w:proofErr w:type="spellEnd"/>
            <w:proofErr w:type="gramEnd"/>
            <w:r w:rsidRPr="00794A40">
              <w:rPr>
                <w:rFonts w:ascii="Times New Roman" w:eastAsia="Times New Roman" w:hAnsi="Times New Roman" w:cs="Times New Roman"/>
                <w:b/>
                <w:bCs/>
                <w:i/>
                <w:color w:val="000000"/>
              </w:rPr>
              <w:t>/</w:t>
            </w:r>
            <w:proofErr w:type="spellStart"/>
            <w:r w:rsidRPr="00794A40">
              <w:rPr>
                <w:rFonts w:ascii="Times New Roman" w:eastAsia="Times New Roman" w:hAnsi="Times New Roman" w:cs="Times New Roman"/>
                <w:b/>
                <w:bCs/>
                <w:i/>
                <w:color w:val="000000"/>
              </w:rPr>
              <w:t>п</w:t>
            </w:r>
            <w:proofErr w:type="spellEnd"/>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6E6" w:rsidRPr="00794A40" w:rsidRDefault="001E16E6" w:rsidP="007E3F22">
            <w:pPr>
              <w:spacing w:after="0" w:line="240" w:lineRule="auto"/>
              <w:jc w:val="center"/>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6E6" w:rsidRPr="00794A40" w:rsidRDefault="001E16E6" w:rsidP="007E3F22">
            <w:pPr>
              <w:spacing w:after="0" w:line="240" w:lineRule="auto"/>
              <w:jc w:val="center"/>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 xml:space="preserve">Наименование </w:t>
            </w:r>
            <w:r w:rsidR="00A67B82">
              <w:rPr>
                <w:rFonts w:ascii="Times New Roman" w:eastAsia="Times New Roman" w:hAnsi="Times New Roman" w:cs="Times New Roman"/>
                <w:b/>
                <w:bCs/>
                <w:i/>
                <w:color w:val="000000"/>
              </w:rPr>
              <w:t>лагерей</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E16E6" w:rsidRPr="00794A40" w:rsidRDefault="001E16E6" w:rsidP="007E3F22">
            <w:pPr>
              <w:spacing w:after="0" w:line="240" w:lineRule="auto"/>
              <w:jc w:val="center"/>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1 смена</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1E16E6" w:rsidRPr="00794A40" w:rsidRDefault="001E16E6" w:rsidP="007E3F22">
            <w:pPr>
              <w:spacing w:after="0" w:line="240" w:lineRule="auto"/>
              <w:jc w:val="center"/>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2 смена</w:t>
            </w:r>
          </w:p>
        </w:tc>
        <w:tc>
          <w:tcPr>
            <w:tcW w:w="34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16E6" w:rsidRPr="00794A40" w:rsidRDefault="001E16E6" w:rsidP="007E3F22">
            <w:pPr>
              <w:spacing w:after="0" w:line="240" w:lineRule="auto"/>
              <w:jc w:val="center"/>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3 смена</w:t>
            </w:r>
          </w:p>
        </w:tc>
      </w:tr>
      <w:tr w:rsidR="001E16E6" w:rsidRPr="00567A7F" w:rsidTr="007E3F22">
        <w:trPr>
          <w:trHeight w:val="315"/>
        </w:trPr>
        <w:tc>
          <w:tcPr>
            <w:tcW w:w="679" w:type="dxa"/>
            <w:vMerge/>
            <w:tcBorders>
              <w:top w:val="single" w:sz="4" w:space="0" w:color="auto"/>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b/>
                <w:bCs/>
                <w:i/>
                <w:color w:val="000000"/>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b/>
                <w:bCs/>
                <w:i/>
                <w:color w:val="00000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b/>
                <w:bCs/>
                <w:i/>
                <w:color w:val="000000"/>
              </w:rPr>
            </w:pPr>
          </w:p>
        </w:tc>
        <w:tc>
          <w:tcPr>
            <w:tcW w:w="1715" w:type="dxa"/>
            <w:vMerge w:val="restart"/>
            <w:tcBorders>
              <w:top w:val="nil"/>
              <w:left w:val="single" w:sz="4" w:space="0" w:color="auto"/>
              <w:bottom w:val="single" w:sz="4" w:space="0" w:color="000000"/>
              <w:right w:val="single" w:sz="4" w:space="0" w:color="auto"/>
            </w:tcBorders>
            <w:shd w:val="clear" w:color="auto" w:fill="auto"/>
            <w:hideMark/>
          </w:tcPr>
          <w:p w:rsidR="001E16E6" w:rsidRPr="00794A40" w:rsidRDefault="001E16E6" w:rsidP="007E3F22">
            <w:pPr>
              <w:spacing w:after="0" w:line="240" w:lineRule="auto"/>
              <w:jc w:val="center"/>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Наименование смены</w:t>
            </w:r>
          </w:p>
        </w:tc>
        <w:tc>
          <w:tcPr>
            <w:tcW w:w="1829" w:type="dxa"/>
            <w:vMerge w:val="restart"/>
            <w:tcBorders>
              <w:top w:val="nil"/>
              <w:left w:val="single" w:sz="4" w:space="0" w:color="auto"/>
              <w:bottom w:val="single" w:sz="4" w:space="0" w:color="000000"/>
              <w:right w:val="single" w:sz="4" w:space="0" w:color="auto"/>
            </w:tcBorders>
            <w:shd w:val="clear" w:color="auto" w:fill="auto"/>
            <w:hideMark/>
          </w:tcPr>
          <w:p w:rsidR="001E16E6" w:rsidRPr="00794A40" w:rsidRDefault="001E16E6" w:rsidP="007E3F22">
            <w:pPr>
              <w:spacing w:after="0" w:line="240" w:lineRule="auto"/>
              <w:jc w:val="center"/>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Направление смены</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E16E6" w:rsidRPr="00794A40" w:rsidRDefault="001E16E6" w:rsidP="007E3F22">
            <w:pPr>
              <w:spacing w:after="0" w:line="240" w:lineRule="auto"/>
              <w:jc w:val="center"/>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 xml:space="preserve">Наименование смены </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E16E6" w:rsidRPr="00794A40" w:rsidRDefault="001E16E6" w:rsidP="007E3F22">
            <w:pPr>
              <w:spacing w:after="0" w:line="240" w:lineRule="auto"/>
              <w:jc w:val="center"/>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Направление смены</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E16E6" w:rsidRPr="00794A40" w:rsidRDefault="001E16E6" w:rsidP="007E3F22">
            <w:pPr>
              <w:spacing w:after="0" w:line="240" w:lineRule="auto"/>
              <w:jc w:val="center"/>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Наименование смены</w:t>
            </w:r>
          </w:p>
        </w:tc>
        <w:tc>
          <w:tcPr>
            <w:tcW w:w="1700" w:type="dxa"/>
            <w:vMerge w:val="restart"/>
            <w:tcBorders>
              <w:top w:val="nil"/>
              <w:left w:val="single" w:sz="4" w:space="0" w:color="auto"/>
              <w:bottom w:val="single" w:sz="4" w:space="0" w:color="000000"/>
              <w:right w:val="single" w:sz="4" w:space="0" w:color="auto"/>
            </w:tcBorders>
            <w:shd w:val="clear" w:color="auto" w:fill="auto"/>
            <w:hideMark/>
          </w:tcPr>
          <w:p w:rsidR="001E16E6" w:rsidRPr="00794A40" w:rsidRDefault="001E16E6" w:rsidP="007E3F22">
            <w:pPr>
              <w:spacing w:after="0" w:line="240" w:lineRule="auto"/>
              <w:jc w:val="center"/>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Направление смены</w:t>
            </w:r>
          </w:p>
        </w:tc>
      </w:tr>
      <w:tr w:rsidR="001E16E6" w:rsidRPr="00567A7F" w:rsidTr="007E3F22">
        <w:trPr>
          <w:trHeight w:val="253"/>
        </w:trPr>
        <w:tc>
          <w:tcPr>
            <w:tcW w:w="679" w:type="dxa"/>
            <w:vMerge/>
            <w:tcBorders>
              <w:top w:val="single" w:sz="4" w:space="0" w:color="auto"/>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b/>
                <w:bCs/>
                <w:i/>
                <w:color w:val="000000"/>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b/>
                <w:bCs/>
                <w:i/>
                <w:color w:val="00000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b/>
                <w:bCs/>
                <w:i/>
                <w:color w:val="000000"/>
              </w:rPr>
            </w:pPr>
          </w:p>
        </w:tc>
        <w:tc>
          <w:tcPr>
            <w:tcW w:w="1715"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82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2126"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700"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r>
      <w:tr w:rsidR="001E16E6" w:rsidRPr="00567A7F" w:rsidTr="007E3F22">
        <w:trPr>
          <w:trHeight w:val="945"/>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473" w:type="dxa"/>
            <w:tcBorders>
              <w:top w:val="single" w:sz="4" w:space="0" w:color="auto"/>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rPr>
            </w:pPr>
            <w:r w:rsidRPr="00794A40">
              <w:rPr>
                <w:rFonts w:ascii="Times New Roman" w:eastAsia="Times New Roman" w:hAnsi="Times New Roman" w:cs="Times New Roman"/>
                <w:i/>
              </w:rPr>
              <w:t>ГБУ РТ ЦСПС и</w:t>
            </w:r>
            <w:proofErr w:type="gramStart"/>
            <w:r w:rsidRPr="00794A40">
              <w:rPr>
                <w:rFonts w:ascii="Times New Roman" w:eastAsia="Times New Roman" w:hAnsi="Times New Roman" w:cs="Times New Roman"/>
                <w:i/>
              </w:rPr>
              <w:t xml:space="preserve"> Д</w:t>
            </w:r>
            <w:proofErr w:type="gramEnd"/>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rPr>
            </w:pPr>
            <w:r w:rsidRPr="00794A40">
              <w:rPr>
                <w:rFonts w:ascii="Times New Roman" w:eastAsia="Times New Roman" w:hAnsi="Times New Roman" w:cs="Times New Roman"/>
                <w:i/>
              </w:rPr>
              <w:t>Детский оздоровительный лагерь "Добрый дом"</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Солнце, воздух и вода - наши лучшие друзья</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спортивное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Театр - это мы</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творческое</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r>
      <w:tr w:rsidR="001E16E6" w:rsidRPr="00567A7F" w:rsidTr="007E3F22">
        <w:trPr>
          <w:trHeight w:val="945"/>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rPr>
            </w:pPr>
            <w:r w:rsidRPr="00794A40">
              <w:rPr>
                <w:rFonts w:ascii="Times New Roman" w:eastAsia="Times New Roman" w:hAnsi="Times New Roman" w:cs="Times New Roman"/>
                <w:i/>
              </w:rPr>
              <w:t>МБОУ СОШ №1</w:t>
            </w:r>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Лагерь дневного пребывания "Ромашка"</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Зеленая планета - это мы</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экологическое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proofErr w:type="gramStart"/>
            <w:r w:rsidRPr="00567A7F">
              <w:rPr>
                <w:rFonts w:ascii="Times New Roman" w:eastAsia="Times New Roman" w:hAnsi="Times New Roman" w:cs="Times New Roman"/>
                <w:b/>
                <w:bCs/>
                <w:i/>
                <w:color w:val="000000"/>
              </w:rPr>
              <w:t>Здоровячек</w:t>
            </w:r>
            <w:proofErr w:type="gramEnd"/>
            <w:r w:rsidRPr="00794A40">
              <w:rPr>
                <w:rFonts w:ascii="Times New Roman" w:eastAsia="Times New Roman" w:hAnsi="Times New Roman" w:cs="Times New Roman"/>
                <w:b/>
                <w:bCs/>
                <w:i/>
                <w:color w:val="000000"/>
              </w:rPr>
              <w:t xml:space="preserve"> </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спортивно - оздоровительная культура</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r>
      <w:tr w:rsidR="001E16E6" w:rsidRPr="00567A7F" w:rsidTr="007E3F22">
        <w:trPr>
          <w:trHeight w:val="630"/>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rPr>
            </w:pPr>
            <w:r w:rsidRPr="00794A40">
              <w:rPr>
                <w:rFonts w:ascii="Times New Roman" w:eastAsia="Times New Roman" w:hAnsi="Times New Roman" w:cs="Times New Roman"/>
                <w:i/>
              </w:rPr>
              <w:t>МБОУ СОШ  №2</w:t>
            </w:r>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Лагерь дневного пребывания "Дружба"</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 </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 </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Лагерь профессий</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proofErr w:type="spellStart"/>
            <w:r w:rsidRPr="00794A40">
              <w:rPr>
                <w:rFonts w:ascii="Times New Roman" w:eastAsia="Times New Roman" w:hAnsi="Times New Roman" w:cs="Times New Roman"/>
                <w:i/>
                <w:color w:val="000000"/>
              </w:rPr>
              <w:t>профориентационное</w:t>
            </w:r>
            <w:proofErr w:type="spellEnd"/>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567A7F">
              <w:rPr>
                <w:rFonts w:ascii="Times New Roman" w:eastAsia="Times New Roman" w:hAnsi="Times New Roman" w:cs="Times New Roman"/>
                <w:b/>
                <w:bCs/>
                <w:i/>
                <w:color w:val="000000"/>
              </w:rPr>
              <w:t>За кулись</w:t>
            </w:r>
            <w:r w:rsidRPr="00794A40">
              <w:rPr>
                <w:rFonts w:ascii="Times New Roman" w:eastAsia="Times New Roman" w:hAnsi="Times New Roman" w:cs="Times New Roman"/>
                <w:b/>
                <w:bCs/>
                <w:i/>
                <w:color w:val="000000"/>
              </w:rPr>
              <w:t>е</w:t>
            </w:r>
          </w:p>
        </w:tc>
        <w:tc>
          <w:tcPr>
            <w:tcW w:w="1700"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jc w:val="center"/>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творческое направление</w:t>
            </w:r>
          </w:p>
        </w:tc>
      </w:tr>
      <w:tr w:rsidR="001E16E6" w:rsidRPr="00567A7F" w:rsidTr="007E3F22">
        <w:trPr>
          <w:trHeight w:val="630"/>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rPr>
            </w:pPr>
            <w:r w:rsidRPr="00567A7F">
              <w:rPr>
                <w:rFonts w:ascii="Times New Roman" w:eastAsia="Times New Roman" w:hAnsi="Times New Roman" w:cs="Times New Roman"/>
                <w:i/>
              </w:rPr>
              <w:t xml:space="preserve">МБОУ СОШ </w:t>
            </w:r>
            <w:proofErr w:type="spellStart"/>
            <w:r w:rsidRPr="00794A40">
              <w:rPr>
                <w:rFonts w:ascii="Times New Roman" w:eastAsia="Times New Roman" w:hAnsi="Times New Roman" w:cs="Times New Roman"/>
                <w:i/>
              </w:rPr>
              <w:t>Берт-Даг</w:t>
            </w:r>
            <w:proofErr w:type="spellEnd"/>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Лагерь дневного пребывания "Солнышко"</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Золотой занавес</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художественно - эстетическое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Домик профессий</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proofErr w:type="spellStart"/>
            <w:r w:rsidRPr="00794A40">
              <w:rPr>
                <w:rFonts w:ascii="Times New Roman" w:eastAsia="Times New Roman" w:hAnsi="Times New Roman" w:cs="Times New Roman"/>
                <w:i/>
                <w:color w:val="000000"/>
              </w:rPr>
              <w:t>профориентационное</w:t>
            </w:r>
            <w:proofErr w:type="spellEnd"/>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r>
      <w:tr w:rsidR="001E16E6" w:rsidRPr="00567A7F" w:rsidTr="007E3F22">
        <w:trPr>
          <w:trHeight w:val="630"/>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rPr>
            </w:pPr>
            <w:r w:rsidRPr="00567A7F">
              <w:rPr>
                <w:rFonts w:ascii="Times New Roman" w:eastAsia="Times New Roman" w:hAnsi="Times New Roman" w:cs="Times New Roman"/>
                <w:i/>
              </w:rPr>
              <w:t xml:space="preserve">МБОУ СОШ </w:t>
            </w:r>
            <w:proofErr w:type="spellStart"/>
            <w:r w:rsidRPr="00794A40">
              <w:rPr>
                <w:rFonts w:ascii="Times New Roman" w:eastAsia="Times New Roman" w:hAnsi="Times New Roman" w:cs="Times New Roman"/>
                <w:i/>
              </w:rPr>
              <w:t>Шуурмак</w:t>
            </w:r>
            <w:proofErr w:type="spellEnd"/>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Лагерь дневного пребывания "Радуга"</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В гостьях у сказки</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художественно - эстетическое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Мир профессий</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социальное</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r>
      <w:tr w:rsidR="001E16E6" w:rsidRPr="00567A7F" w:rsidTr="007E3F22">
        <w:trPr>
          <w:trHeight w:val="660"/>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rPr>
            </w:pPr>
            <w:r w:rsidRPr="00567A7F">
              <w:rPr>
                <w:rFonts w:ascii="Times New Roman" w:eastAsia="Times New Roman" w:hAnsi="Times New Roman" w:cs="Times New Roman"/>
                <w:i/>
              </w:rPr>
              <w:t xml:space="preserve">МБОУ СОШ </w:t>
            </w:r>
            <w:r w:rsidRPr="00794A40">
              <w:rPr>
                <w:rFonts w:ascii="Times New Roman" w:eastAsia="Times New Roman" w:hAnsi="Times New Roman" w:cs="Times New Roman"/>
                <w:i/>
              </w:rPr>
              <w:t xml:space="preserve"> </w:t>
            </w:r>
            <w:proofErr w:type="spellStart"/>
            <w:r w:rsidRPr="00794A40">
              <w:rPr>
                <w:rFonts w:ascii="Times New Roman" w:eastAsia="Times New Roman" w:hAnsi="Times New Roman" w:cs="Times New Roman"/>
                <w:i/>
              </w:rPr>
              <w:t>Кызыл-Чыраа</w:t>
            </w:r>
            <w:proofErr w:type="spellEnd"/>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Лагерь дневного пребывания "</w:t>
            </w:r>
            <w:proofErr w:type="spellStart"/>
            <w:r w:rsidRPr="00794A40">
              <w:rPr>
                <w:rFonts w:ascii="Times New Roman" w:eastAsia="Times New Roman" w:hAnsi="Times New Roman" w:cs="Times New Roman"/>
                <w:i/>
                <w:color w:val="000000"/>
              </w:rPr>
              <w:t>Челээш</w:t>
            </w:r>
            <w:proofErr w:type="spellEnd"/>
            <w:r w:rsidRPr="00794A40">
              <w:rPr>
                <w:rFonts w:ascii="Times New Roman" w:eastAsia="Times New Roman" w:hAnsi="Times New Roman" w:cs="Times New Roman"/>
                <w:i/>
                <w:color w:val="000000"/>
              </w:rPr>
              <w:t>"</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proofErr w:type="spellStart"/>
            <w:r w:rsidRPr="00794A40">
              <w:rPr>
                <w:rFonts w:ascii="Times New Roman" w:eastAsia="Times New Roman" w:hAnsi="Times New Roman" w:cs="Times New Roman"/>
                <w:b/>
                <w:bCs/>
                <w:i/>
                <w:color w:val="000000"/>
              </w:rPr>
              <w:t>Спортландия</w:t>
            </w:r>
            <w:proofErr w:type="spellEnd"/>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спортивно - оздоровительное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rPr>
            </w:pPr>
            <w:r w:rsidRPr="00794A40">
              <w:rPr>
                <w:rFonts w:ascii="Times New Roman" w:eastAsia="Times New Roman" w:hAnsi="Times New Roman" w:cs="Times New Roman"/>
                <w:b/>
                <w:bCs/>
                <w:i/>
                <w:color w:val="000000"/>
              </w:rPr>
              <w:t xml:space="preserve">Волшебный занавес </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rPr>
            </w:pPr>
            <w:r w:rsidRPr="00794A40">
              <w:rPr>
                <w:rFonts w:ascii="Times New Roman" w:eastAsia="Times New Roman" w:hAnsi="Times New Roman" w:cs="Times New Roman"/>
                <w:i/>
                <w:color w:val="000000"/>
              </w:rPr>
              <w:t>развитие творчества</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rPr>
            </w:pPr>
            <w:r w:rsidRPr="00794A40">
              <w:rPr>
                <w:rFonts w:ascii="Calibri" w:eastAsia="Times New Roman" w:hAnsi="Calibri" w:cs="Times New Roman"/>
                <w:i/>
                <w:color w:val="000000"/>
              </w:rPr>
              <w:t> </w:t>
            </w:r>
          </w:p>
        </w:tc>
      </w:tr>
      <w:tr w:rsidR="001E16E6" w:rsidRPr="00567A7F" w:rsidTr="007E3F22">
        <w:trPr>
          <w:trHeight w:val="945"/>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i/>
                <w:color w:val="000000"/>
                <w:sz w:val="24"/>
                <w:szCs w:val="24"/>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sz w:val="24"/>
                <w:szCs w:val="24"/>
              </w:rPr>
            </w:pPr>
            <w:r w:rsidRPr="00794A40">
              <w:rPr>
                <w:rFonts w:ascii="Times New Roman" w:eastAsia="Times New Roman" w:hAnsi="Times New Roman" w:cs="Times New Roman"/>
                <w:i/>
                <w:sz w:val="24"/>
                <w:szCs w:val="24"/>
              </w:rPr>
              <w:t xml:space="preserve">МБОУ СОШ </w:t>
            </w:r>
            <w:proofErr w:type="spellStart"/>
            <w:r w:rsidRPr="00794A40">
              <w:rPr>
                <w:rFonts w:ascii="Times New Roman" w:eastAsia="Times New Roman" w:hAnsi="Times New Roman" w:cs="Times New Roman"/>
                <w:i/>
                <w:sz w:val="24"/>
                <w:szCs w:val="24"/>
              </w:rPr>
              <w:t>с</w:t>
            </w:r>
            <w:proofErr w:type="gramStart"/>
            <w:r w:rsidRPr="00794A40">
              <w:rPr>
                <w:rFonts w:ascii="Times New Roman" w:eastAsia="Times New Roman" w:hAnsi="Times New Roman" w:cs="Times New Roman"/>
                <w:i/>
                <w:sz w:val="24"/>
                <w:szCs w:val="24"/>
              </w:rPr>
              <w:t>.Ч</w:t>
            </w:r>
            <w:proofErr w:type="gramEnd"/>
            <w:r w:rsidRPr="00794A40">
              <w:rPr>
                <w:rFonts w:ascii="Times New Roman" w:eastAsia="Times New Roman" w:hAnsi="Times New Roman" w:cs="Times New Roman"/>
                <w:i/>
                <w:sz w:val="24"/>
                <w:szCs w:val="24"/>
              </w:rPr>
              <w:t>ыргаланды</w:t>
            </w:r>
            <w:proofErr w:type="spellEnd"/>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i/>
                <w:color w:val="000000"/>
                <w:sz w:val="24"/>
                <w:szCs w:val="24"/>
              </w:rPr>
            </w:pPr>
            <w:r w:rsidRPr="00794A40">
              <w:rPr>
                <w:rFonts w:ascii="Times New Roman" w:eastAsia="Times New Roman" w:hAnsi="Times New Roman" w:cs="Times New Roman"/>
                <w:i/>
                <w:color w:val="000000"/>
                <w:sz w:val="24"/>
                <w:szCs w:val="24"/>
              </w:rPr>
              <w:t>Лагерь дневного пребывания "</w:t>
            </w:r>
            <w:proofErr w:type="spellStart"/>
            <w:r w:rsidRPr="00794A40">
              <w:rPr>
                <w:rFonts w:ascii="Times New Roman" w:eastAsia="Times New Roman" w:hAnsi="Times New Roman" w:cs="Times New Roman"/>
                <w:i/>
                <w:color w:val="000000"/>
                <w:sz w:val="24"/>
                <w:szCs w:val="24"/>
              </w:rPr>
              <w:t>Конгулуур</w:t>
            </w:r>
            <w:proofErr w:type="spellEnd"/>
            <w:r w:rsidRPr="00794A40">
              <w:rPr>
                <w:rFonts w:ascii="Times New Roman" w:eastAsia="Times New Roman" w:hAnsi="Times New Roman" w:cs="Times New Roman"/>
                <w:i/>
                <w:color w:val="000000"/>
                <w:sz w:val="24"/>
                <w:szCs w:val="24"/>
              </w:rPr>
              <w:t>"</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sz w:val="24"/>
                <w:szCs w:val="24"/>
              </w:rPr>
            </w:pPr>
            <w:proofErr w:type="spellStart"/>
            <w:r w:rsidRPr="00794A40">
              <w:rPr>
                <w:rFonts w:ascii="Times New Roman" w:eastAsia="Times New Roman" w:hAnsi="Times New Roman" w:cs="Times New Roman"/>
                <w:b/>
                <w:bCs/>
                <w:i/>
                <w:color w:val="000000"/>
                <w:sz w:val="24"/>
                <w:szCs w:val="24"/>
              </w:rPr>
              <w:t>Закулисье</w:t>
            </w:r>
            <w:proofErr w:type="spellEnd"/>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sz w:val="24"/>
                <w:szCs w:val="24"/>
              </w:rPr>
            </w:pPr>
            <w:r w:rsidRPr="00794A40">
              <w:rPr>
                <w:rFonts w:ascii="Times New Roman" w:eastAsia="Times New Roman" w:hAnsi="Times New Roman" w:cs="Times New Roman"/>
                <w:i/>
                <w:color w:val="000000"/>
                <w:sz w:val="24"/>
                <w:szCs w:val="24"/>
              </w:rPr>
              <w:t>театральное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i/>
                <w:color w:val="000000"/>
                <w:sz w:val="24"/>
                <w:szCs w:val="24"/>
              </w:rPr>
            </w:pPr>
            <w:r w:rsidRPr="00794A40">
              <w:rPr>
                <w:rFonts w:ascii="Times New Roman" w:eastAsia="Times New Roman" w:hAnsi="Times New Roman" w:cs="Times New Roman"/>
                <w:b/>
                <w:bCs/>
                <w:i/>
                <w:color w:val="000000"/>
                <w:sz w:val="24"/>
                <w:szCs w:val="24"/>
              </w:rPr>
              <w:t>Олимп. Быстрее, выше, сильнее</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i/>
                <w:color w:val="000000"/>
                <w:sz w:val="24"/>
                <w:szCs w:val="24"/>
              </w:rPr>
            </w:pPr>
            <w:r w:rsidRPr="00794A40">
              <w:rPr>
                <w:rFonts w:ascii="Times New Roman" w:eastAsia="Times New Roman" w:hAnsi="Times New Roman" w:cs="Times New Roman"/>
                <w:i/>
                <w:color w:val="000000"/>
                <w:sz w:val="24"/>
                <w:szCs w:val="24"/>
              </w:rPr>
              <w:t>спортивное</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sz w:val="24"/>
                <w:szCs w:val="24"/>
              </w:rPr>
            </w:pPr>
            <w:r w:rsidRPr="00794A40">
              <w:rPr>
                <w:rFonts w:ascii="Calibri" w:eastAsia="Times New Roman" w:hAnsi="Calibri" w:cs="Times New Roman"/>
                <w:i/>
                <w:color w:val="000000"/>
                <w:sz w:val="24"/>
                <w:szCs w:val="24"/>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i/>
                <w:color w:val="000000"/>
                <w:sz w:val="24"/>
                <w:szCs w:val="24"/>
              </w:rPr>
            </w:pPr>
            <w:r w:rsidRPr="00794A40">
              <w:rPr>
                <w:rFonts w:ascii="Calibri" w:eastAsia="Times New Roman" w:hAnsi="Calibri" w:cs="Times New Roman"/>
                <w:i/>
                <w:color w:val="000000"/>
                <w:sz w:val="24"/>
                <w:szCs w:val="24"/>
              </w:rPr>
              <w:t> </w:t>
            </w:r>
          </w:p>
        </w:tc>
      </w:tr>
      <w:tr w:rsidR="001E16E6" w:rsidRPr="00794A40" w:rsidTr="007E3F22">
        <w:trPr>
          <w:trHeight w:val="660"/>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sz w:val="20"/>
                <w:szCs w:val="20"/>
              </w:rPr>
            </w:pPr>
            <w:r w:rsidRPr="00794A40">
              <w:rPr>
                <w:rFonts w:ascii="Times New Roman" w:eastAsia="Times New Roman" w:hAnsi="Times New Roman" w:cs="Times New Roman"/>
                <w:sz w:val="20"/>
                <w:szCs w:val="20"/>
              </w:rPr>
              <w:t xml:space="preserve">МБОУ СОШ с. </w:t>
            </w:r>
            <w:proofErr w:type="spellStart"/>
            <w:r w:rsidRPr="00794A40">
              <w:rPr>
                <w:rFonts w:ascii="Times New Roman" w:eastAsia="Times New Roman" w:hAnsi="Times New Roman" w:cs="Times New Roman"/>
                <w:sz w:val="20"/>
                <w:szCs w:val="20"/>
              </w:rPr>
              <w:t>У-Шынаа</w:t>
            </w:r>
            <w:proofErr w:type="spellEnd"/>
            <w:r w:rsidRPr="00794A40">
              <w:rPr>
                <w:rFonts w:ascii="Times New Roman" w:eastAsia="Times New Roman" w:hAnsi="Times New Roman" w:cs="Times New Roman"/>
                <w:sz w:val="20"/>
                <w:szCs w:val="20"/>
              </w:rPr>
              <w:t xml:space="preserve"> </w:t>
            </w:r>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color w:val="000000"/>
                <w:sz w:val="20"/>
                <w:szCs w:val="20"/>
              </w:rPr>
            </w:pPr>
            <w:r w:rsidRPr="00794A40">
              <w:rPr>
                <w:rFonts w:ascii="Times New Roman" w:eastAsia="Times New Roman" w:hAnsi="Times New Roman" w:cs="Times New Roman"/>
                <w:color w:val="000000"/>
                <w:sz w:val="20"/>
                <w:szCs w:val="20"/>
              </w:rPr>
              <w:t>Лагерь дневного пребывания "Звезда"</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color w:val="000000"/>
                <w:sz w:val="24"/>
                <w:szCs w:val="24"/>
              </w:rPr>
            </w:pPr>
            <w:r w:rsidRPr="00794A40">
              <w:rPr>
                <w:rFonts w:ascii="Times New Roman" w:eastAsia="Times New Roman" w:hAnsi="Times New Roman" w:cs="Times New Roman"/>
                <w:b/>
                <w:bCs/>
                <w:color w:val="000000"/>
                <w:sz w:val="24"/>
                <w:szCs w:val="24"/>
              </w:rPr>
              <w:t>Непоседы</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r w:rsidRPr="00794A40">
              <w:rPr>
                <w:rFonts w:ascii="Times New Roman" w:eastAsia="Times New Roman" w:hAnsi="Times New Roman" w:cs="Times New Roman"/>
                <w:color w:val="000000"/>
                <w:sz w:val="24"/>
                <w:szCs w:val="24"/>
              </w:rPr>
              <w:t>художественно - эстетическое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color w:val="000000"/>
                <w:sz w:val="24"/>
                <w:szCs w:val="24"/>
              </w:rPr>
            </w:pPr>
            <w:r w:rsidRPr="00794A40">
              <w:rPr>
                <w:rFonts w:ascii="Times New Roman" w:eastAsia="Times New Roman" w:hAnsi="Times New Roman" w:cs="Times New Roman"/>
                <w:b/>
                <w:bCs/>
                <w:color w:val="000000"/>
                <w:sz w:val="24"/>
                <w:szCs w:val="24"/>
              </w:rPr>
              <w:t>Олимп</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r w:rsidRPr="00794A40">
              <w:rPr>
                <w:rFonts w:ascii="Times New Roman" w:eastAsia="Times New Roman" w:hAnsi="Times New Roman" w:cs="Times New Roman"/>
                <w:color w:val="000000"/>
                <w:sz w:val="24"/>
                <w:szCs w:val="24"/>
              </w:rPr>
              <w:t>физкультурно-оздоровительное</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color w:val="000000"/>
              </w:rPr>
            </w:pPr>
            <w:r w:rsidRPr="00794A4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color w:val="000000"/>
              </w:rPr>
            </w:pPr>
            <w:r w:rsidRPr="00794A40">
              <w:rPr>
                <w:rFonts w:ascii="Calibri" w:eastAsia="Times New Roman" w:hAnsi="Calibri" w:cs="Times New Roman"/>
                <w:color w:val="000000"/>
              </w:rPr>
              <w:t> </w:t>
            </w:r>
          </w:p>
        </w:tc>
      </w:tr>
      <w:tr w:rsidR="001E16E6" w:rsidRPr="00794A40" w:rsidTr="007E3F22">
        <w:trPr>
          <w:trHeight w:val="765"/>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sz w:val="20"/>
                <w:szCs w:val="20"/>
              </w:rPr>
            </w:pPr>
            <w:r w:rsidRPr="00794A40">
              <w:rPr>
                <w:rFonts w:ascii="Times New Roman" w:eastAsia="Times New Roman" w:hAnsi="Times New Roman" w:cs="Times New Roman"/>
                <w:sz w:val="20"/>
                <w:szCs w:val="20"/>
              </w:rPr>
              <w:t xml:space="preserve">МБОУ  </w:t>
            </w:r>
            <w:proofErr w:type="spellStart"/>
            <w:r w:rsidRPr="00794A40">
              <w:rPr>
                <w:rFonts w:ascii="Times New Roman" w:eastAsia="Times New Roman" w:hAnsi="Times New Roman" w:cs="Times New Roman"/>
                <w:sz w:val="20"/>
                <w:szCs w:val="20"/>
              </w:rPr>
              <w:t>О-Шынаанская</w:t>
            </w:r>
            <w:proofErr w:type="spellEnd"/>
            <w:r w:rsidRPr="00794A40">
              <w:rPr>
                <w:rFonts w:ascii="Times New Roman" w:eastAsia="Times New Roman" w:hAnsi="Times New Roman" w:cs="Times New Roman"/>
                <w:sz w:val="20"/>
                <w:szCs w:val="20"/>
              </w:rPr>
              <w:t xml:space="preserve"> СОШ</w:t>
            </w:r>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color w:val="000000"/>
                <w:sz w:val="20"/>
                <w:szCs w:val="20"/>
              </w:rPr>
            </w:pPr>
            <w:r w:rsidRPr="00794A40">
              <w:rPr>
                <w:rFonts w:ascii="Times New Roman" w:eastAsia="Times New Roman" w:hAnsi="Times New Roman" w:cs="Times New Roman"/>
                <w:color w:val="000000"/>
                <w:sz w:val="20"/>
                <w:szCs w:val="20"/>
              </w:rPr>
              <w:t>Лагерь дневного пребывания "</w:t>
            </w:r>
            <w:proofErr w:type="spellStart"/>
            <w:r w:rsidRPr="00794A40">
              <w:rPr>
                <w:rFonts w:ascii="Times New Roman" w:eastAsia="Times New Roman" w:hAnsi="Times New Roman" w:cs="Times New Roman"/>
                <w:color w:val="000000"/>
                <w:sz w:val="20"/>
                <w:szCs w:val="20"/>
              </w:rPr>
              <w:t>Ак-Бедик</w:t>
            </w:r>
            <w:proofErr w:type="spellEnd"/>
            <w:r w:rsidRPr="00794A40">
              <w:rPr>
                <w:rFonts w:ascii="Times New Roman" w:eastAsia="Times New Roman" w:hAnsi="Times New Roman" w:cs="Times New Roman"/>
                <w:color w:val="000000"/>
                <w:sz w:val="20"/>
                <w:szCs w:val="20"/>
              </w:rPr>
              <w:t>"</w:t>
            </w:r>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color w:val="000000"/>
                <w:sz w:val="24"/>
                <w:szCs w:val="24"/>
              </w:rPr>
            </w:pPr>
            <w:r w:rsidRPr="00794A40">
              <w:rPr>
                <w:rFonts w:ascii="Times New Roman" w:eastAsia="Times New Roman" w:hAnsi="Times New Roman" w:cs="Times New Roman"/>
                <w:b/>
                <w:bCs/>
                <w:color w:val="000000"/>
                <w:sz w:val="24"/>
                <w:szCs w:val="24"/>
              </w:rPr>
              <w:t>Страна профессий</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proofErr w:type="spellStart"/>
            <w:r w:rsidRPr="00794A40">
              <w:rPr>
                <w:rFonts w:ascii="Times New Roman" w:eastAsia="Times New Roman" w:hAnsi="Times New Roman" w:cs="Times New Roman"/>
                <w:color w:val="000000"/>
                <w:sz w:val="24"/>
                <w:szCs w:val="24"/>
              </w:rPr>
              <w:t>профориентационное</w:t>
            </w:r>
            <w:proofErr w:type="spellEnd"/>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color w:val="000000"/>
                <w:sz w:val="24"/>
                <w:szCs w:val="24"/>
              </w:rPr>
            </w:pPr>
            <w:r w:rsidRPr="00794A40">
              <w:rPr>
                <w:rFonts w:ascii="Times New Roman" w:eastAsia="Times New Roman" w:hAnsi="Times New Roman" w:cs="Times New Roman"/>
                <w:b/>
                <w:bCs/>
                <w:color w:val="000000"/>
                <w:sz w:val="24"/>
                <w:szCs w:val="24"/>
              </w:rPr>
              <w:t>Маленький театр</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r w:rsidRPr="00794A40">
              <w:rPr>
                <w:rFonts w:ascii="Times New Roman" w:eastAsia="Times New Roman" w:hAnsi="Times New Roman" w:cs="Times New Roman"/>
                <w:color w:val="000000"/>
                <w:sz w:val="24"/>
                <w:szCs w:val="24"/>
              </w:rPr>
              <w:t>развитие творчества</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color w:val="000000"/>
              </w:rPr>
            </w:pPr>
            <w:r w:rsidRPr="00794A40">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Calibri" w:eastAsia="Times New Roman" w:hAnsi="Calibri" w:cs="Times New Roman"/>
                <w:color w:val="000000"/>
              </w:rPr>
            </w:pPr>
            <w:r w:rsidRPr="00794A40">
              <w:rPr>
                <w:rFonts w:ascii="Calibri" w:eastAsia="Times New Roman" w:hAnsi="Calibri" w:cs="Times New Roman"/>
                <w:color w:val="000000"/>
              </w:rPr>
              <w:t> </w:t>
            </w:r>
          </w:p>
        </w:tc>
      </w:tr>
      <w:tr w:rsidR="001E16E6" w:rsidRPr="00794A40" w:rsidTr="007E3F22">
        <w:trPr>
          <w:trHeight w:val="945"/>
        </w:trPr>
        <w:tc>
          <w:tcPr>
            <w:tcW w:w="679" w:type="dxa"/>
            <w:vMerge/>
            <w:tcBorders>
              <w:top w:val="nil"/>
              <w:left w:val="single" w:sz="4" w:space="0" w:color="auto"/>
              <w:bottom w:val="single" w:sz="4" w:space="0" w:color="000000"/>
              <w:right w:val="single" w:sz="4" w:space="0" w:color="auto"/>
            </w:tcBorders>
            <w:vAlign w:val="center"/>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p>
        </w:tc>
        <w:tc>
          <w:tcPr>
            <w:tcW w:w="1473"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sz w:val="20"/>
                <w:szCs w:val="20"/>
              </w:rPr>
            </w:pPr>
            <w:r w:rsidRPr="00794A40">
              <w:rPr>
                <w:rFonts w:ascii="Times New Roman" w:eastAsia="Times New Roman" w:hAnsi="Times New Roman" w:cs="Times New Roman"/>
                <w:sz w:val="20"/>
                <w:szCs w:val="20"/>
              </w:rPr>
              <w:t xml:space="preserve">МБОУ СОШ </w:t>
            </w:r>
            <w:proofErr w:type="spellStart"/>
            <w:r w:rsidRPr="00794A40">
              <w:rPr>
                <w:rFonts w:ascii="Times New Roman" w:eastAsia="Times New Roman" w:hAnsi="Times New Roman" w:cs="Times New Roman"/>
                <w:sz w:val="20"/>
                <w:szCs w:val="20"/>
              </w:rPr>
              <w:t>с</w:t>
            </w:r>
            <w:proofErr w:type="gramStart"/>
            <w:r w:rsidRPr="00794A40">
              <w:rPr>
                <w:rFonts w:ascii="Times New Roman" w:eastAsia="Times New Roman" w:hAnsi="Times New Roman" w:cs="Times New Roman"/>
                <w:sz w:val="20"/>
                <w:szCs w:val="20"/>
              </w:rPr>
              <w:t>.Ш</w:t>
            </w:r>
            <w:proofErr w:type="gramEnd"/>
            <w:r w:rsidRPr="00794A40">
              <w:rPr>
                <w:rFonts w:ascii="Times New Roman" w:eastAsia="Times New Roman" w:hAnsi="Times New Roman" w:cs="Times New Roman"/>
                <w:sz w:val="20"/>
                <w:szCs w:val="20"/>
              </w:rPr>
              <w:t>уурмак</w:t>
            </w:r>
            <w:proofErr w:type="spellEnd"/>
          </w:p>
        </w:tc>
        <w:tc>
          <w:tcPr>
            <w:tcW w:w="1842" w:type="dxa"/>
            <w:tcBorders>
              <w:top w:val="nil"/>
              <w:left w:val="nil"/>
              <w:bottom w:val="single" w:sz="4" w:space="0" w:color="auto"/>
              <w:right w:val="single" w:sz="4" w:space="0" w:color="auto"/>
            </w:tcBorders>
            <w:shd w:val="clear" w:color="auto" w:fill="FFFFFF" w:themeFill="background1"/>
            <w:hideMark/>
          </w:tcPr>
          <w:p w:rsidR="001E16E6" w:rsidRPr="00794A40" w:rsidRDefault="001E16E6" w:rsidP="007E3F22">
            <w:pPr>
              <w:spacing w:after="0" w:line="240" w:lineRule="auto"/>
              <w:rPr>
                <w:rFonts w:ascii="Times New Roman" w:eastAsia="Times New Roman" w:hAnsi="Times New Roman" w:cs="Times New Roman"/>
                <w:sz w:val="20"/>
                <w:szCs w:val="20"/>
              </w:rPr>
            </w:pPr>
            <w:r w:rsidRPr="00794A40">
              <w:rPr>
                <w:rFonts w:ascii="Times New Roman" w:eastAsia="Times New Roman" w:hAnsi="Times New Roman" w:cs="Times New Roman"/>
                <w:sz w:val="20"/>
                <w:szCs w:val="20"/>
              </w:rPr>
              <w:t xml:space="preserve"> "</w:t>
            </w:r>
            <w:proofErr w:type="spellStart"/>
            <w:r w:rsidRPr="00794A40">
              <w:rPr>
                <w:rFonts w:ascii="Times New Roman" w:eastAsia="Times New Roman" w:hAnsi="Times New Roman" w:cs="Times New Roman"/>
                <w:sz w:val="20"/>
                <w:szCs w:val="20"/>
              </w:rPr>
              <w:t>Сайлык</w:t>
            </w:r>
            <w:proofErr w:type="spellEnd"/>
            <w:r w:rsidRPr="00794A40">
              <w:rPr>
                <w:rFonts w:ascii="Times New Roman" w:eastAsia="Times New Roman" w:hAnsi="Times New Roman" w:cs="Times New Roman"/>
                <w:sz w:val="20"/>
                <w:szCs w:val="20"/>
              </w:rPr>
              <w:t xml:space="preserve">"         </w:t>
            </w:r>
            <w:proofErr w:type="spellStart"/>
            <w:r w:rsidRPr="00794A40">
              <w:rPr>
                <w:rFonts w:ascii="Times New Roman" w:eastAsia="Times New Roman" w:hAnsi="Times New Roman" w:cs="Times New Roman"/>
                <w:sz w:val="20"/>
                <w:szCs w:val="20"/>
              </w:rPr>
              <w:t>м</w:t>
            </w:r>
            <w:proofErr w:type="gramStart"/>
            <w:r w:rsidRPr="00794A40">
              <w:rPr>
                <w:rFonts w:ascii="Times New Roman" w:eastAsia="Times New Roman" w:hAnsi="Times New Roman" w:cs="Times New Roman"/>
                <w:sz w:val="20"/>
                <w:szCs w:val="20"/>
              </w:rPr>
              <w:t>.Х</w:t>
            </w:r>
            <w:proofErr w:type="gramEnd"/>
            <w:r w:rsidRPr="00794A40">
              <w:rPr>
                <w:rFonts w:ascii="Times New Roman" w:eastAsia="Times New Roman" w:hAnsi="Times New Roman" w:cs="Times New Roman"/>
                <w:sz w:val="20"/>
                <w:szCs w:val="20"/>
              </w:rPr>
              <w:t>аялыг</w:t>
            </w:r>
            <w:proofErr w:type="spellEnd"/>
            <w:r w:rsidRPr="00794A40">
              <w:rPr>
                <w:rFonts w:ascii="Times New Roman" w:eastAsia="Times New Roman" w:hAnsi="Times New Roman" w:cs="Times New Roman"/>
                <w:sz w:val="20"/>
                <w:szCs w:val="20"/>
              </w:rPr>
              <w:t xml:space="preserve">  </w:t>
            </w:r>
            <w:proofErr w:type="spellStart"/>
            <w:r w:rsidRPr="00794A40">
              <w:rPr>
                <w:rFonts w:ascii="Times New Roman" w:eastAsia="Times New Roman" w:hAnsi="Times New Roman" w:cs="Times New Roman"/>
                <w:sz w:val="20"/>
                <w:szCs w:val="20"/>
              </w:rPr>
              <w:t>Семис-Тей</w:t>
            </w:r>
            <w:proofErr w:type="spellEnd"/>
          </w:p>
        </w:tc>
        <w:tc>
          <w:tcPr>
            <w:tcW w:w="1715"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color w:val="000000"/>
                <w:sz w:val="24"/>
                <w:szCs w:val="24"/>
              </w:rPr>
            </w:pPr>
            <w:r w:rsidRPr="00794A40">
              <w:rPr>
                <w:rFonts w:ascii="Times New Roman" w:eastAsia="Times New Roman" w:hAnsi="Times New Roman" w:cs="Times New Roman"/>
                <w:b/>
                <w:bCs/>
                <w:color w:val="000000"/>
                <w:sz w:val="24"/>
                <w:szCs w:val="24"/>
              </w:rPr>
              <w:t>Олимп. Быстрее, выше, сильнее</w:t>
            </w:r>
          </w:p>
        </w:tc>
        <w:tc>
          <w:tcPr>
            <w:tcW w:w="1829"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r w:rsidRPr="00794A40">
              <w:rPr>
                <w:rFonts w:ascii="Times New Roman" w:eastAsia="Times New Roman" w:hAnsi="Times New Roman" w:cs="Times New Roman"/>
                <w:color w:val="000000"/>
                <w:sz w:val="24"/>
                <w:szCs w:val="24"/>
              </w:rPr>
              <w:t>спортивное</w:t>
            </w:r>
          </w:p>
        </w:tc>
        <w:tc>
          <w:tcPr>
            <w:tcW w:w="2126"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b/>
                <w:bCs/>
                <w:color w:val="000000"/>
                <w:sz w:val="24"/>
                <w:szCs w:val="24"/>
              </w:rPr>
            </w:pPr>
            <w:r w:rsidRPr="00794A40">
              <w:rPr>
                <w:rFonts w:ascii="Times New Roman" w:eastAsia="Times New Roman" w:hAnsi="Times New Roman" w:cs="Times New Roman"/>
                <w:b/>
                <w:bCs/>
                <w:color w:val="000000"/>
                <w:sz w:val="24"/>
                <w:szCs w:val="24"/>
              </w:rPr>
              <w:t>Тет-а-тет</w:t>
            </w:r>
          </w:p>
        </w:tc>
        <w:tc>
          <w:tcPr>
            <w:tcW w:w="1843" w:type="dxa"/>
            <w:tcBorders>
              <w:top w:val="nil"/>
              <w:left w:val="nil"/>
              <w:bottom w:val="single" w:sz="4" w:space="0" w:color="auto"/>
              <w:right w:val="single" w:sz="4" w:space="0" w:color="auto"/>
            </w:tcBorders>
            <w:shd w:val="clear" w:color="auto" w:fill="auto"/>
            <w:hideMark/>
          </w:tcPr>
          <w:p w:rsidR="001E16E6" w:rsidRPr="00794A40" w:rsidRDefault="001E16E6" w:rsidP="007E3F22">
            <w:pPr>
              <w:spacing w:after="0" w:line="240" w:lineRule="auto"/>
              <w:rPr>
                <w:rFonts w:ascii="Times New Roman" w:eastAsia="Times New Roman" w:hAnsi="Times New Roman" w:cs="Times New Roman"/>
                <w:color w:val="000000"/>
                <w:sz w:val="24"/>
                <w:szCs w:val="24"/>
              </w:rPr>
            </w:pPr>
            <w:r w:rsidRPr="00794A40">
              <w:rPr>
                <w:rFonts w:ascii="Times New Roman" w:eastAsia="Times New Roman" w:hAnsi="Times New Roman" w:cs="Times New Roman"/>
                <w:color w:val="000000"/>
                <w:sz w:val="24"/>
                <w:szCs w:val="24"/>
              </w:rPr>
              <w:t xml:space="preserve">культурное </w:t>
            </w:r>
          </w:p>
        </w:tc>
        <w:tc>
          <w:tcPr>
            <w:tcW w:w="1701"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Times New Roman" w:eastAsia="Times New Roman" w:hAnsi="Times New Roman" w:cs="Times New Roman"/>
                <w:b/>
                <w:bCs/>
                <w:color w:val="000000"/>
              </w:rPr>
            </w:pPr>
            <w:r w:rsidRPr="00794A40">
              <w:rPr>
                <w:rFonts w:ascii="Times New Roman" w:eastAsia="Times New Roman" w:hAnsi="Times New Roman" w:cs="Times New Roman"/>
                <w:b/>
                <w:bCs/>
                <w:color w:val="000000"/>
              </w:rPr>
              <w:t>Патриот</w:t>
            </w:r>
          </w:p>
        </w:tc>
        <w:tc>
          <w:tcPr>
            <w:tcW w:w="1700" w:type="dxa"/>
            <w:tcBorders>
              <w:top w:val="nil"/>
              <w:left w:val="nil"/>
              <w:bottom w:val="single" w:sz="4" w:space="0" w:color="auto"/>
              <w:right w:val="single" w:sz="4" w:space="0" w:color="auto"/>
            </w:tcBorders>
            <w:shd w:val="clear" w:color="auto" w:fill="auto"/>
            <w:noWrap/>
            <w:hideMark/>
          </w:tcPr>
          <w:p w:rsidR="001E16E6" w:rsidRPr="00794A40" w:rsidRDefault="001E16E6" w:rsidP="007E3F22">
            <w:pPr>
              <w:spacing w:after="0" w:line="240" w:lineRule="auto"/>
              <w:rPr>
                <w:rFonts w:ascii="Times New Roman" w:eastAsia="Times New Roman" w:hAnsi="Times New Roman" w:cs="Times New Roman"/>
                <w:color w:val="000000"/>
              </w:rPr>
            </w:pPr>
            <w:r w:rsidRPr="00794A40">
              <w:rPr>
                <w:rFonts w:ascii="Times New Roman" w:eastAsia="Times New Roman" w:hAnsi="Times New Roman" w:cs="Times New Roman"/>
                <w:color w:val="000000"/>
              </w:rPr>
              <w:t>патриотическое</w:t>
            </w:r>
          </w:p>
        </w:tc>
      </w:tr>
    </w:tbl>
    <w:p w:rsidR="001E16E6" w:rsidRDefault="001E16E6" w:rsidP="001E16E6">
      <w:pPr>
        <w:spacing w:after="0" w:line="100" w:lineRule="atLeast"/>
        <w:contextualSpacing/>
        <w:jc w:val="both"/>
        <w:rPr>
          <w:rFonts w:ascii="Times New Roman" w:hAnsi="Times New Roman" w:cs="Times New Roman"/>
          <w:sz w:val="28"/>
          <w:szCs w:val="28"/>
        </w:rPr>
        <w:sectPr w:rsidR="001E16E6" w:rsidSect="00567A7F">
          <w:pgSz w:w="16838" w:h="11906" w:orient="landscape"/>
          <w:pgMar w:top="567" w:right="1134" w:bottom="426" w:left="1134" w:header="709" w:footer="709" w:gutter="0"/>
          <w:cols w:space="708"/>
          <w:docGrid w:linePitch="360"/>
        </w:sectPr>
      </w:pP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В целях повышения эффективности работы по предупреждению безнадзорности и правонарушений, устранения причин и условий, им способствующих, защиты прав и законных интересов детей, находящихся, в социально-опасном положении, из малообеспеченных семей, состоящих на учетах </w:t>
      </w:r>
      <w:proofErr w:type="spellStart"/>
      <w:r>
        <w:rPr>
          <w:rFonts w:ascii="Times New Roman" w:hAnsi="Times New Roman" w:cs="Times New Roman"/>
          <w:sz w:val="28"/>
          <w:szCs w:val="28"/>
        </w:rPr>
        <w:t>КДНиЗП</w:t>
      </w:r>
      <w:proofErr w:type="spellEnd"/>
      <w:r>
        <w:rPr>
          <w:rFonts w:ascii="Times New Roman" w:hAnsi="Times New Roman" w:cs="Times New Roman"/>
          <w:sz w:val="28"/>
          <w:szCs w:val="28"/>
        </w:rPr>
        <w:t xml:space="preserve">, ПДН, ВШУ, победителей олимпиад, призеров </w:t>
      </w:r>
      <w:proofErr w:type="spellStart"/>
      <w:r>
        <w:rPr>
          <w:rFonts w:ascii="Times New Roman" w:hAnsi="Times New Roman" w:cs="Times New Roman"/>
          <w:sz w:val="28"/>
          <w:szCs w:val="28"/>
        </w:rPr>
        <w:t>кожуунных</w:t>
      </w:r>
      <w:proofErr w:type="spellEnd"/>
      <w:r>
        <w:rPr>
          <w:rFonts w:ascii="Times New Roman" w:hAnsi="Times New Roman" w:cs="Times New Roman"/>
          <w:sz w:val="28"/>
          <w:szCs w:val="28"/>
        </w:rPr>
        <w:t xml:space="preserve"> конкурсов, активистов школьного самоуправления, Комиссией по делам несовершеннолетних и защите их прав при Администрации Тес-Хемского кожууна в 2019 году за счет</w:t>
      </w:r>
      <w:proofErr w:type="gramEnd"/>
      <w:r>
        <w:rPr>
          <w:rFonts w:ascii="Times New Roman" w:hAnsi="Times New Roman" w:cs="Times New Roman"/>
          <w:sz w:val="28"/>
          <w:szCs w:val="28"/>
        </w:rPr>
        <w:t xml:space="preserve"> финансирования муниципальной целевой программы «Организация отдыха, оздоровления, занятости детей и подростков Тес-Хемского кожууна на 2015-2020 годы»; согласно распределению по образовательным  учреждениям:</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МБОУ Самагалтайская СОШ№1-6 путевок</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МБОУ Самагалтайская СОШ№2-6 путевок</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Берт-Дагская</w:t>
      </w:r>
      <w:proofErr w:type="spellEnd"/>
      <w:r>
        <w:rPr>
          <w:rFonts w:ascii="Times New Roman" w:hAnsi="Times New Roman" w:cs="Times New Roman"/>
          <w:sz w:val="28"/>
          <w:szCs w:val="28"/>
        </w:rPr>
        <w:t xml:space="preserve">  СОШ-6 путевок </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Кызыл-Чыраанская</w:t>
      </w:r>
      <w:proofErr w:type="spellEnd"/>
      <w:r>
        <w:rPr>
          <w:rFonts w:ascii="Times New Roman" w:hAnsi="Times New Roman" w:cs="Times New Roman"/>
          <w:sz w:val="28"/>
          <w:szCs w:val="28"/>
        </w:rPr>
        <w:t xml:space="preserve"> СОШ-6 путевок</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О-Шынаанская</w:t>
      </w:r>
      <w:proofErr w:type="spellEnd"/>
      <w:r>
        <w:rPr>
          <w:rFonts w:ascii="Times New Roman" w:hAnsi="Times New Roman" w:cs="Times New Roman"/>
          <w:sz w:val="28"/>
          <w:szCs w:val="28"/>
        </w:rPr>
        <w:t xml:space="preserve"> СОШ-6 путевок</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У-Шынаанская</w:t>
      </w:r>
      <w:proofErr w:type="spellEnd"/>
      <w:r>
        <w:rPr>
          <w:rFonts w:ascii="Times New Roman" w:hAnsi="Times New Roman" w:cs="Times New Roman"/>
          <w:sz w:val="28"/>
          <w:szCs w:val="28"/>
        </w:rPr>
        <w:t xml:space="preserve"> СОШ-4 путевок</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Чыргаландинская</w:t>
      </w:r>
      <w:proofErr w:type="spellEnd"/>
      <w:r>
        <w:rPr>
          <w:rFonts w:ascii="Times New Roman" w:hAnsi="Times New Roman" w:cs="Times New Roman"/>
          <w:sz w:val="28"/>
          <w:szCs w:val="28"/>
        </w:rPr>
        <w:t xml:space="preserve"> СОШ-6 путевок</w:t>
      </w:r>
    </w:p>
    <w:p w:rsidR="001E16E6" w:rsidRDefault="001E16E6"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Шуурмакская</w:t>
      </w:r>
      <w:proofErr w:type="spellEnd"/>
      <w:r>
        <w:rPr>
          <w:rFonts w:ascii="Times New Roman" w:hAnsi="Times New Roman" w:cs="Times New Roman"/>
          <w:sz w:val="28"/>
          <w:szCs w:val="28"/>
        </w:rPr>
        <w:t xml:space="preserve"> СОШ-6 путевок</w:t>
      </w:r>
    </w:p>
    <w:p w:rsidR="001E16E6" w:rsidRDefault="00A67B82"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Стационарный лагерь «Сайлык» </w:t>
      </w:r>
      <w:r w:rsidR="001E16E6">
        <w:rPr>
          <w:rFonts w:ascii="Times New Roman" w:hAnsi="Times New Roman" w:cs="Times New Roman"/>
          <w:sz w:val="28"/>
          <w:szCs w:val="28"/>
        </w:rPr>
        <w:t>9 путевок</w:t>
      </w:r>
      <w:r>
        <w:rPr>
          <w:rFonts w:ascii="Times New Roman" w:hAnsi="Times New Roman" w:cs="Times New Roman"/>
          <w:sz w:val="28"/>
          <w:szCs w:val="28"/>
        </w:rPr>
        <w:t xml:space="preserve"> </w:t>
      </w:r>
      <w:r w:rsidR="001E16E6">
        <w:rPr>
          <w:rFonts w:ascii="Times New Roman" w:hAnsi="Times New Roman" w:cs="Times New Roman"/>
          <w:sz w:val="28"/>
          <w:szCs w:val="28"/>
        </w:rPr>
        <w:t>по сменам.</w:t>
      </w:r>
    </w:p>
    <w:p w:rsidR="00E61345" w:rsidRDefault="00E61345"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Дети </w:t>
      </w:r>
      <w:proofErr w:type="spellStart"/>
      <w:r>
        <w:rPr>
          <w:rFonts w:ascii="Times New Roman" w:hAnsi="Times New Roman" w:cs="Times New Roman"/>
          <w:sz w:val="28"/>
          <w:szCs w:val="28"/>
        </w:rPr>
        <w:t>подучетной</w:t>
      </w:r>
      <w:proofErr w:type="spellEnd"/>
      <w:r>
        <w:rPr>
          <w:rFonts w:ascii="Times New Roman" w:hAnsi="Times New Roman" w:cs="Times New Roman"/>
          <w:sz w:val="28"/>
          <w:szCs w:val="28"/>
        </w:rPr>
        <w:t xml:space="preserve"> категории всего по кожууну: ВШУ – 29, КДН и ЗП – 8, ПДН – 16.</w:t>
      </w:r>
    </w:p>
    <w:p w:rsidR="00D91C8A" w:rsidRDefault="00A67B82"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E6ACF">
        <w:rPr>
          <w:rFonts w:ascii="Times New Roman" w:hAnsi="Times New Roman" w:cs="Times New Roman"/>
          <w:sz w:val="28"/>
          <w:szCs w:val="28"/>
        </w:rPr>
        <w:t xml:space="preserve">За весь период летней оздоровительной кампании </w:t>
      </w:r>
      <w:proofErr w:type="gramStart"/>
      <w:r>
        <w:rPr>
          <w:rFonts w:ascii="Times New Roman" w:hAnsi="Times New Roman" w:cs="Times New Roman"/>
          <w:sz w:val="28"/>
          <w:szCs w:val="28"/>
        </w:rPr>
        <w:t>несовершеннолетние</w:t>
      </w:r>
      <w:proofErr w:type="gramEnd"/>
      <w:r w:rsidR="00D91C8A">
        <w:rPr>
          <w:rFonts w:ascii="Times New Roman" w:hAnsi="Times New Roman" w:cs="Times New Roman"/>
          <w:sz w:val="28"/>
          <w:szCs w:val="28"/>
        </w:rPr>
        <w:t xml:space="preserve"> </w:t>
      </w:r>
      <w:r>
        <w:rPr>
          <w:rFonts w:ascii="Times New Roman" w:hAnsi="Times New Roman" w:cs="Times New Roman"/>
          <w:sz w:val="28"/>
          <w:szCs w:val="28"/>
        </w:rPr>
        <w:t>состоящие на разных профилактических учетах были охвачены</w:t>
      </w:r>
      <w:r w:rsidR="00D91C8A">
        <w:rPr>
          <w:rFonts w:ascii="Times New Roman" w:hAnsi="Times New Roman" w:cs="Times New Roman"/>
          <w:sz w:val="28"/>
          <w:szCs w:val="28"/>
        </w:rPr>
        <w:t xml:space="preserve">: </w:t>
      </w:r>
    </w:p>
    <w:p w:rsidR="00DE6ACF" w:rsidRDefault="00D91C8A"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1 сезон - ВШУ – 10, КДН и ЗП – 9, ПДН – 9;</w:t>
      </w:r>
    </w:p>
    <w:p w:rsidR="00D91C8A" w:rsidRDefault="00D91C8A"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2 сезон – ВШУ – 11, КДН и ЗП – 2, ПДН – 2;</w:t>
      </w:r>
    </w:p>
    <w:p w:rsidR="00D91C8A" w:rsidRDefault="00D91C8A"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3 сезон – ВШУ – 3, КДН и ЗП – 6, ПДН – 6.</w:t>
      </w:r>
    </w:p>
    <w:p w:rsidR="00D91C8A" w:rsidRDefault="00D91C8A"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За пределами кожууна </w:t>
      </w:r>
      <w:proofErr w:type="gramStart"/>
      <w:r>
        <w:rPr>
          <w:rFonts w:ascii="Times New Roman" w:hAnsi="Times New Roman" w:cs="Times New Roman"/>
          <w:sz w:val="28"/>
          <w:szCs w:val="28"/>
        </w:rPr>
        <w:t>несовершеннолетние</w:t>
      </w:r>
      <w:proofErr w:type="gramEnd"/>
      <w:r>
        <w:rPr>
          <w:rFonts w:ascii="Times New Roman" w:hAnsi="Times New Roman" w:cs="Times New Roman"/>
          <w:sz w:val="28"/>
          <w:szCs w:val="28"/>
        </w:rPr>
        <w:t xml:space="preserve"> состоящие на разных профилактических учетах были охвачены:</w:t>
      </w:r>
    </w:p>
    <w:p w:rsidR="00D91C8A" w:rsidRDefault="00D91C8A"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1 сезон – ВШУ – 0, КДН и ЗП – 4</w:t>
      </w:r>
      <w:r w:rsidR="00C1546A">
        <w:rPr>
          <w:rFonts w:ascii="Times New Roman" w:hAnsi="Times New Roman" w:cs="Times New Roman"/>
          <w:sz w:val="28"/>
          <w:szCs w:val="28"/>
        </w:rPr>
        <w:t xml:space="preserve"> «Юность», «</w:t>
      </w:r>
      <w:proofErr w:type="spellStart"/>
      <w:r w:rsidR="00C1546A">
        <w:rPr>
          <w:rFonts w:ascii="Times New Roman" w:hAnsi="Times New Roman" w:cs="Times New Roman"/>
          <w:sz w:val="28"/>
          <w:szCs w:val="28"/>
        </w:rPr>
        <w:t>Чагытай</w:t>
      </w:r>
      <w:proofErr w:type="spellEnd"/>
      <w:r w:rsidR="00C1546A">
        <w:rPr>
          <w:rFonts w:ascii="Times New Roman" w:hAnsi="Times New Roman" w:cs="Times New Roman"/>
          <w:sz w:val="28"/>
          <w:szCs w:val="28"/>
        </w:rPr>
        <w:t>»</w:t>
      </w:r>
      <w:r>
        <w:rPr>
          <w:rFonts w:ascii="Times New Roman" w:hAnsi="Times New Roman" w:cs="Times New Roman"/>
          <w:sz w:val="28"/>
          <w:szCs w:val="28"/>
        </w:rPr>
        <w:t>, ПДН – 4</w:t>
      </w:r>
      <w:r w:rsidR="00C1546A">
        <w:rPr>
          <w:rFonts w:ascii="Times New Roman" w:hAnsi="Times New Roman" w:cs="Times New Roman"/>
          <w:sz w:val="28"/>
          <w:szCs w:val="28"/>
        </w:rPr>
        <w:t xml:space="preserve"> «Юность», «</w:t>
      </w:r>
      <w:proofErr w:type="spellStart"/>
      <w:r w:rsidR="00C1546A">
        <w:rPr>
          <w:rFonts w:ascii="Times New Roman" w:hAnsi="Times New Roman" w:cs="Times New Roman"/>
          <w:sz w:val="28"/>
          <w:szCs w:val="28"/>
        </w:rPr>
        <w:t>Чагытай</w:t>
      </w:r>
      <w:proofErr w:type="spellEnd"/>
      <w:r w:rsidR="00C1546A">
        <w:rPr>
          <w:rFonts w:ascii="Times New Roman" w:hAnsi="Times New Roman" w:cs="Times New Roman"/>
          <w:sz w:val="28"/>
          <w:szCs w:val="28"/>
        </w:rPr>
        <w:t>»</w:t>
      </w:r>
      <w:r>
        <w:rPr>
          <w:rFonts w:ascii="Times New Roman" w:hAnsi="Times New Roman" w:cs="Times New Roman"/>
          <w:sz w:val="28"/>
          <w:szCs w:val="28"/>
        </w:rPr>
        <w:t>;</w:t>
      </w:r>
    </w:p>
    <w:p w:rsidR="00D91C8A" w:rsidRDefault="00D91C8A"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2 сезон – ВШУ – 1, КДН и ЗП </w:t>
      </w:r>
      <w:r w:rsidR="00C1546A">
        <w:rPr>
          <w:rFonts w:ascii="Times New Roman" w:hAnsi="Times New Roman" w:cs="Times New Roman"/>
          <w:sz w:val="28"/>
          <w:szCs w:val="28"/>
        </w:rPr>
        <w:t>–</w:t>
      </w:r>
      <w:r>
        <w:rPr>
          <w:rFonts w:ascii="Times New Roman" w:hAnsi="Times New Roman" w:cs="Times New Roman"/>
          <w:sz w:val="28"/>
          <w:szCs w:val="28"/>
        </w:rPr>
        <w:t xml:space="preserve"> </w:t>
      </w:r>
      <w:r w:rsidR="00C1546A">
        <w:rPr>
          <w:rFonts w:ascii="Times New Roman" w:hAnsi="Times New Roman" w:cs="Times New Roman"/>
          <w:sz w:val="28"/>
          <w:szCs w:val="28"/>
        </w:rPr>
        <w:t>0, ПДН – 0;</w:t>
      </w:r>
    </w:p>
    <w:p w:rsidR="00C1546A" w:rsidRDefault="00C1546A" w:rsidP="00160081">
      <w:pPr>
        <w:spacing w:after="0"/>
        <w:contextualSpacing/>
        <w:jc w:val="both"/>
        <w:rPr>
          <w:rFonts w:ascii="Times New Roman" w:hAnsi="Times New Roman" w:cs="Times New Roman"/>
          <w:sz w:val="28"/>
          <w:szCs w:val="28"/>
        </w:rPr>
      </w:pPr>
      <w:r>
        <w:rPr>
          <w:rFonts w:ascii="Times New Roman" w:hAnsi="Times New Roman" w:cs="Times New Roman"/>
          <w:sz w:val="28"/>
          <w:szCs w:val="28"/>
        </w:rPr>
        <w:t>3 сезон – ВШУ – 0, КДН и ЗП – 5 «</w:t>
      </w:r>
      <w:proofErr w:type="spellStart"/>
      <w:r>
        <w:rPr>
          <w:rFonts w:ascii="Times New Roman" w:hAnsi="Times New Roman" w:cs="Times New Roman"/>
          <w:sz w:val="28"/>
          <w:szCs w:val="28"/>
        </w:rPr>
        <w:t>Байлак</w:t>
      </w:r>
      <w:proofErr w:type="spellEnd"/>
      <w:r>
        <w:rPr>
          <w:rFonts w:ascii="Times New Roman" w:hAnsi="Times New Roman" w:cs="Times New Roman"/>
          <w:sz w:val="28"/>
          <w:szCs w:val="28"/>
        </w:rPr>
        <w:t>», ПДН – 5 «</w:t>
      </w:r>
      <w:proofErr w:type="spellStart"/>
      <w:r>
        <w:rPr>
          <w:rFonts w:ascii="Times New Roman" w:hAnsi="Times New Roman" w:cs="Times New Roman"/>
          <w:sz w:val="28"/>
          <w:szCs w:val="28"/>
        </w:rPr>
        <w:t>Байлак</w:t>
      </w:r>
      <w:proofErr w:type="spellEnd"/>
      <w:r>
        <w:rPr>
          <w:rFonts w:ascii="Times New Roman" w:hAnsi="Times New Roman" w:cs="Times New Roman"/>
          <w:sz w:val="28"/>
          <w:szCs w:val="28"/>
        </w:rPr>
        <w:t>».</w:t>
      </w:r>
    </w:p>
    <w:p w:rsidR="00C1546A" w:rsidRDefault="00E61345" w:rsidP="00160081">
      <w:pPr>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w:t>
      </w:r>
      <w:r w:rsidRPr="006A2432">
        <w:rPr>
          <w:rFonts w:ascii="Times New Roman" w:eastAsiaTheme="minorHAnsi" w:hAnsi="Times New Roman" w:cs="Times New Roman"/>
          <w:sz w:val="28"/>
          <w:szCs w:val="28"/>
          <w:lang w:eastAsia="en-US"/>
        </w:rPr>
        <w:t xml:space="preserve"> летний период </w:t>
      </w:r>
      <w:r>
        <w:rPr>
          <w:rFonts w:ascii="Times New Roman" w:eastAsiaTheme="minorHAnsi" w:hAnsi="Times New Roman" w:cs="Times New Roman"/>
          <w:sz w:val="28"/>
          <w:szCs w:val="28"/>
          <w:lang w:eastAsia="en-US"/>
        </w:rPr>
        <w:t>на шести временных досуговых центрах при культурн</w:t>
      </w:r>
      <w:proofErr w:type="gramStart"/>
      <w:r>
        <w:rPr>
          <w:rFonts w:ascii="Times New Roman" w:eastAsiaTheme="minorHAnsi" w:hAnsi="Times New Roman" w:cs="Times New Roman"/>
          <w:sz w:val="28"/>
          <w:szCs w:val="28"/>
          <w:lang w:eastAsia="en-US"/>
        </w:rPr>
        <w:t>о-</w:t>
      </w:r>
      <w:proofErr w:type="gramEnd"/>
      <w:r>
        <w:rPr>
          <w:rFonts w:ascii="Times New Roman" w:eastAsiaTheme="minorHAnsi" w:hAnsi="Times New Roman" w:cs="Times New Roman"/>
          <w:sz w:val="28"/>
          <w:szCs w:val="28"/>
          <w:lang w:eastAsia="en-US"/>
        </w:rPr>
        <w:t xml:space="preserve"> досуговых учреждениях Тес-Хемского кожууна функционировали </w:t>
      </w:r>
      <w:r w:rsidRPr="006A2432">
        <w:rPr>
          <w:rFonts w:ascii="Times New Roman" w:eastAsiaTheme="minorHAnsi" w:hAnsi="Times New Roman" w:cs="Times New Roman"/>
          <w:sz w:val="28"/>
          <w:szCs w:val="28"/>
          <w:lang w:eastAsia="en-US"/>
        </w:rPr>
        <w:t xml:space="preserve">с 18 июня по 24  августа 2018 года с общим охватом  </w:t>
      </w:r>
      <w:r>
        <w:rPr>
          <w:rFonts w:ascii="Times New Roman" w:eastAsiaTheme="minorHAnsi" w:hAnsi="Times New Roman" w:cs="Times New Roman"/>
          <w:sz w:val="28"/>
          <w:szCs w:val="28"/>
          <w:lang w:eastAsia="en-US"/>
        </w:rPr>
        <w:t xml:space="preserve">2833 </w:t>
      </w:r>
      <w:r w:rsidRPr="006A2432">
        <w:rPr>
          <w:rFonts w:ascii="Times New Roman" w:eastAsiaTheme="minorHAnsi" w:hAnsi="Times New Roman" w:cs="Times New Roman"/>
          <w:sz w:val="28"/>
          <w:szCs w:val="28"/>
          <w:lang w:eastAsia="en-US"/>
        </w:rPr>
        <w:t>неорганизованных детей и</w:t>
      </w:r>
      <w:r>
        <w:rPr>
          <w:rFonts w:ascii="Times New Roman" w:eastAsiaTheme="minorHAnsi" w:hAnsi="Times New Roman" w:cs="Times New Roman"/>
          <w:sz w:val="28"/>
          <w:szCs w:val="28"/>
          <w:lang w:eastAsia="en-US"/>
        </w:rPr>
        <w:t xml:space="preserve"> были проведены 260</w:t>
      </w:r>
      <w:r w:rsidRPr="006A2432">
        <w:rPr>
          <w:rFonts w:ascii="Times New Roman" w:eastAsiaTheme="minorHAnsi" w:hAnsi="Times New Roman" w:cs="Times New Roman"/>
          <w:sz w:val="28"/>
          <w:szCs w:val="28"/>
          <w:lang w:eastAsia="en-US"/>
        </w:rPr>
        <w:t xml:space="preserve">  мероприятий,  из них 8 детей из учета ПДН</w:t>
      </w:r>
      <w:r w:rsidR="00160081">
        <w:rPr>
          <w:rFonts w:ascii="Times New Roman" w:eastAsiaTheme="minorHAnsi" w:hAnsi="Times New Roman" w:cs="Times New Roman"/>
          <w:sz w:val="28"/>
          <w:szCs w:val="28"/>
          <w:lang w:eastAsia="en-US"/>
        </w:rPr>
        <w:t>.</w:t>
      </w:r>
    </w:p>
    <w:p w:rsidR="00160081" w:rsidRDefault="00160081" w:rsidP="00160081">
      <w:pPr>
        <w:spacing w:after="0"/>
        <w:contextualSpacing/>
        <w:jc w:val="both"/>
        <w:rPr>
          <w:rFonts w:ascii="Times New Roman" w:hAnsi="Times New Roman" w:cs="Times New Roman"/>
          <w:color w:val="FF0000"/>
          <w:sz w:val="28"/>
          <w:szCs w:val="28"/>
        </w:rPr>
      </w:pPr>
      <w:r>
        <w:rPr>
          <w:rFonts w:ascii="Times New Roman" w:eastAsiaTheme="minorHAnsi" w:hAnsi="Times New Roman" w:cs="Times New Roman"/>
          <w:sz w:val="28"/>
          <w:szCs w:val="28"/>
          <w:lang w:eastAsia="en-US"/>
        </w:rPr>
        <w:lastRenderedPageBreak/>
        <w:t xml:space="preserve">         </w:t>
      </w:r>
      <w:r w:rsidRPr="00A84A2F">
        <w:rPr>
          <w:rFonts w:ascii="Times New Roman" w:eastAsiaTheme="minorHAnsi" w:hAnsi="Times New Roman" w:cs="Times New Roman"/>
          <w:sz w:val="28"/>
          <w:szCs w:val="28"/>
          <w:lang w:eastAsia="en-US"/>
        </w:rPr>
        <w:t xml:space="preserve">Оценка </w:t>
      </w:r>
      <w:r>
        <w:rPr>
          <w:rFonts w:ascii="Times New Roman" w:eastAsiaTheme="minorHAnsi" w:hAnsi="Times New Roman" w:cs="Times New Roman"/>
          <w:sz w:val="28"/>
          <w:szCs w:val="28"/>
          <w:lang w:eastAsia="en-US"/>
        </w:rPr>
        <w:t xml:space="preserve"> эффективности оздоровления детей в условиях детских оздоровительных  лагерей проводились на основании сопоставления данных двух медицинских осмотров – в начале и в конце каждой лагерной смены. </w:t>
      </w:r>
      <w:r w:rsidRPr="00A040BA">
        <w:rPr>
          <w:rFonts w:ascii="Times New Roman" w:hAnsi="Times New Roman" w:cs="Times New Roman"/>
          <w:sz w:val="28"/>
          <w:szCs w:val="28"/>
        </w:rPr>
        <w:t>Итоги оценки эффективности оздоровления детей и подростков оценива</w:t>
      </w:r>
      <w:r>
        <w:rPr>
          <w:rFonts w:ascii="Times New Roman" w:hAnsi="Times New Roman" w:cs="Times New Roman"/>
          <w:sz w:val="28"/>
          <w:szCs w:val="28"/>
        </w:rPr>
        <w:t xml:space="preserve">ется </w:t>
      </w:r>
      <w:r w:rsidRPr="00EE5EA2">
        <w:rPr>
          <w:rFonts w:ascii="Times New Roman" w:hAnsi="Times New Roman" w:cs="Times New Roman"/>
          <w:sz w:val="28"/>
          <w:szCs w:val="28"/>
        </w:rPr>
        <w:t>в абсолютных числах, детей с выраженным оздоровительным эффектом –  100%</w:t>
      </w:r>
      <w:r>
        <w:rPr>
          <w:rFonts w:ascii="Times New Roman" w:hAnsi="Times New Roman" w:cs="Times New Roman"/>
          <w:sz w:val="28"/>
          <w:szCs w:val="28"/>
        </w:rPr>
        <w:t>.</w:t>
      </w:r>
      <w:r w:rsidRPr="00A67B82">
        <w:rPr>
          <w:rFonts w:ascii="Times New Roman" w:hAnsi="Times New Roman" w:cs="Times New Roman"/>
          <w:color w:val="FF0000"/>
          <w:sz w:val="28"/>
          <w:szCs w:val="28"/>
        </w:rPr>
        <w:t xml:space="preserve">          </w:t>
      </w: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pPr>
    </w:p>
    <w:p w:rsidR="00A22E02" w:rsidRDefault="00A22E02" w:rsidP="00160081">
      <w:pPr>
        <w:spacing w:after="0"/>
        <w:contextualSpacing/>
        <w:jc w:val="both"/>
        <w:rPr>
          <w:rFonts w:ascii="Times New Roman" w:hAnsi="Times New Roman" w:cs="Times New Roman"/>
          <w:color w:val="FF0000"/>
          <w:sz w:val="28"/>
          <w:szCs w:val="28"/>
        </w:rPr>
        <w:sectPr w:rsidR="00A22E02" w:rsidSect="00CE44AE">
          <w:pgSz w:w="11906" w:h="16838"/>
          <w:pgMar w:top="1134" w:right="850" w:bottom="1134" w:left="1701" w:header="708" w:footer="708" w:gutter="0"/>
          <w:cols w:space="708"/>
          <w:docGrid w:linePitch="360"/>
        </w:sectPr>
      </w:pPr>
    </w:p>
    <w:p w:rsidR="00A22E02" w:rsidRDefault="00A22E02" w:rsidP="00160081">
      <w:pPr>
        <w:spacing w:after="0"/>
        <w:contextualSpacing/>
        <w:jc w:val="both"/>
        <w:rPr>
          <w:rFonts w:ascii="Times New Roman" w:hAnsi="Times New Roman" w:cs="Times New Roman"/>
          <w:color w:val="FF0000"/>
          <w:sz w:val="28"/>
          <w:szCs w:val="28"/>
        </w:rPr>
      </w:pPr>
    </w:p>
    <w:tbl>
      <w:tblPr>
        <w:tblW w:w="14269" w:type="dxa"/>
        <w:tblInd w:w="79" w:type="dxa"/>
        <w:tblLook w:val="04A0"/>
      </w:tblPr>
      <w:tblGrid>
        <w:gridCol w:w="548"/>
        <w:gridCol w:w="1591"/>
        <w:gridCol w:w="700"/>
        <w:gridCol w:w="700"/>
        <w:gridCol w:w="964"/>
        <w:gridCol w:w="1253"/>
        <w:gridCol w:w="1585"/>
        <w:gridCol w:w="904"/>
        <w:gridCol w:w="1360"/>
        <w:gridCol w:w="1253"/>
        <w:gridCol w:w="1585"/>
        <w:gridCol w:w="904"/>
        <w:gridCol w:w="1360"/>
      </w:tblGrid>
      <w:tr w:rsidR="00A22E02" w:rsidRPr="00A22E02" w:rsidTr="00A22E02">
        <w:trPr>
          <w:trHeight w:val="255"/>
        </w:trPr>
        <w:tc>
          <w:tcPr>
            <w:tcW w:w="14269" w:type="dxa"/>
            <w:gridSpan w:val="13"/>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Расходы на летний отдых на 19.09.2019 г.</w:t>
            </w:r>
          </w:p>
        </w:tc>
      </w:tr>
      <w:tr w:rsidR="00A22E02" w:rsidRPr="00A22E02" w:rsidTr="00A22E02">
        <w:trPr>
          <w:trHeight w:val="255"/>
        </w:trPr>
        <w:tc>
          <w:tcPr>
            <w:tcW w:w="14269" w:type="dxa"/>
            <w:gridSpan w:val="13"/>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Тес-Хемский кожуун</w:t>
            </w:r>
          </w:p>
        </w:tc>
      </w:tr>
      <w:tr w:rsidR="00A22E02" w:rsidRPr="00A22E02" w:rsidTr="00A22E02">
        <w:trPr>
          <w:trHeight w:val="255"/>
        </w:trPr>
        <w:tc>
          <w:tcPr>
            <w:tcW w:w="435"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620"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608"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608"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908"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236"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613"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839"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357"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236"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613"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839" w:type="dxa"/>
            <w:tcBorders>
              <w:top w:val="nil"/>
              <w:left w:val="nil"/>
              <w:bottom w:val="nil"/>
              <w:right w:val="nil"/>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357" w:type="dxa"/>
            <w:tcBorders>
              <w:top w:val="nil"/>
              <w:left w:val="nil"/>
              <w:bottom w:val="nil"/>
              <w:right w:val="nil"/>
            </w:tcBorders>
            <w:shd w:val="clear" w:color="auto" w:fill="auto"/>
            <w:noWrap/>
            <w:vAlign w:val="bottom"/>
            <w:hideMark/>
          </w:tcPr>
          <w:p w:rsidR="00A22E02" w:rsidRPr="00A22E02" w:rsidRDefault="00A22E02" w:rsidP="00A22E02">
            <w:pPr>
              <w:spacing w:after="0" w:line="240" w:lineRule="auto"/>
              <w:rPr>
                <w:rFonts w:ascii="Arial CYR" w:eastAsia="Times New Roman" w:hAnsi="Arial CYR" w:cs="Arial CYR"/>
                <w:sz w:val="20"/>
                <w:szCs w:val="20"/>
              </w:rPr>
            </w:pPr>
          </w:p>
        </w:tc>
      </w:tr>
      <w:tr w:rsidR="00A22E02" w:rsidRPr="00A22E02" w:rsidTr="00A22E02">
        <w:trPr>
          <w:trHeight w:val="255"/>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ЭКР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Расшифровка ЭКР</w:t>
            </w:r>
          </w:p>
        </w:tc>
        <w:tc>
          <w:tcPr>
            <w:tcW w:w="12214" w:type="dxa"/>
            <w:gridSpan w:val="11"/>
            <w:tcBorders>
              <w:top w:val="single" w:sz="4" w:space="0" w:color="auto"/>
              <w:left w:val="nil"/>
              <w:bottom w:val="single" w:sz="4" w:space="0" w:color="auto"/>
              <w:right w:val="single" w:sz="4" w:space="0" w:color="auto"/>
            </w:tcBorders>
            <w:shd w:val="clear" w:color="auto" w:fill="auto"/>
            <w:noWrap/>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2019 год</w:t>
            </w:r>
          </w:p>
        </w:tc>
      </w:tr>
      <w:tr w:rsidR="00A22E02" w:rsidRPr="00A22E02" w:rsidTr="00A22E02">
        <w:trPr>
          <w:trHeight w:val="255"/>
        </w:trPr>
        <w:tc>
          <w:tcPr>
            <w:tcW w:w="435" w:type="dxa"/>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21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Всего</w:t>
            </w:r>
          </w:p>
        </w:tc>
        <w:tc>
          <w:tcPr>
            <w:tcW w:w="1009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в том числе</w:t>
            </w:r>
          </w:p>
        </w:tc>
      </w:tr>
      <w:tr w:rsidR="00A22E02" w:rsidRPr="00A22E02" w:rsidTr="00A22E02">
        <w:trPr>
          <w:trHeight w:val="255"/>
        </w:trPr>
        <w:tc>
          <w:tcPr>
            <w:tcW w:w="435" w:type="dxa"/>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2124" w:type="dxa"/>
            <w:gridSpan w:val="3"/>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5045" w:type="dxa"/>
            <w:gridSpan w:val="4"/>
            <w:tcBorders>
              <w:top w:val="single" w:sz="4" w:space="0" w:color="auto"/>
              <w:left w:val="nil"/>
              <w:bottom w:val="single" w:sz="4" w:space="0" w:color="auto"/>
              <w:right w:val="single" w:sz="4" w:space="0" w:color="000000"/>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ПЛАН</w:t>
            </w:r>
          </w:p>
        </w:tc>
        <w:tc>
          <w:tcPr>
            <w:tcW w:w="5045" w:type="dxa"/>
            <w:gridSpan w:val="4"/>
            <w:tcBorders>
              <w:top w:val="single" w:sz="4" w:space="0" w:color="auto"/>
              <w:left w:val="nil"/>
              <w:bottom w:val="single" w:sz="4" w:space="0" w:color="auto"/>
              <w:right w:val="single" w:sz="4" w:space="0" w:color="000000"/>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ИСПОЛНЕНИЕ</w:t>
            </w:r>
          </w:p>
        </w:tc>
      </w:tr>
      <w:tr w:rsidR="00A22E02" w:rsidRPr="00A22E02" w:rsidTr="00A22E02">
        <w:trPr>
          <w:trHeight w:val="1275"/>
        </w:trPr>
        <w:tc>
          <w:tcPr>
            <w:tcW w:w="435" w:type="dxa"/>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План</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Факт</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исп.</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федерального бюджета</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республиканского бюджета</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местного бюджета</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внебюджетных источников</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федерального бюджета</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республиканского бюджета</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местного бюджета</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за счет внебюджетных источников</w:t>
            </w:r>
          </w:p>
        </w:tc>
      </w:tr>
      <w:tr w:rsidR="00A22E02" w:rsidRPr="00A22E02" w:rsidTr="00A22E02">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211</w:t>
            </w:r>
          </w:p>
        </w:tc>
        <w:tc>
          <w:tcPr>
            <w:tcW w:w="1620"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Заработная плата</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r>
      <w:tr w:rsidR="00A22E02" w:rsidRPr="00A22E02" w:rsidTr="00A22E02">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212</w:t>
            </w:r>
          </w:p>
        </w:tc>
        <w:tc>
          <w:tcPr>
            <w:tcW w:w="1620"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Прочие выплаты</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r>
      <w:tr w:rsidR="00A22E02" w:rsidRPr="00A22E02" w:rsidTr="00A22E02">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xml:space="preserve"> - подъемные</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r>
      <w:tr w:rsidR="00A22E02" w:rsidRPr="00A22E02" w:rsidTr="00A22E02">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xml:space="preserve"> - суточные</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r>
      <w:tr w:rsidR="00A22E02" w:rsidRPr="00A22E02" w:rsidTr="00A22E02">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213</w:t>
            </w:r>
          </w:p>
        </w:tc>
        <w:tc>
          <w:tcPr>
            <w:tcW w:w="1620"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xml:space="preserve">Начисления на оплату труда </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r>
      <w:tr w:rsidR="00A22E02" w:rsidRPr="00A22E02" w:rsidTr="00A22E02">
        <w:trPr>
          <w:trHeight w:val="25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221</w:t>
            </w:r>
          </w:p>
        </w:tc>
        <w:tc>
          <w:tcPr>
            <w:tcW w:w="1620"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Услуги связи</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r>
      <w:tr w:rsidR="00A22E02" w:rsidRPr="00A22E02" w:rsidTr="00A22E02">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222</w:t>
            </w:r>
          </w:p>
        </w:tc>
        <w:tc>
          <w:tcPr>
            <w:tcW w:w="1620"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Транспортные услуги</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69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223</w:t>
            </w:r>
          </w:p>
        </w:tc>
        <w:tc>
          <w:tcPr>
            <w:tcW w:w="1620"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Коммунальные услуги</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0,0</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555"/>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225</w:t>
            </w:r>
          </w:p>
        </w:tc>
        <w:tc>
          <w:tcPr>
            <w:tcW w:w="1620"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Работы, услуги по содержанию имущества</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56</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25</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44,642857</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56,0</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25</w:t>
            </w:r>
          </w:p>
        </w:tc>
      </w:tr>
      <w:tr w:rsidR="00A22E02" w:rsidRPr="00A22E02" w:rsidTr="00A22E02">
        <w:trPr>
          <w:trHeight w:val="330"/>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226</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Прочие услуги</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2643,1</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2528</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95,6</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564,5</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1957,1</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121,5</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564,5</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1956,5</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7</w:t>
            </w:r>
          </w:p>
        </w:tc>
      </w:tr>
      <w:tr w:rsidR="00A22E02" w:rsidRPr="00A22E02" w:rsidTr="00A22E02">
        <w:trPr>
          <w:trHeight w:val="495"/>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страхование</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7</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7</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100,0</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7</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7,0</w:t>
            </w:r>
          </w:p>
        </w:tc>
      </w:tr>
      <w:tr w:rsidR="00A22E02" w:rsidRPr="00A22E02" w:rsidTr="00A22E02">
        <w:trPr>
          <w:trHeight w:val="330"/>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опашка</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100,0</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8,0</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630"/>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lastRenderedPageBreak/>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оплата дезинфекционных работ</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52,9</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38,9</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73,5</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38,9</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14</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38,9</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330"/>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оплата труда по договорам</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2483,7</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2474,1</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99,6</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564,5</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1 910,2</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564,5</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1 909,6</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330"/>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страхование</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91,5</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0,0</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91,5</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330"/>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260</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Социальное обеспечение</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r>
      <w:tr w:rsidR="00A22E02" w:rsidRPr="00A22E02" w:rsidTr="00A22E02">
        <w:trPr>
          <w:trHeight w:val="630"/>
        </w:trPr>
        <w:tc>
          <w:tcPr>
            <w:tcW w:w="435" w:type="dxa"/>
            <w:tcBorders>
              <w:top w:val="nil"/>
              <w:left w:val="single" w:sz="4" w:space="0" w:color="auto"/>
              <w:bottom w:val="nil"/>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261</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xml:space="preserve">Пенсии, пособия и выплаты по </w:t>
            </w:r>
            <w:proofErr w:type="gramStart"/>
            <w:r w:rsidRPr="00A22E02">
              <w:rPr>
                <w:rFonts w:ascii="Times New Roman" w:eastAsia="Times New Roman" w:hAnsi="Times New Roman" w:cs="Times New Roman"/>
                <w:sz w:val="20"/>
                <w:szCs w:val="20"/>
              </w:rPr>
              <w:t>пенсионному</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r>
      <w:tr w:rsidR="00A22E02" w:rsidRPr="00A22E02" w:rsidTr="00A22E02">
        <w:trPr>
          <w:trHeight w:val="330"/>
        </w:trPr>
        <w:tc>
          <w:tcPr>
            <w:tcW w:w="435" w:type="dxa"/>
            <w:tcBorders>
              <w:top w:val="single" w:sz="4" w:space="0" w:color="auto"/>
              <w:left w:val="single" w:sz="4" w:space="0" w:color="auto"/>
              <w:bottom w:val="nil"/>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приобретение путевок</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555"/>
        </w:trPr>
        <w:tc>
          <w:tcPr>
            <w:tcW w:w="4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262</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Пособия по социальной помощи населению</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r>
      <w:tr w:rsidR="00A22E02" w:rsidRPr="00A22E02" w:rsidTr="00A22E02">
        <w:trPr>
          <w:trHeight w:val="330"/>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приобретение путевок</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330"/>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33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290</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Прочие расходы</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16,0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16</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330"/>
        </w:trPr>
        <w:tc>
          <w:tcPr>
            <w:tcW w:w="435" w:type="dxa"/>
            <w:tcBorders>
              <w:top w:val="nil"/>
              <w:left w:val="single" w:sz="4" w:space="0" w:color="auto"/>
              <w:bottom w:val="nil"/>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земля, имущество</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330"/>
        </w:trPr>
        <w:tc>
          <w:tcPr>
            <w:tcW w:w="435" w:type="dxa"/>
            <w:tcBorders>
              <w:top w:val="nil"/>
              <w:left w:val="single" w:sz="4" w:space="0" w:color="auto"/>
              <w:bottom w:val="nil"/>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proofErr w:type="spellStart"/>
            <w:r w:rsidRPr="00A22E02">
              <w:rPr>
                <w:rFonts w:ascii="Times New Roman" w:eastAsia="Times New Roman" w:hAnsi="Times New Roman" w:cs="Times New Roman"/>
                <w:sz w:val="20"/>
                <w:szCs w:val="20"/>
              </w:rPr>
              <w:t>негативка</w:t>
            </w:r>
            <w:proofErr w:type="spellEnd"/>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585"/>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310</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Увеличение стоимости основных средств</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r>
      <w:tr w:rsidR="00A22E02" w:rsidRPr="00A22E02" w:rsidTr="00A22E02">
        <w:trPr>
          <w:trHeight w:val="525"/>
        </w:trPr>
        <w:tc>
          <w:tcPr>
            <w:tcW w:w="435" w:type="dxa"/>
            <w:vMerge/>
            <w:tcBorders>
              <w:top w:val="single" w:sz="4" w:space="0" w:color="auto"/>
              <w:left w:val="single" w:sz="4" w:space="0" w:color="auto"/>
              <w:bottom w:val="single" w:sz="4" w:space="0" w:color="auto"/>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приобретение  оборудования</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 </w:t>
            </w:r>
          </w:p>
        </w:tc>
      </w:tr>
      <w:tr w:rsidR="00A22E02" w:rsidRPr="00A22E02" w:rsidTr="00A22E02">
        <w:trPr>
          <w:trHeight w:val="525"/>
        </w:trPr>
        <w:tc>
          <w:tcPr>
            <w:tcW w:w="435" w:type="dxa"/>
            <w:vMerge w:val="restart"/>
            <w:tcBorders>
              <w:top w:val="nil"/>
              <w:left w:val="single" w:sz="4" w:space="0" w:color="auto"/>
              <w:bottom w:val="nil"/>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340</w:t>
            </w: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Увеличение стоимости материальных запасов</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2839,2</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2544,6</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89,6</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1709,5</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120,1</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1009,6</w:t>
            </w:r>
          </w:p>
        </w:tc>
        <w:tc>
          <w:tcPr>
            <w:tcW w:w="1236"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w:t>
            </w:r>
          </w:p>
        </w:tc>
        <w:tc>
          <w:tcPr>
            <w:tcW w:w="1613"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1709,5</w:t>
            </w:r>
          </w:p>
        </w:tc>
        <w:tc>
          <w:tcPr>
            <w:tcW w:w="839"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120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715,1</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продукты питания</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2274,1</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2174</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95,6</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1 709,5</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564,6</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1 709,5</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464,5</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xml:space="preserve">медикаменты </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26,6</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13,5</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50,8</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26,6</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13,5</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proofErr w:type="spellStart"/>
            <w:r w:rsidRPr="00A22E02">
              <w:rPr>
                <w:rFonts w:ascii="Times New Roman" w:eastAsia="Times New Roman" w:hAnsi="Times New Roman" w:cs="Times New Roman"/>
                <w:sz w:val="20"/>
                <w:szCs w:val="20"/>
              </w:rPr>
              <w:t>хозтовары</w:t>
            </w:r>
            <w:proofErr w:type="spellEnd"/>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163</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162,9</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99,9</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64,1</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98,9</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64,0</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98,9</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канцтовары</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9,2</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9,2</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100,0</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9,2</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9,2</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приобретение ГСМ</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47,9</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38,2</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79,7</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47,9</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38,2</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уголь</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20</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20</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100,0</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20</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20,0</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стройматериалы</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6</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6</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100,0</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6</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6,0</w:t>
            </w:r>
          </w:p>
        </w:tc>
      </w:tr>
      <w:tr w:rsidR="00A22E02" w:rsidRPr="00A22E02" w:rsidTr="00A22E02">
        <w:trPr>
          <w:trHeight w:val="330"/>
        </w:trPr>
        <w:tc>
          <w:tcPr>
            <w:tcW w:w="435" w:type="dxa"/>
            <w:vMerge/>
            <w:tcBorders>
              <w:top w:val="nil"/>
              <w:left w:val="single" w:sz="4" w:space="0" w:color="auto"/>
              <w:bottom w:val="nil"/>
              <w:right w:val="single" w:sz="4" w:space="0" w:color="auto"/>
            </w:tcBorders>
            <w:vAlign w:val="center"/>
            <w:hideMark/>
          </w:tcPr>
          <w:p w:rsidR="00A22E02" w:rsidRPr="00A22E02" w:rsidRDefault="00A22E02" w:rsidP="00A22E02">
            <w:pPr>
              <w:spacing w:after="0" w:line="240" w:lineRule="auto"/>
              <w:rPr>
                <w:rFonts w:ascii="Times New Roman" w:eastAsia="Times New Roman" w:hAnsi="Times New Roman" w:cs="Times New Roman"/>
                <w:b/>
                <w:bCs/>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Прочие предметы снабжения</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292,4</w:t>
            </w:r>
          </w:p>
        </w:tc>
        <w:tc>
          <w:tcPr>
            <w:tcW w:w="6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120,8</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41,3</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56,0</w:t>
            </w:r>
          </w:p>
        </w:tc>
        <w:tc>
          <w:tcPr>
            <w:tcW w:w="1357"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236,4</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56,0</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sz w:val="20"/>
                <w:szCs w:val="20"/>
              </w:rPr>
            </w:pPr>
            <w:r w:rsidRPr="00A22E02">
              <w:rPr>
                <w:rFonts w:ascii="Times New Roman" w:eastAsia="Times New Roman" w:hAnsi="Times New Roman" w:cs="Times New Roman"/>
                <w:sz w:val="20"/>
                <w:szCs w:val="20"/>
              </w:rPr>
              <w:t>64,8</w:t>
            </w:r>
          </w:p>
        </w:tc>
      </w:tr>
      <w:tr w:rsidR="00A22E02" w:rsidRPr="00A22E02" w:rsidTr="00A22E02">
        <w:trPr>
          <w:trHeight w:val="255"/>
        </w:trPr>
        <w:tc>
          <w:tcPr>
            <w:tcW w:w="20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ИТОГО</w:t>
            </w:r>
          </w:p>
        </w:tc>
        <w:tc>
          <w:tcPr>
            <w:tcW w:w="608"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5 554,3</w:t>
            </w:r>
          </w:p>
        </w:tc>
        <w:tc>
          <w:tcPr>
            <w:tcW w:w="608"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5 097,6</w:t>
            </w:r>
          </w:p>
        </w:tc>
        <w:tc>
          <w:tcPr>
            <w:tcW w:w="908" w:type="dxa"/>
            <w:tcBorders>
              <w:top w:val="nil"/>
              <w:left w:val="nil"/>
              <w:bottom w:val="single" w:sz="4" w:space="0" w:color="auto"/>
              <w:right w:val="single" w:sz="4" w:space="0" w:color="auto"/>
            </w:tcBorders>
            <w:shd w:val="clear" w:color="auto" w:fill="auto"/>
            <w:vAlign w:val="center"/>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91,8</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0,0</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2 274,0</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2 077,2</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1 203,1</w:t>
            </w:r>
          </w:p>
        </w:tc>
        <w:tc>
          <w:tcPr>
            <w:tcW w:w="1236"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0,0</w:t>
            </w:r>
          </w:p>
        </w:tc>
        <w:tc>
          <w:tcPr>
            <w:tcW w:w="1613"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2 274,0</w:t>
            </w:r>
          </w:p>
        </w:tc>
        <w:tc>
          <w:tcPr>
            <w:tcW w:w="839"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2 076,5</w:t>
            </w:r>
          </w:p>
        </w:tc>
        <w:tc>
          <w:tcPr>
            <w:tcW w:w="1357" w:type="dxa"/>
            <w:tcBorders>
              <w:top w:val="nil"/>
              <w:left w:val="nil"/>
              <w:bottom w:val="single" w:sz="4" w:space="0" w:color="auto"/>
              <w:right w:val="single" w:sz="4" w:space="0" w:color="auto"/>
            </w:tcBorders>
            <w:shd w:val="clear" w:color="auto" w:fill="auto"/>
            <w:vAlign w:val="bottom"/>
            <w:hideMark/>
          </w:tcPr>
          <w:p w:rsidR="00A22E02" w:rsidRPr="00A22E02" w:rsidRDefault="00A22E02" w:rsidP="00A22E02">
            <w:pPr>
              <w:spacing w:after="0" w:line="240" w:lineRule="auto"/>
              <w:jc w:val="center"/>
              <w:rPr>
                <w:rFonts w:ascii="Times New Roman" w:eastAsia="Times New Roman" w:hAnsi="Times New Roman" w:cs="Times New Roman"/>
                <w:b/>
                <w:bCs/>
                <w:sz w:val="20"/>
                <w:szCs w:val="20"/>
              </w:rPr>
            </w:pPr>
            <w:r w:rsidRPr="00A22E02">
              <w:rPr>
                <w:rFonts w:ascii="Times New Roman" w:eastAsia="Times New Roman" w:hAnsi="Times New Roman" w:cs="Times New Roman"/>
                <w:b/>
                <w:bCs/>
                <w:sz w:val="20"/>
                <w:szCs w:val="20"/>
              </w:rPr>
              <w:t>747,1</w:t>
            </w:r>
          </w:p>
        </w:tc>
      </w:tr>
    </w:tbl>
    <w:p w:rsidR="00A22E02" w:rsidRDefault="00A22E02" w:rsidP="00160081">
      <w:pPr>
        <w:spacing w:after="0"/>
        <w:contextualSpacing/>
        <w:jc w:val="both"/>
        <w:rPr>
          <w:rFonts w:ascii="Times New Roman" w:hAnsi="Times New Roman" w:cs="Times New Roman"/>
          <w:color w:val="FF0000"/>
          <w:sz w:val="28"/>
          <w:szCs w:val="28"/>
        </w:rPr>
        <w:sectPr w:rsidR="00A22E02" w:rsidSect="00A22E02">
          <w:pgSz w:w="16838" w:h="11906" w:orient="landscape"/>
          <w:pgMar w:top="851" w:right="1134" w:bottom="1701" w:left="1134" w:header="709" w:footer="709" w:gutter="0"/>
          <w:cols w:space="708"/>
          <w:docGrid w:linePitch="360"/>
        </w:sectPr>
      </w:pPr>
    </w:p>
    <w:p w:rsidR="00A22E02" w:rsidRPr="00160081" w:rsidRDefault="00A22E02" w:rsidP="00160081">
      <w:pPr>
        <w:spacing w:after="0"/>
        <w:contextualSpacing/>
        <w:jc w:val="both"/>
        <w:rPr>
          <w:rFonts w:ascii="Times New Roman" w:hAnsi="Times New Roman" w:cs="Times New Roman"/>
          <w:color w:val="FF0000"/>
          <w:sz w:val="28"/>
          <w:szCs w:val="28"/>
        </w:rPr>
      </w:pP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6E304A">
        <w:rPr>
          <w:rFonts w:ascii="Times New Roman" w:eastAsia="Times New Roman" w:hAnsi="Times New Roman" w:cs="Times New Roman"/>
          <w:b/>
          <w:bCs/>
          <w:color w:val="000000"/>
          <w:sz w:val="28"/>
          <w:szCs w:val="28"/>
        </w:rPr>
        <w:t>Таким образом, в  </w:t>
      </w:r>
      <w:r>
        <w:rPr>
          <w:rFonts w:ascii="Times New Roman" w:eastAsia="Times New Roman" w:hAnsi="Times New Roman" w:cs="Times New Roman"/>
          <w:b/>
          <w:bCs/>
          <w:color w:val="000000"/>
          <w:sz w:val="28"/>
          <w:szCs w:val="28"/>
        </w:rPr>
        <w:t>ходе реализации программы лагерей</w:t>
      </w:r>
      <w:r w:rsidRPr="006E304A">
        <w:rPr>
          <w:rFonts w:ascii="Times New Roman" w:eastAsia="Times New Roman" w:hAnsi="Times New Roman" w:cs="Times New Roman"/>
          <w:b/>
          <w:bCs/>
          <w:color w:val="000000"/>
          <w:sz w:val="28"/>
          <w:szCs w:val="28"/>
        </w:rPr>
        <w:t xml:space="preserve"> были получены следующие результаты:</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Общее оздоровление воспитанников, укрепление их здоровья;</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Получение участниками смены умений и навыков  индивидуальной и коллективной творческой и трудовой деятельности, социальной активности;</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Развитие коммуникативных способностей и толерантности;</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Повышение творческой активности детей путем вовлечения их в социально-значимую деятельность;</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Приобретение новых знаний и умений в результате занятий по интересам.</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Расширение кругозора детей;</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Повышение общей культуры учащихся, привитие социально-нравственных норм;</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sidRPr="006E304A">
        <w:rPr>
          <w:rFonts w:ascii="Times New Roman" w:eastAsia="Times New Roman" w:hAnsi="Times New Roman" w:cs="Times New Roman"/>
          <w:color w:val="000000"/>
          <w:sz w:val="28"/>
          <w:szCs w:val="28"/>
        </w:rPr>
        <w:t>- Личностный рост участников смены.</w:t>
      </w:r>
    </w:p>
    <w:p w:rsidR="00160081" w:rsidRPr="006E304A" w:rsidRDefault="00160081" w:rsidP="00160081">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E304A">
        <w:rPr>
          <w:rFonts w:ascii="Times New Roman" w:eastAsia="Times New Roman" w:hAnsi="Times New Roman" w:cs="Times New Roman"/>
          <w:color w:val="000000"/>
          <w:sz w:val="28"/>
          <w:szCs w:val="28"/>
        </w:rPr>
        <w:t xml:space="preserve">По итогам </w:t>
      </w:r>
      <w:r>
        <w:rPr>
          <w:rFonts w:ascii="Times New Roman" w:eastAsia="Times New Roman" w:hAnsi="Times New Roman" w:cs="Times New Roman"/>
          <w:color w:val="000000"/>
          <w:sz w:val="28"/>
          <w:szCs w:val="28"/>
        </w:rPr>
        <w:t xml:space="preserve"> </w:t>
      </w:r>
      <w:r w:rsidRPr="006E304A">
        <w:rPr>
          <w:rFonts w:ascii="Times New Roman" w:eastAsia="Times New Roman" w:hAnsi="Times New Roman" w:cs="Times New Roman"/>
          <w:color w:val="000000"/>
          <w:sz w:val="28"/>
          <w:szCs w:val="28"/>
        </w:rPr>
        <w:t xml:space="preserve">летней оздоровительной кампании </w:t>
      </w:r>
      <w:r>
        <w:rPr>
          <w:rFonts w:ascii="Times New Roman" w:eastAsia="Times New Roman" w:hAnsi="Times New Roman" w:cs="Times New Roman"/>
          <w:color w:val="000000"/>
          <w:sz w:val="28"/>
          <w:szCs w:val="28"/>
        </w:rPr>
        <w:t xml:space="preserve">2019 </w:t>
      </w:r>
      <w:r w:rsidRPr="006E304A">
        <w:rPr>
          <w:rFonts w:ascii="Times New Roman" w:eastAsia="Times New Roman" w:hAnsi="Times New Roman" w:cs="Times New Roman"/>
          <w:color w:val="000000"/>
          <w:sz w:val="28"/>
          <w:szCs w:val="28"/>
        </w:rPr>
        <w:t>все лагеря добились реализации образовательных программ летнего отдыха. Воспитательная часть программы достигнута, ожидаемый результат получен в полном объеме.</w:t>
      </w:r>
    </w:p>
    <w:p w:rsidR="00160081" w:rsidRDefault="00160081" w:rsidP="00160081">
      <w:pPr>
        <w:spacing w:after="0"/>
        <w:jc w:val="both"/>
        <w:rPr>
          <w:rFonts w:ascii="Times New Roman" w:hAnsi="Times New Roman" w:cs="Times New Roman"/>
          <w:sz w:val="28"/>
          <w:szCs w:val="28"/>
        </w:rPr>
      </w:pPr>
    </w:p>
    <w:p w:rsidR="00160081" w:rsidRDefault="00160081" w:rsidP="001E16E6">
      <w:pPr>
        <w:spacing w:after="0" w:line="100" w:lineRule="atLeast"/>
        <w:contextualSpacing/>
        <w:jc w:val="both"/>
        <w:rPr>
          <w:rFonts w:ascii="Times New Roman" w:hAnsi="Times New Roman" w:cs="Times New Roman"/>
          <w:sz w:val="28"/>
          <w:szCs w:val="28"/>
        </w:rPr>
      </w:pPr>
    </w:p>
    <w:p w:rsidR="001E16E6" w:rsidRDefault="001E16E6" w:rsidP="00A67B82">
      <w:pPr>
        <w:spacing w:after="0" w:line="10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24AAC" w:rsidRDefault="00D6281D" w:rsidP="001E16E6">
      <w:pPr>
        <w:spacing w:after="0" w:line="10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16A42">
        <w:rPr>
          <w:rFonts w:ascii="Times New Roman" w:hAnsi="Times New Roman" w:cs="Times New Roman"/>
          <w:sz w:val="28"/>
          <w:szCs w:val="28"/>
        </w:rPr>
        <w:t xml:space="preserve"> </w:t>
      </w:r>
    </w:p>
    <w:sectPr w:rsidR="00E24AAC" w:rsidSect="00CE4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ADC"/>
    <w:multiLevelType w:val="hybridMultilevel"/>
    <w:tmpl w:val="D0E68B84"/>
    <w:lvl w:ilvl="0" w:tplc="BA5278B6">
      <w:start w:val="1"/>
      <w:numFmt w:val="bullet"/>
      <w:lvlText w:val="•"/>
      <w:lvlJc w:val="left"/>
      <w:pPr>
        <w:tabs>
          <w:tab w:val="num" w:pos="720"/>
        </w:tabs>
        <w:ind w:left="720" w:hanging="360"/>
      </w:pPr>
      <w:rPr>
        <w:rFonts w:ascii="Times New Roman" w:hAnsi="Times New Roman" w:cs="Times New Roman" w:hint="default"/>
      </w:rPr>
    </w:lvl>
    <w:lvl w:ilvl="1" w:tplc="3DFEBA12">
      <w:start w:val="1"/>
      <w:numFmt w:val="decimal"/>
      <w:lvlText w:val="%2."/>
      <w:lvlJc w:val="left"/>
      <w:pPr>
        <w:tabs>
          <w:tab w:val="num" w:pos="1440"/>
        </w:tabs>
        <w:ind w:left="1440" w:hanging="360"/>
      </w:pPr>
    </w:lvl>
    <w:lvl w:ilvl="2" w:tplc="DD42B1F2">
      <w:start w:val="1"/>
      <w:numFmt w:val="decimal"/>
      <w:lvlText w:val="%3."/>
      <w:lvlJc w:val="left"/>
      <w:pPr>
        <w:tabs>
          <w:tab w:val="num" w:pos="2160"/>
        </w:tabs>
        <w:ind w:left="2160" w:hanging="360"/>
      </w:pPr>
    </w:lvl>
    <w:lvl w:ilvl="3" w:tplc="41BE76B2">
      <w:start w:val="1"/>
      <w:numFmt w:val="decimal"/>
      <w:lvlText w:val="%4."/>
      <w:lvlJc w:val="left"/>
      <w:pPr>
        <w:tabs>
          <w:tab w:val="num" w:pos="2880"/>
        </w:tabs>
        <w:ind w:left="2880" w:hanging="360"/>
      </w:pPr>
    </w:lvl>
    <w:lvl w:ilvl="4" w:tplc="E6B89EB6">
      <w:start w:val="1"/>
      <w:numFmt w:val="decimal"/>
      <w:lvlText w:val="%5."/>
      <w:lvlJc w:val="left"/>
      <w:pPr>
        <w:tabs>
          <w:tab w:val="num" w:pos="3600"/>
        </w:tabs>
        <w:ind w:left="3600" w:hanging="360"/>
      </w:pPr>
    </w:lvl>
    <w:lvl w:ilvl="5" w:tplc="4ACAB520">
      <w:start w:val="1"/>
      <w:numFmt w:val="decimal"/>
      <w:lvlText w:val="%6."/>
      <w:lvlJc w:val="left"/>
      <w:pPr>
        <w:tabs>
          <w:tab w:val="num" w:pos="4320"/>
        </w:tabs>
        <w:ind w:left="4320" w:hanging="360"/>
      </w:pPr>
    </w:lvl>
    <w:lvl w:ilvl="6" w:tplc="1E52AFAE">
      <w:start w:val="1"/>
      <w:numFmt w:val="decimal"/>
      <w:lvlText w:val="%7."/>
      <w:lvlJc w:val="left"/>
      <w:pPr>
        <w:tabs>
          <w:tab w:val="num" w:pos="5040"/>
        </w:tabs>
        <w:ind w:left="5040" w:hanging="360"/>
      </w:pPr>
    </w:lvl>
    <w:lvl w:ilvl="7" w:tplc="334A211E">
      <w:start w:val="1"/>
      <w:numFmt w:val="decimal"/>
      <w:lvlText w:val="%8."/>
      <w:lvlJc w:val="left"/>
      <w:pPr>
        <w:tabs>
          <w:tab w:val="num" w:pos="5760"/>
        </w:tabs>
        <w:ind w:left="5760" w:hanging="360"/>
      </w:pPr>
    </w:lvl>
    <w:lvl w:ilvl="8" w:tplc="F4E0DD22">
      <w:start w:val="1"/>
      <w:numFmt w:val="decimal"/>
      <w:lvlText w:val="%9."/>
      <w:lvlJc w:val="left"/>
      <w:pPr>
        <w:tabs>
          <w:tab w:val="num" w:pos="6480"/>
        </w:tabs>
        <w:ind w:left="6480" w:hanging="360"/>
      </w:pPr>
    </w:lvl>
  </w:abstractNum>
  <w:abstractNum w:abstractNumId="1">
    <w:nsid w:val="45FC0D48"/>
    <w:multiLevelType w:val="hybridMultilevel"/>
    <w:tmpl w:val="4BBA7846"/>
    <w:lvl w:ilvl="0" w:tplc="BDC6C9A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1E16E6"/>
    <w:rsid w:val="0007536E"/>
    <w:rsid w:val="00160081"/>
    <w:rsid w:val="001E16E6"/>
    <w:rsid w:val="004B1134"/>
    <w:rsid w:val="004C6E9F"/>
    <w:rsid w:val="00766B70"/>
    <w:rsid w:val="00916A42"/>
    <w:rsid w:val="009B0631"/>
    <w:rsid w:val="009B0EA6"/>
    <w:rsid w:val="00A22E02"/>
    <w:rsid w:val="00A67B82"/>
    <w:rsid w:val="00AF1801"/>
    <w:rsid w:val="00C146BD"/>
    <w:rsid w:val="00C1546A"/>
    <w:rsid w:val="00C24717"/>
    <w:rsid w:val="00D6281D"/>
    <w:rsid w:val="00D91C8A"/>
    <w:rsid w:val="00DE6ACF"/>
    <w:rsid w:val="00E24AAC"/>
    <w:rsid w:val="00E61345"/>
    <w:rsid w:val="00E72282"/>
    <w:rsid w:val="00FB1AE3"/>
    <w:rsid w:val="00FD5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766B70"/>
    <w:pPr>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766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4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11</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уобр</dc:creator>
  <cp:keywords/>
  <dc:description/>
  <cp:lastModifiedBy>1</cp:lastModifiedBy>
  <cp:revision>10</cp:revision>
  <cp:lastPrinted>2019-10-07T02:22:00Z</cp:lastPrinted>
  <dcterms:created xsi:type="dcterms:W3CDTF">2019-09-23T03:04:00Z</dcterms:created>
  <dcterms:modified xsi:type="dcterms:W3CDTF">2019-10-07T02:22:00Z</dcterms:modified>
</cp:coreProperties>
</file>