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6E" w:rsidRDefault="00D31C6E" w:rsidP="00204006">
      <w:pPr>
        <w:ind w:firstLine="6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B07233" wp14:editId="4039D341">
            <wp:extent cx="6105378" cy="86938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541" t="8294" r="22037" b="5507"/>
                    <a:stretch/>
                  </pic:blipFill>
                  <pic:spPr bwMode="auto">
                    <a:xfrm>
                      <a:off x="0" y="0"/>
                      <a:ext cx="6109347" cy="8699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55F5">
        <w:rPr>
          <w:b/>
          <w:sz w:val="28"/>
          <w:szCs w:val="28"/>
        </w:rPr>
        <w:t xml:space="preserve"> </w:t>
      </w:r>
    </w:p>
    <w:p w:rsidR="00D31C6E" w:rsidRDefault="00D31C6E" w:rsidP="00204006">
      <w:pPr>
        <w:ind w:firstLine="600"/>
        <w:jc w:val="center"/>
        <w:rPr>
          <w:b/>
          <w:sz w:val="28"/>
          <w:szCs w:val="28"/>
        </w:rPr>
      </w:pPr>
    </w:p>
    <w:p w:rsidR="00D31C6E" w:rsidRDefault="00D31C6E" w:rsidP="00204006">
      <w:pPr>
        <w:ind w:firstLine="600"/>
        <w:jc w:val="center"/>
        <w:rPr>
          <w:b/>
          <w:sz w:val="28"/>
          <w:szCs w:val="28"/>
        </w:rPr>
      </w:pPr>
    </w:p>
    <w:p w:rsidR="00D31C6E" w:rsidRDefault="00D31C6E" w:rsidP="00204006">
      <w:pPr>
        <w:ind w:firstLine="600"/>
        <w:jc w:val="center"/>
        <w:rPr>
          <w:b/>
          <w:sz w:val="28"/>
          <w:szCs w:val="28"/>
        </w:rPr>
      </w:pPr>
    </w:p>
    <w:p w:rsidR="00D31C6E" w:rsidRPr="00D31C6E" w:rsidRDefault="00BC7411" w:rsidP="00D31C6E">
      <w:pPr>
        <w:ind w:firstLine="600"/>
        <w:jc w:val="right"/>
        <w:rPr>
          <w:sz w:val="28"/>
          <w:szCs w:val="28"/>
        </w:rPr>
      </w:pPr>
      <w:r w:rsidRPr="00D31C6E">
        <w:rPr>
          <w:sz w:val="28"/>
          <w:szCs w:val="28"/>
        </w:rPr>
        <w:lastRenderedPageBreak/>
        <w:t>Утверждено</w:t>
      </w:r>
    </w:p>
    <w:p w:rsidR="00D31C6E" w:rsidRPr="00D31C6E" w:rsidRDefault="00D31C6E" w:rsidP="00D31C6E">
      <w:pPr>
        <w:ind w:firstLine="600"/>
        <w:jc w:val="right"/>
        <w:rPr>
          <w:sz w:val="28"/>
          <w:szCs w:val="28"/>
        </w:rPr>
      </w:pPr>
      <w:r w:rsidRPr="00D31C6E">
        <w:rPr>
          <w:sz w:val="28"/>
          <w:szCs w:val="28"/>
        </w:rPr>
        <w:t>Постановлением Администрации</w:t>
      </w:r>
    </w:p>
    <w:p w:rsidR="00D31C6E" w:rsidRPr="00D31C6E" w:rsidRDefault="00D31C6E" w:rsidP="00D31C6E">
      <w:pPr>
        <w:ind w:firstLine="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31C6E">
        <w:rPr>
          <w:sz w:val="28"/>
          <w:szCs w:val="28"/>
        </w:rPr>
        <w:t>умона</w:t>
      </w:r>
      <w:proofErr w:type="spellEnd"/>
      <w:r w:rsidRPr="00D31C6E">
        <w:rPr>
          <w:sz w:val="28"/>
          <w:szCs w:val="28"/>
        </w:rPr>
        <w:t xml:space="preserve"> Шуурмакский </w:t>
      </w:r>
    </w:p>
    <w:p w:rsidR="00D31C6E" w:rsidRPr="00D31C6E" w:rsidRDefault="00D31C6E" w:rsidP="00D31C6E">
      <w:pPr>
        <w:ind w:firstLine="600"/>
        <w:jc w:val="right"/>
        <w:rPr>
          <w:sz w:val="28"/>
          <w:szCs w:val="28"/>
        </w:rPr>
      </w:pPr>
      <w:r w:rsidRPr="00D31C6E">
        <w:rPr>
          <w:sz w:val="28"/>
          <w:szCs w:val="28"/>
        </w:rPr>
        <w:t>Тес-Хемского кожууна</w:t>
      </w:r>
    </w:p>
    <w:p w:rsidR="00D31C6E" w:rsidRPr="00D31C6E" w:rsidRDefault="00D31C6E" w:rsidP="00D31C6E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31C6E">
        <w:rPr>
          <w:sz w:val="28"/>
          <w:szCs w:val="28"/>
        </w:rPr>
        <w:t>т 11 января 2018 года. № 1б</w:t>
      </w:r>
    </w:p>
    <w:p w:rsidR="00D31C6E" w:rsidRDefault="00D31C6E" w:rsidP="00204006">
      <w:pPr>
        <w:ind w:firstLine="600"/>
        <w:jc w:val="center"/>
        <w:rPr>
          <w:b/>
          <w:sz w:val="28"/>
          <w:szCs w:val="28"/>
        </w:rPr>
      </w:pPr>
    </w:p>
    <w:p w:rsidR="00D31C6E" w:rsidRDefault="00D31C6E" w:rsidP="00204006">
      <w:pPr>
        <w:ind w:firstLine="600"/>
        <w:jc w:val="center"/>
        <w:rPr>
          <w:b/>
          <w:sz w:val="28"/>
          <w:szCs w:val="28"/>
        </w:rPr>
      </w:pPr>
    </w:p>
    <w:p w:rsidR="00D31C6E" w:rsidRPr="00D31C6E" w:rsidRDefault="00D31C6E" w:rsidP="00204006">
      <w:pPr>
        <w:ind w:firstLine="600"/>
        <w:jc w:val="center"/>
        <w:rPr>
          <w:sz w:val="28"/>
          <w:szCs w:val="28"/>
        </w:rPr>
      </w:pPr>
    </w:p>
    <w:p w:rsidR="009055F5" w:rsidRPr="00D31C6E" w:rsidRDefault="009055F5" w:rsidP="00204006">
      <w:pPr>
        <w:ind w:firstLine="600"/>
        <w:jc w:val="center"/>
        <w:rPr>
          <w:sz w:val="28"/>
          <w:szCs w:val="28"/>
        </w:rPr>
      </w:pPr>
      <w:r w:rsidRPr="00D31C6E">
        <w:rPr>
          <w:sz w:val="28"/>
          <w:szCs w:val="28"/>
        </w:rPr>
        <w:t>Развитие транспортной системы</w:t>
      </w:r>
      <w:r w:rsidR="007F7147" w:rsidRPr="00D31C6E">
        <w:rPr>
          <w:sz w:val="28"/>
          <w:szCs w:val="28"/>
        </w:rPr>
        <w:t xml:space="preserve"> </w:t>
      </w:r>
      <w:proofErr w:type="spellStart"/>
      <w:r w:rsidR="00D31C6E">
        <w:rPr>
          <w:sz w:val="28"/>
          <w:szCs w:val="28"/>
        </w:rPr>
        <w:t>сумона</w:t>
      </w:r>
      <w:proofErr w:type="spellEnd"/>
      <w:r w:rsidR="00D31C6E">
        <w:rPr>
          <w:sz w:val="28"/>
          <w:szCs w:val="28"/>
        </w:rPr>
        <w:t xml:space="preserve"> </w:t>
      </w:r>
      <w:proofErr w:type="spellStart"/>
      <w:r w:rsidR="00D31C6E">
        <w:rPr>
          <w:sz w:val="28"/>
          <w:szCs w:val="28"/>
        </w:rPr>
        <w:t>Шуурмаксий</w:t>
      </w:r>
      <w:proofErr w:type="spellEnd"/>
      <w:r w:rsidR="00D31C6E">
        <w:rPr>
          <w:sz w:val="28"/>
          <w:szCs w:val="28"/>
        </w:rPr>
        <w:t xml:space="preserve"> Тес-Хемского кожууна Республики Тыва</w:t>
      </w:r>
      <w:r w:rsidR="00E025C2" w:rsidRPr="00D31C6E">
        <w:rPr>
          <w:sz w:val="28"/>
          <w:szCs w:val="28"/>
        </w:rPr>
        <w:t xml:space="preserve"> на 201</w:t>
      </w:r>
      <w:r w:rsidR="001418A2" w:rsidRPr="00D31C6E">
        <w:rPr>
          <w:sz w:val="28"/>
          <w:szCs w:val="28"/>
        </w:rPr>
        <w:t>8</w:t>
      </w:r>
      <w:r w:rsidR="00E025C2" w:rsidRPr="00D31C6E">
        <w:rPr>
          <w:sz w:val="28"/>
          <w:szCs w:val="28"/>
        </w:rPr>
        <w:t>-2020годы</w:t>
      </w:r>
      <w:r w:rsidRPr="00D31C6E">
        <w:rPr>
          <w:sz w:val="28"/>
          <w:szCs w:val="28"/>
        </w:rPr>
        <w:t>»</w:t>
      </w:r>
    </w:p>
    <w:p w:rsidR="00D31C6E" w:rsidRDefault="00D31C6E" w:rsidP="00204006">
      <w:pPr>
        <w:ind w:firstLine="600"/>
        <w:jc w:val="center"/>
        <w:rPr>
          <w:b/>
          <w:sz w:val="28"/>
          <w:szCs w:val="28"/>
        </w:rPr>
      </w:pPr>
    </w:p>
    <w:p w:rsidR="009055F5" w:rsidRDefault="009055F5" w:rsidP="00204006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Style w:val="a3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655"/>
      </w:tblGrid>
      <w:tr w:rsidR="009055F5" w:rsidRPr="00861FD7" w:rsidTr="00BE4189">
        <w:tc>
          <w:tcPr>
            <w:tcW w:w="2269" w:type="dxa"/>
          </w:tcPr>
          <w:p w:rsidR="009055F5" w:rsidRPr="009055F5" w:rsidRDefault="009055F5" w:rsidP="00BF0F1E">
            <w:pPr>
              <w:jc w:val="both"/>
              <w:rPr>
                <w:b/>
                <w:sz w:val="28"/>
                <w:szCs w:val="28"/>
              </w:rPr>
            </w:pPr>
            <w:r w:rsidRPr="009055F5">
              <w:rPr>
                <w:b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655" w:type="dxa"/>
          </w:tcPr>
          <w:p w:rsidR="00D31C6E" w:rsidRPr="00D31C6E" w:rsidRDefault="00D31C6E" w:rsidP="00D31C6E">
            <w:pPr>
              <w:ind w:firstLine="33"/>
              <w:jc w:val="both"/>
              <w:rPr>
                <w:sz w:val="28"/>
                <w:szCs w:val="28"/>
              </w:rPr>
            </w:pPr>
            <w:r w:rsidRPr="00D31C6E">
              <w:rPr>
                <w:sz w:val="28"/>
                <w:szCs w:val="28"/>
              </w:rPr>
              <w:t xml:space="preserve">Развитие транспортной системы </w:t>
            </w: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C7411">
              <w:rPr>
                <w:sz w:val="28"/>
                <w:szCs w:val="28"/>
              </w:rPr>
              <w:t>Шуурмакский</w:t>
            </w:r>
            <w:r>
              <w:rPr>
                <w:sz w:val="28"/>
                <w:szCs w:val="28"/>
              </w:rPr>
              <w:t xml:space="preserve"> Тес-Хемского кожууна Республики Тыва</w:t>
            </w:r>
            <w:r w:rsidRPr="00D31C6E">
              <w:rPr>
                <w:sz w:val="28"/>
                <w:szCs w:val="28"/>
              </w:rPr>
              <w:t xml:space="preserve"> на 2018-2020годы»</w:t>
            </w:r>
          </w:p>
          <w:p w:rsidR="009055F5" w:rsidRPr="009055F5" w:rsidRDefault="009055F5" w:rsidP="00DE2F58">
            <w:pPr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9055F5" w:rsidRPr="00861FD7" w:rsidTr="00BE4189">
        <w:tc>
          <w:tcPr>
            <w:tcW w:w="2269" w:type="dxa"/>
          </w:tcPr>
          <w:p w:rsidR="009055F5" w:rsidRPr="009055F5" w:rsidRDefault="005479D8" w:rsidP="00BF0F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5" w:type="dxa"/>
          </w:tcPr>
          <w:p w:rsidR="00D31C6E" w:rsidRPr="00D31C6E" w:rsidRDefault="00D16187" w:rsidP="00D31C6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30409F">
              <w:rPr>
                <w:sz w:val="28"/>
                <w:szCs w:val="28"/>
              </w:rPr>
              <w:t xml:space="preserve"> </w:t>
            </w:r>
            <w:proofErr w:type="spellStart"/>
            <w:r w:rsidR="00D31C6E">
              <w:rPr>
                <w:sz w:val="28"/>
                <w:szCs w:val="28"/>
              </w:rPr>
              <w:t>сумона</w:t>
            </w:r>
            <w:proofErr w:type="spellEnd"/>
            <w:r w:rsidR="00BC7411">
              <w:rPr>
                <w:sz w:val="28"/>
                <w:szCs w:val="28"/>
              </w:rPr>
              <w:t xml:space="preserve"> </w:t>
            </w:r>
            <w:r w:rsidR="00D31C6E">
              <w:rPr>
                <w:sz w:val="28"/>
                <w:szCs w:val="28"/>
              </w:rPr>
              <w:t xml:space="preserve"> </w:t>
            </w:r>
            <w:r w:rsidR="00BC7411">
              <w:rPr>
                <w:sz w:val="28"/>
                <w:szCs w:val="28"/>
              </w:rPr>
              <w:t>Шуурмакский</w:t>
            </w:r>
            <w:r w:rsidR="00D31C6E">
              <w:rPr>
                <w:sz w:val="28"/>
                <w:szCs w:val="28"/>
              </w:rPr>
              <w:t xml:space="preserve"> Тес-Хемского кожууна Республики Тыва</w:t>
            </w:r>
            <w:r w:rsidR="00D31C6E" w:rsidRPr="00D31C6E">
              <w:rPr>
                <w:sz w:val="28"/>
                <w:szCs w:val="28"/>
              </w:rPr>
              <w:t xml:space="preserve"> на 2018-2020годы»</w:t>
            </w:r>
          </w:p>
          <w:p w:rsidR="00BA1A79" w:rsidRPr="00861FD7" w:rsidRDefault="00BA1A79" w:rsidP="00391197">
            <w:pPr>
              <w:jc w:val="both"/>
              <w:rPr>
                <w:sz w:val="28"/>
                <w:szCs w:val="28"/>
              </w:rPr>
            </w:pPr>
          </w:p>
        </w:tc>
      </w:tr>
      <w:tr w:rsidR="009055F5" w:rsidRPr="00861FD7" w:rsidTr="00BE4189">
        <w:tc>
          <w:tcPr>
            <w:tcW w:w="2269" w:type="dxa"/>
          </w:tcPr>
          <w:p w:rsidR="009055F5" w:rsidRDefault="009055F5" w:rsidP="009055F5">
            <w:r>
              <w:rPr>
                <w:b/>
                <w:sz w:val="28"/>
                <w:szCs w:val="28"/>
              </w:rPr>
              <w:t>Цели</w:t>
            </w:r>
            <w:r w:rsidRPr="00385006">
              <w:rPr>
                <w:b/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7655" w:type="dxa"/>
          </w:tcPr>
          <w:p w:rsidR="00BA1A79" w:rsidRPr="00861FD7" w:rsidRDefault="00BA1A79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доступности, повышение уровня сервиса и комфорта общественного транспортного на территории района.Улучшение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состояния и развитие сети автомобильных дорог общего пользования местного значения повышение безопасности дорожного движения.</w:t>
            </w:r>
          </w:p>
        </w:tc>
      </w:tr>
      <w:tr w:rsidR="009055F5" w:rsidRPr="00861FD7" w:rsidTr="00BE4189">
        <w:tc>
          <w:tcPr>
            <w:tcW w:w="2269" w:type="dxa"/>
          </w:tcPr>
          <w:p w:rsidR="009055F5" w:rsidRDefault="009055F5" w:rsidP="009055F5">
            <w:r>
              <w:rPr>
                <w:b/>
                <w:sz w:val="28"/>
                <w:szCs w:val="28"/>
              </w:rPr>
              <w:t>Задачи</w:t>
            </w:r>
            <w:r w:rsidRPr="00385006">
              <w:rPr>
                <w:b/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7655" w:type="dxa"/>
          </w:tcPr>
          <w:p w:rsidR="009055F5" w:rsidRDefault="00204006" w:rsidP="00BA1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BA1A79" w:rsidRPr="00BA1A79">
              <w:rPr>
                <w:sz w:val="28"/>
                <w:szCs w:val="28"/>
              </w:rPr>
              <w:t>Организация пассажирских перевозок на маршрутах регулярного сообщения</w:t>
            </w:r>
            <w:r w:rsidR="009F591B">
              <w:rPr>
                <w:sz w:val="28"/>
                <w:szCs w:val="28"/>
              </w:rPr>
              <w:t xml:space="preserve"> муниципального образования «</w:t>
            </w:r>
            <w:r w:rsidR="00D31C6E">
              <w:rPr>
                <w:sz w:val="28"/>
                <w:szCs w:val="28"/>
              </w:rPr>
              <w:t xml:space="preserve">Тес-Хемский </w:t>
            </w:r>
            <w:r w:rsidR="009F591B">
              <w:rPr>
                <w:sz w:val="28"/>
                <w:szCs w:val="28"/>
              </w:rPr>
              <w:t>кожуун», обеспечение их надлежащего  качества.</w:t>
            </w:r>
          </w:p>
          <w:p w:rsidR="009F591B" w:rsidRDefault="00204006" w:rsidP="009F5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9F591B">
              <w:rPr>
                <w:sz w:val="28"/>
                <w:szCs w:val="28"/>
              </w:rPr>
              <w:t xml:space="preserve"> Обеспечение доступности услуг  общественного транспорта для различных категорий граждан, в том числе пенсионеров, детей их  семей, маломобильных групп населения.</w:t>
            </w:r>
          </w:p>
          <w:p w:rsidR="009F591B" w:rsidRDefault="00204006" w:rsidP="009F5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9F591B">
              <w:rPr>
                <w:sz w:val="28"/>
                <w:szCs w:val="28"/>
              </w:rPr>
              <w:t xml:space="preserve">Приведение улично-дорожной в состояние, удовлетворяющее нормативным требованиям, установленным ГОСТ </w:t>
            </w:r>
            <w:proofErr w:type="gramStart"/>
            <w:r w:rsidR="009F591B">
              <w:rPr>
                <w:sz w:val="28"/>
                <w:szCs w:val="28"/>
              </w:rPr>
              <w:t>Р</w:t>
            </w:r>
            <w:proofErr w:type="gramEnd"/>
            <w:r w:rsidR="009F591B">
              <w:rPr>
                <w:sz w:val="28"/>
                <w:szCs w:val="28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СНиП 6.06.03-85 «Автомобильные дороги».</w:t>
            </w:r>
          </w:p>
          <w:p w:rsidR="00204006" w:rsidRPr="00BA1A79" w:rsidRDefault="00204006" w:rsidP="003C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C7739" w:rsidRPr="003C7739">
              <w:rPr>
                <w:sz w:val="28"/>
                <w:szCs w:val="28"/>
              </w:rPr>
              <w:t>Развитие транспортной системы</w:t>
            </w:r>
            <w:r w:rsidR="003C7739">
              <w:rPr>
                <w:sz w:val="28"/>
                <w:szCs w:val="28"/>
              </w:rPr>
              <w:t xml:space="preserve"> в части </w:t>
            </w:r>
            <w:r w:rsidR="00C500E8">
              <w:rPr>
                <w:sz w:val="28"/>
                <w:szCs w:val="28"/>
              </w:rPr>
              <w:t>автомобильных дорог общего пользования местного значения</w:t>
            </w:r>
          </w:p>
        </w:tc>
      </w:tr>
      <w:tr w:rsidR="00204006" w:rsidRPr="00861FD7" w:rsidTr="00BE4189">
        <w:tc>
          <w:tcPr>
            <w:tcW w:w="2269" w:type="dxa"/>
          </w:tcPr>
          <w:p w:rsidR="00204006" w:rsidRDefault="00204006" w:rsidP="009055F5">
            <w:pPr>
              <w:rPr>
                <w:b/>
                <w:sz w:val="28"/>
                <w:szCs w:val="28"/>
              </w:rPr>
            </w:pPr>
            <w:r w:rsidRPr="009F591B">
              <w:rPr>
                <w:b/>
                <w:sz w:val="28"/>
                <w:szCs w:val="28"/>
              </w:rPr>
              <w:t>Целевые показатели (индикаторы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55" w:type="dxa"/>
          </w:tcPr>
          <w:p w:rsidR="00204006" w:rsidRPr="00204006" w:rsidRDefault="00204006" w:rsidP="00204006">
            <w:pPr>
              <w:pStyle w:val="a4"/>
              <w:numPr>
                <w:ilvl w:val="0"/>
                <w:numId w:val="9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204006">
              <w:rPr>
                <w:sz w:val="28"/>
                <w:szCs w:val="28"/>
              </w:rPr>
              <w:t xml:space="preserve">Протяженность организованных маршрутов регулярных перевозок автомобильным общественным транспортом, </w:t>
            </w:r>
            <w:proofErr w:type="gramStart"/>
            <w:r w:rsidRPr="00204006">
              <w:rPr>
                <w:sz w:val="28"/>
                <w:szCs w:val="28"/>
              </w:rPr>
              <w:t>км</w:t>
            </w:r>
            <w:proofErr w:type="gramEnd"/>
            <w:r w:rsidRPr="00204006">
              <w:rPr>
                <w:sz w:val="28"/>
                <w:szCs w:val="28"/>
              </w:rPr>
              <w:t>.</w:t>
            </w:r>
          </w:p>
          <w:p w:rsidR="00204006" w:rsidRDefault="00204006" w:rsidP="00204006">
            <w:pPr>
              <w:pStyle w:val="a4"/>
              <w:numPr>
                <w:ilvl w:val="0"/>
                <w:numId w:val="9"/>
              </w:numPr>
              <w:ind w:left="34" w:firstLine="3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транспортных средств, работающих на организованных маршрутах регулярных перевозок автомобильным общественным транспортом, ед.</w:t>
            </w:r>
          </w:p>
          <w:p w:rsidR="00204006" w:rsidRDefault="00204006" w:rsidP="00204006">
            <w:pPr>
              <w:pStyle w:val="a4"/>
              <w:numPr>
                <w:ilvl w:val="0"/>
                <w:numId w:val="9"/>
              </w:numPr>
              <w:ind w:left="34" w:firstLine="3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установленных дорожных предупреждающих знаков возле образовательных учреждений от потребности, процентов</w:t>
            </w:r>
          </w:p>
          <w:p w:rsidR="00204006" w:rsidRPr="00204006" w:rsidRDefault="00204006" w:rsidP="00204006">
            <w:pPr>
              <w:pStyle w:val="a4"/>
              <w:numPr>
                <w:ilvl w:val="0"/>
                <w:numId w:val="9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204006">
              <w:rPr>
                <w:sz w:val="28"/>
                <w:szCs w:val="28"/>
              </w:rPr>
              <w:t xml:space="preserve">Протяженность автомобильных дорог общего пользования местного значения с </w:t>
            </w:r>
            <w:proofErr w:type="gramStart"/>
            <w:r w:rsidRPr="00204006">
              <w:rPr>
                <w:sz w:val="28"/>
                <w:szCs w:val="28"/>
              </w:rPr>
              <w:t>усовершенствованным</w:t>
            </w:r>
            <w:proofErr w:type="gramEnd"/>
          </w:p>
        </w:tc>
      </w:tr>
      <w:tr w:rsidR="00294DA7" w:rsidRPr="00861FD7" w:rsidTr="00BE4189">
        <w:trPr>
          <w:trHeight w:val="5519"/>
        </w:trPr>
        <w:tc>
          <w:tcPr>
            <w:tcW w:w="2269" w:type="dxa"/>
          </w:tcPr>
          <w:p w:rsidR="00294DA7" w:rsidRPr="009F591B" w:rsidRDefault="00294DA7" w:rsidP="00BF0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294DA7" w:rsidRPr="00294DA7" w:rsidRDefault="00294DA7" w:rsidP="00294DA7">
            <w:pPr>
              <w:jc w:val="both"/>
              <w:rPr>
                <w:sz w:val="28"/>
                <w:szCs w:val="28"/>
              </w:rPr>
            </w:pPr>
            <w:r w:rsidRPr="00294DA7">
              <w:rPr>
                <w:sz w:val="28"/>
                <w:szCs w:val="28"/>
              </w:rPr>
              <w:t>дорожным покрытием, в общей протяженности автомобильных дорог общего пользования местного значения, процентов.</w:t>
            </w:r>
          </w:p>
          <w:p w:rsidR="00294DA7" w:rsidRPr="00EA5E55" w:rsidRDefault="00294DA7" w:rsidP="00EA5E55">
            <w:pPr>
              <w:numPr>
                <w:ilvl w:val="0"/>
                <w:numId w:val="9"/>
              </w:num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Ввод в эксплуатацию автомобильных дорог общего пользования местного значения</w:t>
            </w:r>
            <w:r w:rsidR="00EA5E55">
              <w:rPr>
                <w:sz w:val="28"/>
                <w:szCs w:val="28"/>
              </w:rPr>
              <w:t xml:space="preserve">, </w:t>
            </w:r>
            <w:proofErr w:type="gramStart"/>
            <w:r w:rsidR="00EA5E55">
              <w:rPr>
                <w:sz w:val="28"/>
                <w:szCs w:val="28"/>
              </w:rPr>
              <w:t>км</w:t>
            </w:r>
            <w:proofErr w:type="gramEnd"/>
            <w:r w:rsidR="00EA5E55">
              <w:rPr>
                <w:sz w:val="28"/>
                <w:szCs w:val="28"/>
              </w:rPr>
              <w:t>.</w:t>
            </w:r>
          </w:p>
          <w:p w:rsidR="00294DA7" w:rsidRPr="00EA5E55" w:rsidRDefault="00294DA7" w:rsidP="00EA5E55">
            <w:pPr>
              <w:numPr>
                <w:ilvl w:val="0"/>
                <w:numId w:val="9"/>
              </w:numPr>
              <w:tabs>
                <w:tab w:val="left" w:pos="180"/>
              </w:tabs>
              <w:ind w:left="34" w:firstLine="326"/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Капитальный ремонт и ремонт автомобильных дорог общег</w:t>
            </w:r>
            <w:r w:rsidR="00EA5E55">
              <w:rPr>
                <w:sz w:val="28"/>
                <w:szCs w:val="28"/>
              </w:rPr>
              <w:t xml:space="preserve">о пользования местного значения, </w:t>
            </w:r>
            <w:proofErr w:type="gramStart"/>
            <w:r w:rsidR="00EA5E55">
              <w:rPr>
                <w:sz w:val="28"/>
                <w:szCs w:val="28"/>
              </w:rPr>
              <w:t>км</w:t>
            </w:r>
            <w:proofErr w:type="gramEnd"/>
            <w:r w:rsidR="00EA5E55">
              <w:rPr>
                <w:sz w:val="28"/>
                <w:szCs w:val="28"/>
              </w:rPr>
              <w:t>.</w:t>
            </w:r>
          </w:p>
          <w:p w:rsidR="00294DA7" w:rsidRPr="00861FD7" w:rsidRDefault="00294DA7" w:rsidP="001E0484">
            <w:pPr>
              <w:numPr>
                <w:ilvl w:val="0"/>
                <w:numId w:val="9"/>
              </w:numPr>
              <w:tabs>
                <w:tab w:val="left" w:pos="180"/>
              </w:tabs>
              <w:ind w:left="34" w:firstLine="326"/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Количество предписаний надзорных органов на состояние автомо</w:t>
            </w:r>
            <w:r w:rsidR="00EA5E55">
              <w:rPr>
                <w:sz w:val="28"/>
                <w:szCs w:val="28"/>
              </w:rPr>
              <w:t>бильных дорог местного значения, единиц.</w:t>
            </w:r>
          </w:p>
          <w:p w:rsidR="00294DA7" w:rsidRPr="00861FD7" w:rsidRDefault="00294DA7" w:rsidP="001E0484">
            <w:pPr>
              <w:numPr>
                <w:ilvl w:val="0"/>
                <w:numId w:val="9"/>
              </w:numPr>
              <w:tabs>
                <w:tab w:val="left" w:pos="0"/>
              </w:tabs>
              <w:ind w:left="34" w:firstLine="326"/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Количество дорожно-транспортных происшествий на тер</w:t>
            </w:r>
            <w:r>
              <w:rPr>
                <w:sz w:val="28"/>
                <w:szCs w:val="28"/>
              </w:rPr>
              <w:t xml:space="preserve">ритории МО </w:t>
            </w:r>
            <w:r w:rsidRPr="00861FD7">
              <w:rPr>
                <w:sz w:val="28"/>
                <w:szCs w:val="28"/>
              </w:rPr>
              <w:t>«</w:t>
            </w:r>
            <w:r w:rsidR="00D31C6E">
              <w:rPr>
                <w:sz w:val="28"/>
                <w:szCs w:val="28"/>
              </w:rPr>
              <w:t>Тес-Хемский</w:t>
            </w:r>
            <w:r w:rsidR="00391197">
              <w:rPr>
                <w:sz w:val="28"/>
                <w:szCs w:val="28"/>
              </w:rPr>
              <w:t xml:space="preserve"> </w:t>
            </w:r>
            <w:r w:rsidRPr="00861FD7">
              <w:rPr>
                <w:sz w:val="28"/>
                <w:szCs w:val="28"/>
              </w:rPr>
              <w:t xml:space="preserve">кожуун» с </w:t>
            </w:r>
            <w:proofErr w:type="spellStart"/>
            <w:r w:rsidRPr="00861FD7">
              <w:rPr>
                <w:sz w:val="28"/>
                <w:szCs w:val="28"/>
              </w:rPr>
              <w:t>пострадавщими</w:t>
            </w:r>
            <w:proofErr w:type="spellEnd"/>
            <w:r w:rsidRPr="00861FD7">
              <w:rPr>
                <w:sz w:val="28"/>
                <w:szCs w:val="28"/>
              </w:rPr>
              <w:t>, единиц.</w:t>
            </w:r>
          </w:p>
          <w:p w:rsidR="00294DA7" w:rsidRPr="001E0484" w:rsidRDefault="00294DA7" w:rsidP="001E0484">
            <w:pPr>
              <w:numPr>
                <w:ilvl w:val="0"/>
                <w:numId w:val="9"/>
              </w:numPr>
              <w:tabs>
                <w:tab w:val="left" w:pos="180"/>
              </w:tabs>
              <w:ind w:left="34" w:firstLine="326"/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Удельный вес дорожно-транспортных происшествий на территории МО «</w:t>
            </w:r>
            <w:r w:rsidR="00D31C6E">
              <w:rPr>
                <w:sz w:val="28"/>
                <w:szCs w:val="28"/>
              </w:rPr>
              <w:t>Тес-Хемский</w:t>
            </w:r>
            <w:r w:rsidR="00391197">
              <w:rPr>
                <w:sz w:val="28"/>
                <w:szCs w:val="28"/>
              </w:rPr>
              <w:t xml:space="preserve"> </w:t>
            </w:r>
            <w:r w:rsidRPr="00861FD7">
              <w:rPr>
                <w:sz w:val="28"/>
                <w:szCs w:val="28"/>
              </w:rPr>
              <w:t xml:space="preserve">кожуун» с </w:t>
            </w:r>
            <w:proofErr w:type="spellStart"/>
            <w:r w:rsidRPr="00861FD7">
              <w:rPr>
                <w:sz w:val="28"/>
                <w:szCs w:val="28"/>
              </w:rPr>
              <w:t>погибщими</w:t>
            </w:r>
            <w:proofErr w:type="spellEnd"/>
            <w:r w:rsidRPr="00861FD7">
              <w:rPr>
                <w:sz w:val="28"/>
                <w:szCs w:val="28"/>
              </w:rPr>
              <w:t xml:space="preserve"> гражданами от общего количества дорожно – транспортн</w:t>
            </w:r>
            <w:r w:rsidR="00391197">
              <w:rPr>
                <w:sz w:val="28"/>
                <w:szCs w:val="28"/>
              </w:rPr>
              <w:t>ых происшествий на территории МО</w:t>
            </w:r>
            <w:r w:rsidR="00D31C6E">
              <w:rPr>
                <w:sz w:val="28"/>
                <w:szCs w:val="28"/>
              </w:rPr>
              <w:t xml:space="preserve"> « </w:t>
            </w:r>
            <w:r w:rsidR="00D31C6E">
              <w:rPr>
                <w:sz w:val="28"/>
                <w:szCs w:val="28"/>
              </w:rPr>
              <w:t>Тес-Хемский</w:t>
            </w:r>
            <w:r w:rsidR="00391197">
              <w:rPr>
                <w:sz w:val="28"/>
                <w:szCs w:val="28"/>
              </w:rPr>
              <w:t xml:space="preserve"> </w:t>
            </w:r>
            <w:r w:rsidRPr="00861FD7">
              <w:rPr>
                <w:sz w:val="28"/>
                <w:szCs w:val="28"/>
              </w:rPr>
              <w:t>кожуун», процентов.</w:t>
            </w:r>
          </w:p>
        </w:tc>
      </w:tr>
      <w:tr w:rsidR="00EA5E55" w:rsidRPr="00861FD7" w:rsidTr="00BE4189">
        <w:trPr>
          <w:trHeight w:val="705"/>
        </w:trPr>
        <w:tc>
          <w:tcPr>
            <w:tcW w:w="2269" w:type="dxa"/>
          </w:tcPr>
          <w:p w:rsidR="00EA5E55" w:rsidRPr="009F591B" w:rsidRDefault="00EA5E55" w:rsidP="00BF0F1E">
            <w:pPr>
              <w:jc w:val="both"/>
              <w:rPr>
                <w:b/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7655" w:type="dxa"/>
          </w:tcPr>
          <w:p w:rsidR="00EA5E55" w:rsidRPr="00294DA7" w:rsidRDefault="00EA5E55" w:rsidP="00294DA7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Срок реализации – 2018-2020 годы.</w:t>
            </w:r>
          </w:p>
        </w:tc>
      </w:tr>
      <w:tr w:rsidR="00EA5E55" w:rsidRPr="00861FD7" w:rsidTr="00BE4189">
        <w:trPr>
          <w:trHeight w:val="705"/>
        </w:trPr>
        <w:tc>
          <w:tcPr>
            <w:tcW w:w="2269" w:type="dxa"/>
          </w:tcPr>
          <w:p w:rsidR="00EA5E55" w:rsidRPr="00861FD7" w:rsidRDefault="00EA5E55" w:rsidP="00391197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 xml:space="preserve">Ресурсное обеспечение за счет средств бюджета </w:t>
            </w:r>
            <w:r w:rsidR="0039119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655" w:type="dxa"/>
          </w:tcPr>
          <w:p w:rsidR="00EA5E55" w:rsidRPr="00861FD7" w:rsidRDefault="00EA5E55" w:rsidP="00EA5E55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Общий объем финансирования мероприятий подпрограммы за 2018-2020 годы: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280"/>
              <w:gridCol w:w="1343"/>
              <w:gridCol w:w="1343"/>
              <w:gridCol w:w="1343"/>
            </w:tblGrid>
            <w:tr w:rsidR="00EA5E55" w:rsidRPr="00861FD7" w:rsidTr="00F050C3">
              <w:tc>
                <w:tcPr>
                  <w:tcW w:w="1446" w:type="dxa"/>
                </w:tcPr>
                <w:p w:rsidR="00EA5E55" w:rsidRPr="00861FD7" w:rsidRDefault="00EA5E55" w:rsidP="00BF0F1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0" w:type="dxa"/>
                </w:tcPr>
                <w:p w:rsidR="00EA5E55" w:rsidRPr="00861FD7" w:rsidRDefault="00EA5E55" w:rsidP="00BF0F1E">
                  <w:pPr>
                    <w:jc w:val="both"/>
                    <w:rPr>
                      <w:sz w:val="28"/>
                      <w:szCs w:val="28"/>
                    </w:rPr>
                  </w:pPr>
                  <w:r w:rsidRPr="00861FD7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343" w:type="dxa"/>
                </w:tcPr>
                <w:p w:rsidR="00EA5E55" w:rsidRPr="00861FD7" w:rsidRDefault="00EA5E55" w:rsidP="00BF0F1E">
                  <w:pPr>
                    <w:jc w:val="both"/>
                    <w:rPr>
                      <w:sz w:val="28"/>
                      <w:szCs w:val="28"/>
                    </w:rPr>
                  </w:pPr>
                  <w:r w:rsidRPr="00861FD7">
                    <w:rPr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1343" w:type="dxa"/>
                </w:tcPr>
                <w:p w:rsidR="00EA5E55" w:rsidRPr="00861FD7" w:rsidRDefault="00EA5E55" w:rsidP="00BF0F1E">
                  <w:pPr>
                    <w:jc w:val="both"/>
                    <w:rPr>
                      <w:sz w:val="28"/>
                      <w:szCs w:val="28"/>
                    </w:rPr>
                  </w:pPr>
                  <w:r w:rsidRPr="00861FD7">
                    <w:rPr>
                      <w:sz w:val="28"/>
                      <w:szCs w:val="28"/>
                    </w:rPr>
                    <w:t>2019 г.</w:t>
                  </w:r>
                </w:p>
              </w:tc>
              <w:tc>
                <w:tcPr>
                  <w:tcW w:w="1343" w:type="dxa"/>
                </w:tcPr>
                <w:p w:rsidR="00EA5E55" w:rsidRPr="00861FD7" w:rsidRDefault="00EA5E55" w:rsidP="00BF0F1E">
                  <w:pPr>
                    <w:jc w:val="both"/>
                    <w:rPr>
                      <w:sz w:val="28"/>
                      <w:szCs w:val="28"/>
                    </w:rPr>
                  </w:pPr>
                  <w:r w:rsidRPr="00861FD7">
                    <w:rPr>
                      <w:sz w:val="28"/>
                      <w:szCs w:val="28"/>
                    </w:rPr>
                    <w:t>2020 г.</w:t>
                  </w:r>
                </w:p>
              </w:tc>
            </w:tr>
            <w:tr w:rsidR="00EA5E55" w:rsidRPr="00861FD7" w:rsidTr="00F050C3">
              <w:tc>
                <w:tcPr>
                  <w:tcW w:w="1446" w:type="dxa"/>
                </w:tcPr>
                <w:p w:rsidR="00EA5E55" w:rsidRPr="00861FD7" w:rsidRDefault="00EA5E55" w:rsidP="00BF0F1E">
                  <w:pPr>
                    <w:jc w:val="both"/>
                    <w:rPr>
                      <w:sz w:val="28"/>
                      <w:szCs w:val="28"/>
                    </w:rPr>
                  </w:pPr>
                  <w:r w:rsidRPr="00861FD7">
                    <w:rPr>
                      <w:sz w:val="28"/>
                      <w:szCs w:val="28"/>
                    </w:rPr>
                    <w:t>Дор. фонд</w:t>
                  </w:r>
                </w:p>
              </w:tc>
              <w:tc>
                <w:tcPr>
                  <w:tcW w:w="1280" w:type="dxa"/>
                </w:tcPr>
                <w:p w:rsidR="00EA5E55" w:rsidRPr="00861FD7" w:rsidRDefault="00D31C6E" w:rsidP="00BF0F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  <w:r w:rsidR="00F050C3">
                    <w:rPr>
                      <w:sz w:val="28"/>
                      <w:szCs w:val="28"/>
                    </w:rPr>
                    <w:t xml:space="preserve"> т. </w:t>
                  </w:r>
                  <w:proofErr w:type="gramStart"/>
                  <w:r w:rsidR="00F050C3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343" w:type="dxa"/>
                </w:tcPr>
                <w:p w:rsidR="00EA5E55" w:rsidRPr="00861FD7" w:rsidRDefault="00D31C6E" w:rsidP="00BF0F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F050C3">
                    <w:rPr>
                      <w:sz w:val="28"/>
                      <w:szCs w:val="28"/>
                    </w:rPr>
                    <w:t xml:space="preserve"> т. </w:t>
                  </w:r>
                  <w:proofErr w:type="gramStart"/>
                  <w:r w:rsidR="00F050C3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343" w:type="dxa"/>
                </w:tcPr>
                <w:p w:rsidR="00EA5E55" w:rsidRPr="00861FD7" w:rsidRDefault="00D31C6E" w:rsidP="00BF0F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F050C3">
                    <w:rPr>
                      <w:sz w:val="28"/>
                      <w:szCs w:val="28"/>
                    </w:rPr>
                    <w:t xml:space="preserve"> т. р.</w:t>
                  </w:r>
                </w:p>
              </w:tc>
              <w:tc>
                <w:tcPr>
                  <w:tcW w:w="1343" w:type="dxa"/>
                </w:tcPr>
                <w:p w:rsidR="00EA5E55" w:rsidRPr="00861FD7" w:rsidRDefault="00D31C6E" w:rsidP="00BF0F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F050C3">
                    <w:rPr>
                      <w:sz w:val="28"/>
                      <w:szCs w:val="28"/>
                    </w:rPr>
                    <w:t>т. р.</w:t>
                  </w:r>
                </w:p>
              </w:tc>
            </w:tr>
          </w:tbl>
          <w:p w:rsidR="00EA5E55" w:rsidRPr="00861FD7" w:rsidRDefault="00EA5E55" w:rsidP="00294DA7">
            <w:pPr>
              <w:jc w:val="both"/>
              <w:rPr>
                <w:sz w:val="28"/>
                <w:szCs w:val="28"/>
              </w:rPr>
            </w:pPr>
          </w:p>
        </w:tc>
      </w:tr>
      <w:tr w:rsidR="00EA5E55" w:rsidRPr="00861FD7" w:rsidTr="00BE4189">
        <w:trPr>
          <w:trHeight w:val="705"/>
        </w:trPr>
        <w:tc>
          <w:tcPr>
            <w:tcW w:w="2269" w:type="dxa"/>
          </w:tcPr>
          <w:p w:rsidR="00EA5E55" w:rsidRPr="00861FD7" w:rsidRDefault="00EA5E55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655" w:type="dxa"/>
          </w:tcPr>
          <w:p w:rsidR="00EA5E55" w:rsidRPr="00861FD7" w:rsidRDefault="00EA5E55" w:rsidP="00EA5E55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Ожидаемые конечные результаты реализации подпрограммы:</w:t>
            </w:r>
          </w:p>
          <w:p w:rsidR="00EA5E55" w:rsidRPr="00861FD7" w:rsidRDefault="00EA5E55" w:rsidP="00EA5E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Организация перевозок общественным транспортом на территории МО;</w:t>
            </w:r>
          </w:p>
          <w:p w:rsidR="00EA5E55" w:rsidRPr="00861FD7" w:rsidRDefault="00EA5E55" w:rsidP="00EA5E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приведение автомобильных дорог общего пользования местного значения в соответствие установленным нормативным требованиям;</w:t>
            </w:r>
          </w:p>
          <w:p w:rsidR="00EA5E55" w:rsidRPr="00861FD7" w:rsidRDefault="00EA5E55" w:rsidP="00EA5E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повышение безопасности дорожного движения;</w:t>
            </w:r>
          </w:p>
          <w:p w:rsidR="00EA5E55" w:rsidRPr="00861FD7" w:rsidRDefault="00EA5E55" w:rsidP="00EA5E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повышение комфортности районной среды;</w:t>
            </w:r>
          </w:p>
          <w:p w:rsidR="00EA5E55" w:rsidRPr="00861FD7" w:rsidRDefault="00EA5E55" w:rsidP="00EA5E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повышение уровня удовлетворенности жителей района деятельностью органов местного самоуправления. Ожидаемые эффекты от реализации подпрограммы:</w:t>
            </w:r>
          </w:p>
          <w:p w:rsidR="00EA5E55" w:rsidRPr="00861FD7" w:rsidRDefault="00EA5E55" w:rsidP="00EA5E55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Экономический эффект – за счет повышения качества автомобильных дорог общего пользования местного значения, повышения их пропускной способности.</w:t>
            </w:r>
          </w:p>
          <w:p w:rsidR="00EA5E55" w:rsidRDefault="00EA5E55" w:rsidP="00EA5E55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 xml:space="preserve">Социальный эффект – за счет сохранения жизни и здоровья </w:t>
            </w:r>
            <w:r w:rsidRPr="00861FD7">
              <w:rPr>
                <w:sz w:val="28"/>
                <w:szCs w:val="28"/>
              </w:rPr>
              <w:lastRenderedPageBreak/>
              <w:t>участников дорожного движения; удовлетворенности жителей района качеством перевозок общественным транспортом и состоянием дорог на территории МО.</w:t>
            </w:r>
          </w:p>
          <w:p w:rsidR="00BE4189" w:rsidRDefault="00BE4189" w:rsidP="00EA5E55">
            <w:pPr>
              <w:jc w:val="both"/>
              <w:rPr>
                <w:sz w:val="28"/>
                <w:szCs w:val="28"/>
              </w:rPr>
            </w:pPr>
          </w:p>
          <w:p w:rsidR="00BE4189" w:rsidRPr="00861FD7" w:rsidRDefault="00BE4189" w:rsidP="00EA5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муниципальной программы.</w:t>
            </w:r>
          </w:p>
        </w:tc>
      </w:tr>
    </w:tbl>
    <w:p w:rsidR="00BE4189" w:rsidRDefault="00BE4189" w:rsidP="00BE4189">
      <w:pPr>
        <w:tabs>
          <w:tab w:val="left" w:pos="180"/>
        </w:tabs>
        <w:jc w:val="both"/>
        <w:rPr>
          <w:sz w:val="28"/>
          <w:szCs w:val="28"/>
        </w:rPr>
      </w:pPr>
    </w:p>
    <w:p w:rsidR="00FC23E0" w:rsidRPr="00FC23E0" w:rsidRDefault="00BE4189" w:rsidP="00FC23E0">
      <w:pPr>
        <w:pStyle w:val="a4"/>
        <w:numPr>
          <w:ilvl w:val="0"/>
          <w:numId w:val="24"/>
        </w:numPr>
        <w:tabs>
          <w:tab w:val="left" w:pos="180"/>
        </w:tabs>
        <w:jc w:val="center"/>
        <w:rPr>
          <w:b/>
          <w:sz w:val="28"/>
          <w:szCs w:val="28"/>
        </w:rPr>
      </w:pPr>
      <w:r w:rsidRPr="00FC23E0">
        <w:rPr>
          <w:b/>
          <w:sz w:val="28"/>
          <w:szCs w:val="28"/>
        </w:rPr>
        <w:t>Характеристика сферы деятельности</w:t>
      </w:r>
    </w:p>
    <w:p w:rsidR="00BE4189" w:rsidRDefault="00BE4189" w:rsidP="00FC23E0">
      <w:pPr>
        <w:pStyle w:val="a4"/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улично-дорожной сети</w:t>
      </w:r>
    </w:p>
    <w:p w:rsidR="00BE4189" w:rsidRDefault="00BE4189" w:rsidP="00BE4189">
      <w:pPr>
        <w:pStyle w:val="a4"/>
        <w:tabs>
          <w:tab w:val="left" w:pos="180"/>
        </w:tabs>
        <w:ind w:left="0" w:firstLine="710"/>
        <w:jc w:val="both"/>
        <w:rPr>
          <w:sz w:val="28"/>
          <w:szCs w:val="28"/>
        </w:rPr>
      </w:pPr>
      <w:r w:rsidRPr="00BE4189">
        <w:rPr>
          <w:sz w:val="28"/>
          <w:szCs w:val="28"/>
        </w:rPr>
        <w:t xml:space="preserve">По </w:t>
      </w:r>
      <w:r w:rsidR="00D31C6E">
        <w:rPr>
          <w:sz w:val="28"/>
          <w:szCs w:val="28"/>
        </w:rPr>
        <w:t>Тес-</w:t>
      </w:r>
      <w:proofErr w:type="spellStart"/>
      <w:r w:rsidR="00D31C6E">
        <w:rPr>
          <w:sz w:val="28"/>
          <w:szCs w:val="28"/>
        </w:rPr>
        <w:t>Хемскому</w:t>
      </w:r>
      <w:proofErr w:type="spellEnd"/>
      <w:r w:rsidRPr="00BE4189">
        <w:rPr>
          <w:sz w:val="28"/>
          <w:szCs w:val="28"/>
        </w:rPr>
        <w:t xml:space="preserve"> </w:t>
      </w:r>
      <w:proofErr w:type="spellStart"/>
      <w:r w:rsidRPr="00BE4189">
        <w:rPr>
          <w:sz w:val="28"/>
          <w:szCs w:val="28"/>
        </w:rPr>
        <w:t>кожууну</w:t>
      </w:r>
      <w:proofErr w:type="spellEnd"/>
      <w:r w:rsidRPr="00BE4189">
        <w:rPr>
          <w:sz w:val="28"/>
          <w:szCs w:val="28"/>
        </w:rPr>
        <w:t xml:space="preserve"> протяженность автомобильных дорог общего пользования </w:t>
      </w:r>
      <w:r>
        <w:rPr>
          <w:sz w:val="28"/>
          <w:szCs w:val="28"/>
        </w:rPr>
        <w:t>по данным статистической формы 3-ДГ «Сведения об автомобильных дорогах общего пользования местного значения и искусственны</w:t>
      </w:r>
      <w:r w:rsidR="00587CF9">
        <w:rPr>
          <w:sz w:val="28"/>
          <w:szCs w:val="28"/>
        </w:rPr>
        <w:t>х</w:t>
      </w:r>
      <w:r>
        <w:rPr>
          <w:sz w:val="28"/>
          <w:szCs w:val="28"/>
        </w:rPr>
        <w:t xml:space="preserve"> сооружений на них, находящихся в собственности муниципальных образований по с</w:t>
      </w:r>
      <w:r w:rsidR="00DE2F58">
        <w:rPr>
          <w:sz w:val="28"/>
          <w:szCs w:val="28"/>
        </w:rPr>
        <w:t xml:space="preserve">остоянию на 01 января 2017 года составляет </w:t>
      </w:r>
      <w:r w:rsidR="00D31C6E">
        <w:rPr>
          <w:sz w:val="28"/>
          <w:szCs w:val="28"/>
        </w:rPr>
        <w:t>330</w:t>
      </w:r>
      <w:r w:rsidR="00DE2F58">
        <w:rPr>
          <w:sz w:val="28"/>
          <w:szCs w:val="28"/>
        </w:rPr>
        <w:t xml:space="preserve"> км.</w:t>
      </w:r>
    </w:p>
    <w:p w:rsidR="00BE4189" w:rsidRDefault="00587CF9" w:rsidP="00BE4189">
      <w:pPr>
        <w:pStyle w:val="a4"/>
        <w:tabs>
          <w:tab w:val="left" w:pos="18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</w:t>
      </w:r>
      <w:r w:rsidR="00391197">
        <w:rPr>
          <w:sz w:val="28"/>
          <w:szCs w:val="28"/>
        </w:rPr>
        <w:t>емя освещенность улиц населенного</w:t>
      </w:r>
      <w:r>
        <w:rPr>
          <w:sz w:val="28"/>
          <w:szCs w:val="28"/>
        </w:rPr>
        <w:t xml:space="preserve"> пункт</w:t>
      </w:r>
      <w:r w:rsidR="00391197">
        <w:rPr>
          <w:sz w:val="28"/>
          <w:szCs w:val="28"/>
        </w:rPr>
        <w:t>а</w:t>
      </w:r>
      <w:r>
        <w:rPr>
          <w:sz w:val="28"/>
          <w:szCs w:val="28"/>
        </w:rPr>
        <w:t xml:space="preserve">, пешеходных зон не соответствует нормативу по СНиП 23-05-95 «Естественное и искусственное освещение» и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50597-93 «Безопасность дорожного движения»</w:t>
      </w:r>
      <w:r w:rsidR="003911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1197">
        <w:rPr>
          <w:sz w:val="28"/>
          <w:szCs w:val="28"/>
        </w:rPr>
        <w:t xml:space="preserve"> </w:t>
      </w:r>
    </w:p>
    <w:p w:rsidR="00587CF9" w:rsidRDefault="00587CF9" w:rsidP="00BE4189">
      <w:pPr>
        <w:pStyle w:val="a4"/>
        <w:tabs>
          <w:tab w:val="left" w:pos="18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Платных автомобильных дорог общего пользования местно</w:t>
      </w:r>
      <w:r w:rsidR="00391197">
        <w:rPr>
          <w:sz w:val="28"/>
          <w:szCs w:val="28"/>
        </w:rPr>
        <w:t>го значения на территории сельского поселения</w:t>
      </w:r>
      <w:r>
        <w:rPr>
          <w:sz w:val="28"/>
          <w:szCs w:val="28"/>
        </w:rPr>
        <w:t xml:space="preserve"> нет.</w:t>
      </w:r>
    </w:p>
    <w:p w:rsidR="00587CF9" w:rsidRDefault="00587CF9" w:rsidP="00BE4189">
      <w:pPr>
        <w:pStyle w:val="a4"/>
        <w:tabs>
          <w:tab w:val="left" w:pos="18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обслуживание улично-дорожной </w:t>
      </w:r>
      <w:r w:rsidR="00391197">
        <w:rPr>
          <w:sz w:val="28"/>
          <w:szCs w:val="28"/>
        </w:rPr>
        <w:t>сети осуществляет сельское поселение</w:t>
      </w:r>
      <w:r>
        <w:rPr>
          <w:sz w:val="28"/>
          <w:szCs w:val="28"/>
        </w:rPr>
        <w:t>.</w:t>
      </w:r>
    </w:p>
    <w:p w:rsidR="00587CF9" w:rsidRDefault="00587CF9" w:rsidP="00BE4189">
      <w:pPr>
        <w:pStyle w:val="a4"/>
        <w:tabs>
          <w:tab w:val="left" w:pos="18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транспортной инфраструктуры, в том числе улично-дорожной сети, осуществляется в соответствии с Генеральными планами сельских поселений. Схемой территориального планирования МО «</w:t>
      </w:r>
      <w:r w:rsidR="00D31C6E">
        <w:rPr>
          <w:sz w:val="28"/>
          <w:szCs w:val="28"/>
        </w:rPr>
        <w:t>Тес-Хемский</w:t>
      </w:r>
      <w:r>
        <w:rPr>
          <w:sz w:val="28"/>
          <w:szCs w:val="28"/>
        </w:rPr>
        <w:t xml:space="preserve"> кожуун», Правилами землепользования и застройки сельских поселений Первоочередные и мероприятия направлены на выполнение следующих основных задач:</w:t>
      </w:r>
    </w:p>
    <w:p w:rsidR="00587CF9" w:rsidRDefault="00587CF9" w:rsidP="00587CF9">
      <w:pPr>
        <w:pStyle w:val="a4"/>
        <w:numPr>
          <w:ilvl w:val="0"/>
          <w:numId w:val="23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Разгрузка магистральн</w:t>
      </w:r>
      <w:r w:rsidR="00391197">
        <w:rPr>
          <w:sz w:val="28"/>
          <w:szCs w:val="28"/>
        </w:rPr>
        <w:t>ой сети центрального ядра поселения</w:t>
      </w:r>
      <w:r>
        <w:rPr>
          <w:sz w:val="28"/>
          <w:szCs w:val="28"/>
        </w:rPr>
        <w:t xml:space="preserve"> от потоков транзитного транспорта;</w:t>
      </w:r>
    </w:p>
    <w:p w:rsidR="00587CF9" w:rsidRDefault="00587CF9" w:rsidP="00587CF9">
      <w:pPr>
        <w:pStyle w:val="a4"/>
        <w:numPr>
          <w:ilvl w:val="0"/>
          <w:numId w:val="23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Снижение транспортной нагрузки на наиболее напряженных участках существующей магистральной сети;</w:t>
      </w:r>
    </w:p>
    <w:p w:rsidR="00587CF9" w:rsidRDefault="00587CF9" w:rsidP="00587CF9">
      <w:pPr>
        <w:pStyle w:val="a4"/>
        <w:numPr>
          <w:ilvl w:val="0"/>
          <w:numId w:val="23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Усиление транспортных связей ряда</w:t>
      </w:r>
      <w:r w:rsidR="00391197">
        <w:rPr>
          <w:sz w:val="28"/>
          <w:szCs w:val="28"/>
        </w:rPr>
        <w:t xml:space="preserve"> периферийных территорий поселения с центральной частью поселения</w:t>
      </w:r>
      <w:r>
        <w:rPr>
          <w:sz w:val="28"/>
          <w:szCs w:val="28"/>
        </w:rPr>
        <w:t>.</w:t>
      </w:r>
    </w:p>
    <w:p w:rsidR="00587CF9" w:rsidRDefault="00587CF9" w:rsidP="00FC23E0">
      <w:pPr>
        <w:tabs>
          <w:tab w:val="left" w:pos="18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 для развития и содержания в надлежащем состоянии автомобильных дорог общего пользования местного значения является ограниченности бюджетных средств. В связи с чем, строительство, реконстр</w:t>
      </w:r>
      <w:r w:rsidR="00FC23E0">
        <w:rPr>
          <w:sz w:val="28"/>
          <w:szCs w:val="28"/>
        </w:rPr>
        <w:t>у</w:t>
      </w:r>
      <w:r>
        <w:rPr>
          <w:sz w:val="28"/>
          <w:szCs w:val="28"/>
        </w:rPr>
        <w:t>кция и ремонт автомобильных дорог общего пользования местного значения выполняется недостаточными темпами, степень износа улично-дорожной сети увеличивается из года в год</w:t>
      </w:r>
      <w:r w:rsidR="00FC23E0">
        <w:rPr>
          <w:sz w:val="28"/>
          <w:szCs w:val="28"/>
        </w:rPr>
        <w:t>.</w:t>
      </w:r>
    </w:p>
    <w:p w:rsidR="00FC23E0" w:rsidRDefault="00FC23E0" w:rsidP="00FC23E0">
      <w:pPr>
        <w:tabs>
          <w:tab w:val="left" w:pos="18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событием для дорожной отрасли стало создание системы дорожных фондов, направленной на обеспечение дорожного хозяйства надежным источником финансирования. С 1 января 2014 года создана правовая основа для формирования, муниципальных дорожных фондов, определен дополнительный источник финансирования дорожного хозяйства на муниципальном уровне: </w:t>
      </w:r>
      <w:r>
        <w:rPr>
          <w:sz w:val="28"/>
          <w:szCs w:val="28"/>
        </w:rPr>
        <w:lastRenderedPageBreak/>
        <w:t>отчисления в бюджеты муниципальных образований по дифференцированным нормативам части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двигателей. Начиная с 2017 года, в бюджете МО «</w:t>
      </w:r>
      <w:r w:rsidR="00D31C6E">
        <w:rPr>
          <w:sz w:val="28"/>
          <w:szCs w:val="28"/>
        </w:rPr>
        <w:t>Тес-Хемский</w:t>
      </w:r>
      <w:r>
        <w:rPr>
          <w:sz w:val="28"/>
          <w:szCs w:val="28"/>
        </w:rPr>
        <w:t xml:space="preserve"> кожуун» формируется дорожный фонд. Данная мера будет способствовать улучшению состояния автомобильных дорог общего пользования местного значения.</w:t>
      </w:r>
    </w:p>
    <w:p w:rsidR="00FC23E0" w:rsidRPr="00700593" w:rsidRDefault="00700593" w:rsidP="00700593">
      <w:pPr>
        <w:pStyle w:val="a4"/>
        <w:numPr>
          <w:ilvl w:val="0"/>
          <w:numId w:val="24"/>
        </w:numPr>
        <w:tabs>
          <w:tab w:val="left" w:pos="180"/>
        </w:tabs>
        <w:jc w:val="center"/>
        <w:rPr>
          <w:b/>
          <w:sz w:val="28"/>
          <w:szCs w:val="28"/>
        </w:rPr>
      </w:pPr>
      <w:r w:rsidRPr="00700593">
        <w:rPr>
          <w:b/>
          <w:sz w:val="28"/>
          <w:szCs w:val="28"/>
        </w:rPr>
        <w:t>Приоритеты, цели и задачи в сфере деятельности</w:t>
      </w:r>
    </w:p>
    <w:p w:rsidR="00700593" w:rsidRDefault="00700593" w:rsidP="00700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№131-ФЗ к вопросам местног</w:t>
      </w:r>
      <w:r w:rsidR="00391197">
        <w:rPr>
          <w:sz w:val="28"/>
          <w:szCs w:val="28"/>
        </w:rPr>
        <w:t>о значения сельского поселения</w:t>
      </w:r>
      <w:r>
        <w:rPr>
          <w:sz w:val="28"/>
          <w:szCs w:val="28"/>
        </w:rPr>
        <w:t xml:space="preserve"> отнесены:</w:t>
      </w:r>
    </w:p>
    <w:p w:rsidR="00700593" w:rsidRDefault="00700593" w:rsidP="00700593">
      <w:pPr>
        <w:pStyle w:val="a4"/>
        <w:numPr>
          <w:ilvl w:val="0"/>
          <w:numId w:val="25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дорожная деятельность в отношении автомобильных дорог местного значения в границах МО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МО,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700593" w:rsidRDefault="00700593" w:rsidP="00700593">
      <w:pPr>
        <w:pStyle w:val="a4"/>
        <w:numPr>
          <w:ilvl w:val="0"/>
          <w:numId w:val="25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МО.</w:t>
      </w:r>
    </w:p>
    <w:p w:rsidR="00700593" w:rsidRDefault="00700593" w:rsidP="00700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8 ноября 2007 г.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и осуществления дорожной деятельности отнесены:</w:t>
      </w:r>
    </w:p>
    <w:p w:rsidR="00700593" w:rsidRDefault="00700593" w:rsidP="00700593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700593" w:rsidRDefault="00700593" w:rsidP="00700593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основных направлений инвестиционной политики в области развития </w:t>
      </w:r>
      <w:r w:rsidR="00AE6593">
        <w:rPr>
          <w:sz w:val="28"/>
          <w:szCs w:val="28"/>
        </w:rPr>
        <w:t>автомобильных дорог местного значения;</w:t>
      </w:r>
    </w:p>
    <w:p w:rsidR="00AE6593" w:rsidRDefault="00AE6593" w:rsidP="00700593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</w:r>
    </w:p>
    <w:p w:rsidR="00AE6593" w:rsidRDefault="00AE6593" w:rsidP="00AE6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3.1)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</w:r>
    </w:p>
    <w:p w:rsidR="00AE6593" w:rsidRDefault="00AE6593" w:rsidP="00AE6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3.2) установление порядка создания и пользования, в том числе на платной основе, парковок (парковочных мест), расположенных на автомобильных дорогах общего пользования местного значения;</w:t>
      </w:r>
    </w:p>
    <w:p w:rsidR="00AE6593" w:rsidRDefault="00AE6593" w:rsidP="00AE6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3.3) устранение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1C508B" w:rsidRDefault="00AE6593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методики расчета и максимального размера платы за проезд транспортных средств по платным автомобильным дорогам общего</w:t>
      </w:r>
      <w:r w:rsidR="001C508B">
        <w:rPr>
          <w:sz w:val="28"/>
          <w:szCs w:val="28"/>
        </w:rPr>
        <w:t xml:space="preserve"> пользования местного значения, платным участкам указанных автомобильных дорог,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1C508B" w:rsidRDefault="001C508B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1C508B" w:rsidRDefault="001C508B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дорожной деятельности в отношении автомобильных дорог местного значения;</w:t>
      </w:r>
    </w:p>
    <w:p w:rsidR="001C508B" w:rsidRDefault="001C508B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1C508B" w:rsidRDefault="001C508B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AE6593" w:rsidRDefault="001C508B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 </w:t>
      </w:r>
    </w:p>
    <w:p w:rsidR="00ED0270" w:rsidRDefault="00ED0270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пользователей автомобильными дорогами общего пользования местного значения;</w:t>
      </w:r>
    </w:p>
    <w:p w:rsidR="00ED0270" w:rsidRDefault="00ED0270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в указанные цели;</w:t>
      </w:r>
    </w:p>
    <w:p w:rsidR="00ED0270" w:rsidRDefault="00ED0270" w:rsidP="00D538E4">
      <w:pPr>
        <w:pStyle w:val="a4"/>
        <w:numPr>
          <w:ilvl w:val="0"/>
          <w:numId w:val="26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иных полномочий, отнесенных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другими федеральными законами, законами субъектов Российской Федерации к полномочиям органов местного самоуправления.</w:t>
      </w:r>
    </w:p>
    <w:p w:rsidR="00D538E4" w:rsidRDefault="00ED0270" w:rsidP="00AE6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Несмотря на динамичное развитие, в последние годы транспортный комплекс все больше превращается в «узкое место» экономического роста (см., например, об этом:</w:t>
      </w:r>
      <w:proofErr w:type="gramEnd"/>
      <w:r w:rsidR="00D538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«Прогноз долгосрочного социально-экономического развития Российской Федерации на период до 2030 года»).</w:t>
      </w:r>
      <w:proofErr w:type="gramEnd"/>
      <w:r>
        <w:rPr>
          <w:sz w:val="28"/>
          <w:szCs w:val="28"/>
        </w:rPr>
        <w:t xml:space="preserve"> В связи с чем, на федеральном уровне ставится задача развития транспортной инфраструктуры. Стратегией социально-экономического развития Республики Тыва для снижения инфраструктурных ограничений развития республик  ставится задача улучшения транспортного сообщения внутри республики и с другими субъектами Российской Федерации. Для ее решения запланирована реализация проектов, имеющих непосредственное отношение к </w:t>
      </w:r>
      <w:r w:rsidR="00D31C6E">
        <w:rPr>
          <w:sz w:val="28"/>
          <w:szCs w:val="28"/>
        </w:rPr>
        <w:t>Тес-</w:t>
      </w:r>
      <w:proofErr w:type="spellStart"/>
      <w:r w:rsidR="00D31C6E">
        <w:rPr>
          <w:sz w:val="28"/>
          <w:szCs w:val="28"/>
        </w:rPr>
        <w:t>Хемском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району:</w:t>
      </w:r>
    </w:p>
    <w:p w:rsidR="00ED0270" w:rsidRDefault="00ED0270" w:rsidP="00AE6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опорной автодорожной сети из основных территориальных автодорог с созданием дублирующих направлений и обходов населенных пунктов, предусматривающее реконструкцию существующих и строительство новых дорог по нормативам </w:t>
      </w:r>
      <w:r>
        <w:rPr>
          <w:sz w:val="28"/>
          <w:szCs w:val="28"/>
          <w:lang w:val="en-US"/>
        </w:rPr>
        <w:t>II</w:t>
      </w:r>
      <w:r w:rsidRPr="00ED0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технической категории;</w:t>
      </w:r>
    </w:p>
    <w:p w:rsidR="00D538E4" w:rsidRDefault="00D538E4" w:rsidP="00AE6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муниципальных и региональных дорог в нормативное состояние.</w:t>
      </w:r>
    </w:p>
    <w:p w:rsidR="00D538E4" w:rsidRDefault="00D31F63" w:rsidP="00AE6593">
      <w:pPr>
        <w:pStyle w:val="a4"/>
        <w:tabs>
          <w:tab w:val="left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и проведение государственной политики в области комплексного развития </w:t>
      </w:r>
      <w:r w:rsidR="005F7A37">
        <w:rPr>
          <w:sz w:val="28"/>
          <w:szCs w:val="28"/>
        </w:rPr>
        <w:t>транспорта и дорожного хозяйства Республики Тыва в качестве задач государственной программы определены:</w:t>
      </w:r>
    </w:p>
    <w:p w:rsidR="005F7A37" w:rsidRDefault="005F7A37" w:rsidP="005F7A37">
      <w:pPr>
        <w:pStyle w:val="a4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устойчивого, стабильного и безопасного функционирования транспортного комплекса Республики Тыва;</w:t>
      </w:r>
    </w:p>
    <w:p w:rsidR="005F7A37" w:rsidRDefault="005F7A37" w:rsidP="005F7A37">
      <w:pPr>
        <w:pStyle w:val="a4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спроса населения Республики Тыва в пассажирских перевозках, включая отдельные категории граждан;</w:t>
      </w:r>
    </w:p>
    <w:p w:rsidR="005F7A37" w:rsidRDefault="005F7A37" w:rsidP="005F7A37">
      <w:pPr>
        <w:pStyle w:val="a4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функционирования автомобильных дорог общего пользования;</w:t>
      </w:r>
    </w:p>
    <w:p w:rsidR="005F7A37" w:rsidRDefault="005F7A37" w:rsidP="005F7A37">
      <w:pPr>
        <w:pStyle w:val="a4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сети автомобильных дорог общего пользования.</w:t>
      </w:r>
    </w:p>
    <w:p w:rsidR="005F7A37" w:rsidRDefault="005F7A37" w:rsidP="005F7A3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значения.</w:t>
      </w:r>
    </w:p>
    <w:p w:rsidR="005F7A37" w:rsidRDefault="00D63FD7" w:rsidP="005F7A3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материальный и моральный ущерб обществу и отдельным гражданам. Дорожно-транспортный травматизм приводит к исключению из сферы производства людей трудоспособного возраста. Задача снижения смертности от дорожно-транспортных происшествий к 2018 году до 10,6 случая на 100 тыс. населения поставлена программным Указом Президента Российской Федерации от 7 мая 2012 года № 508 «О совершенствовании государственной политики в сфере здравоохранения». В целях повышения безопасности дорожного движения постановлением Правительства Российской Федерации от 3 октября 2013 года № 864 утверждена федеральная целевая программа «Повышение безопасности дорожного движения в 2013-2017 годах».</w:t>
      </w:r>
    </w:p>
    <w:p w:rsidR="00D63FD7" w:rsidRDefault="00D63FD7" w:rsidP="005F7A3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задача, поставленная программным Указом президента Российской Федерации от 7 мая 2013 года № 601 «Об основных направлениях совершенствования системы государственного управления» -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процентов.</w:t>
      </w:r>
      <w:proofErr w:type="gramEnd"/>
    </w:p>
    <w:p w:rsidR="00D63FD7" w:rsidRDefault="00BB3236" w:rsidP="005F7A3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полномочий органов местного самоуправления МО, с учетом приоритетов государственной политики, определены цель и задачи подпрограммы.</w:t>
      </w:r>
    </w:p>
    <w:p w:rsidR="00BB3236" w:rsidRDefault="00BB3236" w:rsidP="005F7A37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подпрограммы являются:</w:t>
      </w:r>
    </w:p>
    <w:p w:rsidR="00BB3236" w:rsidRDefault="00BB3236" w:rsidP="00BB3236">
      <w:pPr>
        <w:pStyle w:val="a4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доступности, повышение уровня сервиса и комфорта общественного транспорта на территории МО;</w:t>
      </w:r>
    </w:p>
    <w:p w:rsidR="00186F0B" w:rsidRDefault="00186F0B" w:rsidP="00BB3236">
      <w:pPr>
        <w:pStyle w:val="a4"/>
        <w:numPr>
          <w:ilvl w:val="0"/>
          <w:numId w:val="2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состояния и развитие сети автомобильных дорог общего пользования местного значения, повышение безопасности дорожного движения.</w:t>
      </w:r>
    </w:p>
    <w:p w:rsidR="00186F0B" w:rsidRDefault="00186F0B" w:rsidP="00186F0B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будут решаться следующие задачи:</w:t>
      </w:r>
    </w:p>
    <w:p w:rsidR="00186F0B" w:rsidRDefault="00186F0B" w:rsidP="00186F0B">
      <w:pPr>
        <w:pStyle w:val="a4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пассажирских перевозок на маршрутах регулярного сообщения муниципального образования «</w:t>
      </w:r>
      <w:r w:rsidR="00D31C6E">
        <w:rPr>
          <w:sz w:val="28"/>
          <w:szCs w:val="28"/>
        </w:rPr>
        <w:t>Тес-Хемский</w:t>
      </w:r>
      <w:r>
        <w:rPr>
          <w:sz w:val="28"/>
          <w:szCs w:val="28"/>
        </w:rPr>
        <w:t xml:space="preserve"> кожуун», обеспечение их надлежащего качества.</w:t>
      </w:r>
    </w:p>
    <w:p w:rsidR="00587644" w:rsidRPr="00587644" w:rsidRDefault="00587644" w:rsidP="00587644">
      <w:pPr>
        <w:pStyle w:val="a4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доступности услуг общественного транспорта для различных категорий граждан, в том числе пенсионеров, детей из </w:t>
      </w:r>
      <w:r w:rsidRPr="00587644">
        <w:rPr>
          <w:sz w:val="28"/>
          <w:szCs w:val="28"/>
        </w:rPr>
        <w:t>многодетных семей, маломобильных групп населения</w:t>
      </w:r>
      <w:proofErr w:type="gramStart"/>
      <w:r w:rsidRPr="00587644">
        <w:rPr>
          <w:sz w:val="28"/>
          <w:szCs w:val="28"/>
        </w:rPr>
        <w:t>.</w:t>
      </w:r>
      <w:r w:rsidRPr="00587644">
        <w:rPr>
          <w:color w:val="000000"/>
          <w:sz w:val="28"/>
          <w:szCs w:val="28"/>
        </w:rPr>
        <w:t>.</w:t>
      </w:r>
      <w:proofErr w:type="gramEnd"/>
    </w:p>
    <w:p w:rsidR="00587644" w:rsidRPr="00587644" w:rsidRDefault="00587644" w:rsidP="00587644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587644">
        <w:rPr>
          <w:color w:val="000000"/>
          <w:sz w:val="28"/>
          <w:szCs w:val="28"/>
        </w:rPr>
        <w:lastRenderedPageBreak/>
        <w:t>Приведение улично-дорожной сети в состояние, удовлетворяющее нормативным</w:t>
      </w:r>
      <w:r w:rsidRPr="00587644">
        <w:rPr>
          <w:color w:val="000000"/>
          <w:sz w:val="28"/>
          <w:szCs w:val="28"/>
        </w:rPr>
        <w:tab/>
        <w:t xml:space="preserve">требованиям. установленным ГОСТ </w:t>
      </w:r>
      <w:proofErr w:type="gramStart"/>
      <w:r w:rsidRPr="00587644">
        <w:rPr>
          <w:color w:val="000000"/>
          <w:sz w:val="28"/>
          <w:szCs w:val="28"/>
        </w:rPr>
        <w:t>Р</w:t>
      </w:r>
      <w:proofErr w:type="gramEnd"/>
      <w:r w:rsidRPr="00587644">
        <w:rPr>
          <w:color w:val="000000"/>
          <w:sz w:val="28"/>
          <w:szCs w:val="28"/>
        </w:rPr>
        <w:t xml:space="preserve"> 50597-93 </w:t>
      </w:r>
      <w:r w:rsidRPr="00587644">
        <w:rPr>
          <w:bCs/>
          <w:color w:val="000000"/>
          <w:sz w:val="28"/>
          <w:szCs w:val="28"/>
        </w:rPr>
        <w:t xml:space="preserve">«Автомобильные дороги </w:t>
      </w:r>
      <w:r w:rsidRPr="00587644">
        <w:rPr>
          <w:color w:val="000000"/>
          <w:sz w:val="28"/>
          <w:szCs w:val="28"/>
        </w:rPr>
        <w:t xml:space="preserve">и улицы. Требования к </w:t>
      </w:r>
      <w:r>
        <w:rPr>
          <w:color w:val="000000"/>
          <w:sz w:val="28"/>
          <w:szCs w:val="28"/>
        </w:rPr>
        <w:t>э</w:t>
      </w:r>
      <w:r w:rsidRPr="00587644">
        <w:rPr>
          <w:color w:val="000000"/>
          <w:sz w:val="28"/>
          <w:szCs w:val="28"/>
        </w:rPr>
        <w:t xml:space="preserve">ксплуатационному </w:t>
      </w:r>
      <w:r w:rsidRPr="00587644">
        <w:rPr>
          <w:bCs/>
          <w:color w:val="000000"/>
          <w:sz w:val="28"/>
          <w:szCs w:val="28"/>
        </w:rPr>
        <w:t xml:space="preserve">состоянию, </w:t>
      </w:r>
      <w:r w:rsidRPr="00587644">
        <w:rPr>
          <w:color w:val="000000"/>
          <w:sz w:val="28"/>
          <w:szCs w:val="28"/>
        </w:rPr>
        <w:t>допустимому по условиям обеспечения безопасности дорожного движения», СНиП 3.06.03-85 «Автомобильные дороги».</w:t>
      </w:r>
    </w:p>
    <w:p w:rsidR="00587644" w:rsidRPr="00587644" w:rsidRDefault="00587644" w:rsidP="00587644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Pr="00587644">
        <w:rPr>
          <w:color w:val="000000"/>
          <w:sz w:val="28"/>
          <w:szCs w:val="28"/>
        </w:rPr>
        <w:t xml:space="preserve"> транс</w:t>
      </w:r>
      <w:r>
        <w:rPr>
          <w:color w:val="000000"/>
          <w:sz w:val="28"/>
          <w:szCs w:val="28"/>
        </w:rPr>
        <w:t>п</w:t>
      </w:r>
      <w:r w:rsidRPr="00587644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тной </w:t>
      </w:r>
      <w:r w:rsidRPr="005876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инфраструктуры </w:t>
      </w:r>
      <w:r w:rsidRPr="00587644">
        <w:rPr>
          <w:color w:val="000000"/>
          <w:w w:val="80"/>
          <w:sz w:val="28"/>
          <w:szCs w:val="28"/>
        </w:rPr>
        <w:t xml:space="preserve"> </w:t>
      </w:r>
      <w:r w:rsidRPr="00587644">
        <w:rPr>
          <w:color w:val="000000"/>
          <w:sz w:val="28"/>
          <w:szCs w:val="28"/>
        </w:rPr>
        <w:t xml:space="preserve">в части автомобильных дорог </w:t>
      </w:r>
      <w:r>
        <w:rPr>
          <w:color w:val="000000"/>
          <w:sz w:val="28"/>
          <w:szCs w:val="28"/>
        </w:rPr>
        <w:t>общего пользования местного значения.</w:t>
      </w:r>
    </w:p>
    <w:p w:rsidR="00587644" w:rsidRPr="00587644" w:rsidRDefault="00587644" w:rsidP="00587644">
      <w:pPr>
        <w:jc w:val="both"/>
        <w:rPr>
          <w:sz w:val="28"/>
          <w:szCs w:val="28"/>
        </w:rPr>
      </w:pPr>
    </w:p>
    <w:p w:rsidR="00587644" w:rsidRPr="00587644" w:rsidRDefault="00587644" w:rsidP="00587644">
      <w:pPr>
        <w:pStyle w:val="a4"/>
        <w:ind w:left="1069"/>
        <w:jc w:val="center"/>
        <w:rPr>
          <w:b/>
          <w:sz w:val="28"/>
          <w:szCs w:val="28"/>
        </w:rPr>
      </w:pPr>
      <w:r w:rsidRPr="00587644">
        <w:rPr>
          <w:b/>
          <w:color w:val="000000"/>
          <w:sz w:val="28"/>
          <w:szCs w:val="28"/>
        </w:rPr>
        <w:t>3. Целевые показатели (индикаторы)</w:t>
      </w:r>
    </w:p>
    <w:p w:rsidR="00587644" w:rsidRPr="00587644" w:rsidRDefault="00587644" w:rsidP="00587644">
      <w:pPr>
        <w:pStyle w:val="a4"/>
        <w:ind w:left="0" w:firstLine="709"/>
        <w:jc w:val="both"/>
        <w:rPr>
          <w:sz w:val="28"/>
          <w:szCs w:val="28"/>
        </w:rPr>
      </w:pPr>
      <w:r w:rsidRPr="00587644">
        <w:rPr>
          <w:bCs/>
          <w:color w:val="000000"/>
          <w:sz w:val="28"/>
          <w:szCs w:val="28"/>
        </w:rPr>
        <w:t>В</w:t>
      </w:r>
      <w:r w:rsidRPr="00587644">
        <w:rPr>
          <w:b/>
          <w:bCs/>
          <w:color w:val="000000"/>
          <w:sz w:val="28"/>
          <w:szCs w:val="28"/>
        </w:rPr>
        <w:t xml:space="preserve"> </w:t>
      </w:r>
      <w:r w:rsidRPr="00587644">
        <w:rPr>
          <w:color w:val="000000"/>
          <w:sz w:val="28"/>
          <w:szCs w:val="28"/>
        </w:rPr>
        <w:t>качестве целевых показателей (индикаторов) подпрограммы определены следующие:</w:t>
      </w:r>
    </w:p>
    <w:p w:rsidR="00587644" w:rsidRPr="00AA4887" w:rsidRDefault="00587644" w:rsidP="00587644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87644">
        <w:rPr>
          <w:color w:val="000000"/>
          <w:sz w:val="28"/>
          <w:szCs w:val="28"/>
        </w:rPr>
        <w:t>Протяженность организованных ма</w:t>
      </w:r>
      <w:r w:rsidR="00AA4887">
        <w:rPr>
          <w:color w:val="000000"/>
          <w:sz w:val="28"/>
          <w:szCs w:val="28"/>
        </w:rPr>
        <w:t>ршрутов регулярных перевозок авт</w:t>
      </w:r>
      <w:r w:rsidRPr="00587644">
        <w:rPr>
          <w:color w:val="000000"/>
          <w:sz w:val="28"/>
          <w:szCs w:val="28"/>
        </w:rPr>
        <w:t>омобильным обще</w:t>
      </w:r>
      <w:r w:rsidR="00AA4887">
        <w:rPr>
          <w:color w:val="000000"/>
          <w:sz w:val="28"/>
          <w:szCs w:val="28"/>
        </w:rPr>
        <w:t>ственным</w:t>
      </w:r>
      <w:r w:rsidRPr="00587644">
        <w:rPr>
          <w:color w:val="000000"/>
          <w:sz w:val="28"/>
          <w:szCs w:val="28"/>
        </w:rPr>
        <w:t xml:space="preserve"> транспортом, </w:t>
      </w:r>
      <w:proofErr w:type="gramStart"/>
      <w:r w:rsidRPr="00587644">
        <w:rPr>
          <w:color w:val="000000"/>
          <w:sz w:val="28"/>
          <w:szCs w:val="28"/>
        </w:rPr>
        <w:t>км</w:t>
      </w:r>
      <w:proofErr w:type="gramEnd"/>
      <w:r w:rsidR="00AA4887">
        <w:rPr>
          <w:color w:val="000000"/>
          <w:sz w:val="28"/>
          <w:szCs w:val="28"/>
        </w:rPr>
        <w:t>.</w:t>
      </w:r>
    </w:p>
    <w:p w:rsidR="00587644" w:rsidRPr="00587644" w:rsidRDefault="00587644" w:rsidP="00AA4887">
      <w:pPr>
        <w:pStyle w:val="a4"/>
        <w:ind w:left="0" w:firstLine="709"/>
        <w:jc w:val="both"/>
        <w:rPr>
          <w:sz w:val="28"/>
          <w:szCs w:val="28"/>
        </w:rPr>
      </w:pPr>
      <w:r w:rsidRPr="00587644">
        <w:rPr>
          <w:color w:val="000000"/>
          <w:sz w:val="28"/>
          <w:szCs w:val="28"/>
        </w:rPr>
        <w:t>Показат</w:t>
      </w:r>
      <w:r w:rsidR="00AA4887">
        <w:rPr>
          <w:color w:val="000000"/>
          <w:sz w:val="28"/>
          <w:szCs w:val="28"/>
        </w:rPr>
        <w:t>ель характеризует организацию т</w:t>
      </w:r>
      <w:r w:rsidRPr="00587644">
        <w:rPr>
          <w:color w:val="000000"/>
          <w:sz w:val="28"/>
          <w:szCs w:val="28"/>
        </w:rPr>
        <w:t>ра</w:t>
      </w:r>
      <w:r w:rsidR="00AA4887">
        <w:rPr>
          <w:color w:val="000000"/>
          <w:sz w:val="28"/>
          <w:szCs w:val="28"/>
        </w:rPr>
        <w:t>н</w:t>
      </w:r>
      <w:r w:rsidRPr="00587644">
        <w:rPr>
          <w:color w:val="000000"/>
          <w:sz w:val="28"/>
          <w:szCs w:val="28"/>
        </w:rPr>
        <w:t>спор</w:t>
      </w:r>
      <w:r w:rsidR="00AA4887">
        <w:rPr>
          <w:color w:val="000000"/>
          <w:sz w:val="28"/>
          <w:szCs w:val="28"/>
        </w:rPr>
        <w:t>тного</w:t>
      </w:r>
      <w:r w:rsidRPr="00587644">
        <w:rPr>
          <w:color w:val="000000"/>
          <w:sz w:val="28"/>
          <w:szCs w:val="28"/>
        </w:rPr>
        <w:t xml:space="preserve"> обслуживания </w:t>
      </w:r>
      <w:r w:rsidRPr="00AA4887">
        <w:rPr>
          <w:bCs/>
          <w:color w:val="000000"/>
          <w:sz w:val="28"/>
          <w:szCs w:val="28"/>
        </w:rPr>
        <w:t>населения;</w:t>
      </w:r>
      <w:r w:rsidRPr="00587644">
        <w:rPr>
          <w:b/>
          <w:bCs/>
          <w:color w:val="000000"/>
          <w:sz w:val="28"/>
          <w:szCs w:val="28"/>
        </w:rPr>
        <w:t xml:space="preserve"> </w:t>
      </w:r>
      <w:r w:rsidRPr="00587644">
        <w:rPr>
          <w:color w:val="000000"/>
          <w:sz w:val="28"/>
          <w:szCs w:val="28"/>
        </w:rPr>
        <w:t xml:space="preserve">влияет па качество оказания </w:t>
      </w:r>
      <w:r w:rsidR="00AA4887">
        <w:rPr>
          <w:color w:val="000000"/>
          <w:sz w:val="28"/>
          <w:szCs w:val="28"/>
          <w:lang w:eastAsia="en-US"/>
        </w:rPr>
        <w:t>транспортных</w:t>
      </w:r>
      <w:r w:rsidRPr="00587644">
        <w:rPr>
          <w:color w:val="000000"/>
          <w:sz w:val="28"/>
          <w:szCs w:val="28"/>
        </w:rPr>
        <w:t xml:space="preserve"> услуг населению.</w:t>
      </w:r>
    </w:p>
    <w:p w:rsidR="00587644" w:rsidRPr="00587644" w:rsidRDefault="00587644" w:rsidP="00AA4887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87644">
        <w:rPr>
          <w:color w:val="000000"/>
          <w:sz w:val="28"/>
          <w:szCs w:val="28"/>
        </w:rPr>
        <w:t xml:space="preserve">Количество транспортных средств, работающих на организованных </w:t>
      </w:r>
      <w:r w:rsidRPr="00AA4887">
        <w:rPr>
          <w:bCs/>
          <w:color w:val="000000"/>
          <w:sz w:val="28"/>
          <w:szCs w:val="28"/>
        </w:rPr>
        <w:t>маршрутах</w:t>
      </w:r>
      <w:r w:rsidRPr="00587644">
        <w:rPr>
          <w:b/>
          <w:bCs/>
          <w:color w:val="000000"/>
          <w:sz w:val="28"/>
          <w:szCs w:val="28"/>
        </w:rPr>
        <w:t xml:space="preserve"> </w:t>
      </w:r>
      <w:r w:rsidRPr="00587644">
        <w:rPr>
          <w:color w:val="000000"/>
          <w:sz w:val="28"/>
          <w:szCs w:val="28"/>
        </w:rPr>
        <w:t>регулярных перевозок автомобильным общественным транспортом, ед.</w:t>
      </w:r>
    </w:p>
    <w:p w:rsidR="00587644" w:rsidRPr="00AA4887" w:rsidRDefault="00587644" w:rsidP="00AA4887">
      <w:pPr>
        <w:ind w:firstLine="709"/>
        <w:jc w:val="both"/>
        <w:rPr>
          <w:sz w:val="28"/>
          <w:szCs w:val="28"/>
        </w:rPr>
      </w:pPr>
      <w:r w:rsidRPr="00AA4887">
        <w:rPr>
          <w:color w:val="000000"/>
          <w:sz w:val="28"/>
          <w:szCs w:val="28"/>
        </w:rPr>
        <w:t xml:space="preserve">Показатель </w:t>
      </w:r>
      <w:r w:rsidR="00AA4887">
        <w:rPr>
          <w:color w:val="000000"/>
          <w:sz w:val="28"/>
          <w:szCs w:val="28"/>
        </w:rPr>
        <w:t xml:space="preserve">характеризует организацию транспортного обслуживания </w:t>
      </w:r>
      <w:r w:rsidRPr="00AA4887">
        <w:rPr>
          <w:color w:val="000000"/>
          <w:sz w:val="28"/>
          <w:szCs w:val="28"/>
        </w:rPr>
        <w:t xml:space="preserve">населения, </w:t>
      </w:r>
      <w:r w:rsidR="00AA4887">
        <w:rPr>
          <w:color w:val="000000"/>
          <w:sz w:val="28"/>
          <w:szCs w:val="28"/>
        </w:rPr>
        <w:t>влияет на</w:t>
      </w:r>
      <w:r w:rsidRPr="00AA4887">
        <w:rPr>
          <w:color w:val="000000"/>
          <w:sz w:val="28"/>
          <w:szCs w:val="28"/>
        </w:rPr>
        <w:t xml:space="preserve"> качество оказания транспортных услуг населению.</w:t>
      </w:r>
    </w:p>
    <w:p w:rsidR="00587644" w:rsidRPr="00AA4887" w:rsidRDefault="00587644" w:rsidP="00AA4887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AA4887">
        <w:rPr>
          <w:color w:val="000000"/>
          <w:sz w:val="28"/>
          <w:szCs w:val="28"/>
        </w:rPr>
        <w:t xml:space="preserve">Доля </w:t>
      </w:r>
      <w:r w:rsidR="00AA4887">
        <w:rPr>
          <w:color w:val="000000"/>
          <w:sz w:val="28"/>
          <w:szCs w:val="28"/>
        </w:rPr>
        <w:t xml:space="preserve">установленных </w:t>
      </w:r>
      <w:r w:rsidRPr="00AA4887">
        <w:rPr>
          <w:color w:val="000000"/>
          <w:sz w:val="28"/>
          <w:szCs w:val="28"/>
        </w:rPr>
        <w:t xml:space="preserve">дорожных предупреждающих знаков возле </w:t>
      </w:r>
      <w:r w:rsidRPr="00AA4887">
        <w:rPr>
          <w:bCs/>
          <w:color w:val="000000"/>
          <w:sz w:val="28"/>
          <w:szCs w:val="28"/>
        </w:rPr>
        <w:t>образовательных</w:t>
      </w:r>
      <w:r w:rsidRPr="00AA4887">
        <w:rPr>
          <w:b/>
          <w:bCs/>
          <w:color w:val="000000"/>
          <w:sz w:val="28"/>
          <w:szCs w:val="28"/>
        </w:rPr>
        <w:t xml:space="preserve"> </w:t>
      </w:r>
      <w:r w:rsidRPr="00AA4887">
        <w:rPr>
          <w:color w:val="000000"/>
          <w:sz w:val="28"/>
          <w:szCs w:val="28"/>
        </w:rPr>
        <w:t>учрежден</w:t>
      </w:r>
      <w:r w:rsidR="00AA4887">
        <w:rPr>
          <w:color w:val="000000"/>
          <w:sz w:val="28"/>
          <w:szCs w:val="28"/>
        </w:rPr>
        <w:t xml:space="preserve">ий </w:t>
      </w:r>
      <w:r w:rsidRPr="00AA4887">
        <w:rPr>
          <w:color w:val="000000"/>
          <w:sz w:val="28"/>
          <w:szCs w:val="28"/>
        </w:rPr>
        <w:t xml:space="preserve"> </w:t>
      </w:r>
      <w:r w:rsidR="00AA4887">
        <w:rPr>
          <w:color w:val="000000"/>
          <w:sz w:val="28"/>
          <w:szCs w:val="28"/>
        </w:rPr>
        <w:t>от потребности, процентов</w:t>
      </w:r>
      <w:r w:rsidRPr="00AA4887">
        <w:rPr>
          <w:color w:val="000000"/>
          <w:sz w:val="28"/>
          <w:szCs w:val="28"/>
        </w:rPr>
        <w:t>.</w:t>
      </w:r>
    </w:p>
    <w:p w:rsidR="00587644" w:rsidRPr="00AA4887" w:rsidRDefault="00587644" w:rsidP="00AA4887">
      <w:pPr>
        <w:ind w:firstLine="709"/>
        <w:jc w:val="both"/>
        <w:rPr>
          <w:sz w:val="28"/>
          <w:szCs w:val="28"/>
        </w:rPr>
      </w:pPr>
      <w:r w:rsidRPr="00AA4887">
        <w:rPr>
          <w:color w:val="000000"/>
          <w:sz w:val="28"/>
          <w:szCs w:val="28"/>
        </w:rPr>
        <w:t>Показатели 2-3 характеризую</w:t>
      </w:r>
      <w:r w:rsidR="00AA4887">
        <w:rPr>
          <w:color w:val="000000"/>
          <w:sz w:val="28"/>
          <w:szCs w:val="28"/>
          <w:lang w:eastAsia="en-US"/>
        </w:rPr>
        <w:t>т</w:t>
      </w:r>
      <w:r w:rsidRPr="00AA4887">
        <w:rPr>
          <w:color w:val="000000"/>
          <w:sz w:val="28"/>
          <w:szCs w:val="28"/>
          <w:lang w:eastAsia="en-US"/>
        </w:rPr>
        <w:t xml:space="preserve"> </w:t>
      </w:r>
      <w:r w:rsidR="00AA4887">
        <w:rPr>
          <w:color w:val="000000"/>
          <w:sz w:val="28"/>
          <w:szCs w:val="28"/>
        </w:rPr>
        <w:t>сост</w:t>
      </w:r>
      <w:r w:rsidRPr="00AA4887">
        <w:rPr>
          <w:color w:val="000000"/>
          <w:sz w:val="28"/>
          <w:szCs w:val="28"/>
        </w:rPr>
        <w:t>оян</w:t>
      </w:r>
      <w:r w:rsidR="00AA4887">
        <w:rPr>
          <w:color w:val="000000"/>
          <w:sz w:val="28"/>
          <w:szCs w:val="28"/>
        </w:rPr>
        <w:t>и</w:t>
      </w:r>
      <w:r w:rsidRPr="00AA4887">
        <w:rPr>
          <w:color w:val="000000"/>
          <w:sz w:val="28"/>
          <w:szCs w:val="28"/>
        </w:rPr>
        <w:t>е ав</w:t>
      </w:r>
      <w:r w:rsidR="00AA4887">
        <w:rPr>
          <w:color w:val="000000"/>
          <w:sz w:val="28"/>
          <w:szCs w:val="28"/>
        </w:rPr>
        <w:t>т</w:t>
      </w:r>
      <w:r w:rsidRPr="00AA4887">
        <w:rPr>
          <w:color w:val="000000"/>
          <w:sz w:val="28"/>
          <w:szCs w:val="28"/>
        </w:rPr>
        <w:t>омоб</w:t>
      </w:r>
      <w:r w:rsidR="00AA4887">
        <w:rPr>
          <w:color w:val="000000"/>
          <w:sz w:val="28"/>
          <w:szCs w:val="28"/>
        </w:rPr>
        <w:t>иль</w:t>
      </w:r>
      <w:r w:rsidRPr="00AA4887">
        <w:rPr>
          <w:color w:val="000000"/>
          <w:sz w:val="28"/>
          <w:szCs w:val="28"/>
        </w:rPr>
        <w:t>ных дорог общего пользования местного значения с то</w:t>
      </w:r>
      <w:r w:rsidR="00AA4887">
        <w:rPr>
          <w:color w:val="000000"/>
          <w:sz w:val="28"/>
          <w:szCs w:val="28"/>
        </w:rPr>
        <w:t>ч</w:t>
      </w:r>
      <w:r w:rsidRPr="00AA4887">
        <w:rPr>
          <w:color w:val="000000"/>
          <w:sz w:val="28"/>
          <w:szCs w:val="28"/>
        </w:rPr>
        <w:t>ки зрения их оснащ</w:t>
      </w:r>
      <w:r w:rsidR="00AA4887">
        <w:rPr>
          <w:color w:val="000000"/>
          <w:sz w:val="28"/>
          <w:szCs w:val="28"/>
        </w:rPr>
        <w:t>енности техническими</w:t>
      </w:r>
      <w:r w:rsidRPr="00AA4887">
        <w:rPr>
          <w:color w:val="000000"/>
          <w:sz w:val="28"/>
          <w:szCs w:val="28"/>
        </w:rPr>
        <w:t xml:space="preserve"> средствами организации дорожно</w:t>
      </w:r>
      <w:r w:rsidR="00AA4887">
        <w:rPr>
          <w:color w:val="000000"/>
          <w:sz w:val="28"/>
          <w:szCs w:val="28"/>
        </w:rPr>
        <w:t>го движения; влияют на безопасность дорожного</w:t>
      </w:r>
      <w:r w:rsidRPr="00AA4887">
        <w:rPr>
          <w:color w:val="000000"/>
          <w:sz w:val="28"/>
          <w:szCs w:val="28"/>
        </w:rPr>
        <w:t xml:space="preserve"> движения.</w:t>
      </w:r>
    </w:p>
    <w:p w:rsidR="00587644" w:rsidRPr="00AA4887" w:rsidRDefault="00587644" w:rsidP="00AA4887">
      <w:pPr>
        <w:ind w:firstLine="709"/>
        <w:jc w:val="both"/>
        <w:rPr>
          <w:sz w:val="28"/>
          <w:szCs w:val="28"/>
        </w:rPr>
      </w:pPr>
      <w:r w:rsidRPr="00AA4887">
        <w:rPr>
          <w:color w:val="000000"/>
          <w:sz w:val="28"/>
          <w:szCs w:val="28"/>
        </w:rPr>
        <w:t xml:space="preserve">4) </w:t>
      </w:r>
      <w:r w:rsidR="00AA4887">
        <w:rPr>
          <w:color w:val="000000"/>
          <w:sz w:val="28"/>
          <w:szCs w:val="28"/>
        </w:rPr>
        <w:t xml:space="preserve"> </w:t>
      </w:r>
      <w:r w:rsidRPr="00AA4887">
        <w:rPr>
          <w:color w:val="000000"/>
          <w:sz w:val="28"/>
          <w:szCs w:val="28"/>
        </w:rPr>
        <w:t>Протяженность ав</w:t>
      </w:r>
      <w:r w:rsidR="00AA4887">
        <w:rPr>
          <w:color w:val="000000"/>
          <w:sz w:val="28"/>
          <w:szCs w:val="28"/>
        </w:rPr>
        <w:t>т</w:t>
      </w:r>
      <w:r w:rsidRPr="00AA4887">
        <w:rPr>
          <w:color w:val="000000"/>
          <w:sz w:val="28"/>
          <w:szCs w:val="28"/>
        </w:rPr>
        <w:t>омоби</w:t>
      </w:r>
      <w:r w:rsidR="00AA4887">
        <w:rPr>
          <w:color w:val="000000"/>
          <w:sz w:val="28"/>
          <w:szCs w:val="28"/>
        </w:rPr>
        <w:t>льны</w:t>
      </w:r>
      <w:r w:rsidRPr="00AA4887">
        <w:rPr>
          <w:color w:val="000000"/>
          <w:sz w:val="28"/>
          <w:szCs w:val="28"/>
        </w:rPr>
        <w:t xml:space="preserve">х дорог общего пользования местного значения с усовершенствованным дорожным покрытием, </w:t>
      </w:r>
      <w:proofErr w:type="gramStart"/>
      <w:r w:rsidRPr="00AA4887">
        <w:rPr>
          <w:color w:val="000000"/>
          <w:sz w:val="28"/>
          <w:szCs w:val="28"/>
        </w:rPr>
        <w:t>в обшей</w:t>
      </w:r>
      <w:proofErr w:type="gramEnd"/>
      <w:r w:rsidRPr="00AA4887">
        <w:rPr>
          <w:color w:val="000000"/>
          <w:sz w:val="28"/>
          <w:szCs w:val="28"/>
        </w:rPr>
        <w:t xml:space="preserve"> протяженности автомобильных дорог общего пользования местного </w:t>
      </w:r>
      <w:r w:rsidRPr="00AA4887">
        <w:rPr>
          <w:bCs/>
          <w:color w:val="000000"/>
          <w:sz w:val="28"/>
          <w:szCs w:val="28"/>
        </w:rPr>
        <w:t>значения, процен</w:t>
      </w:r>
      <w:r w:rsidRPr="00AA4887">
        <w:rPr>
          <w:color w:val="000000"/>
          <w:sz w:val="28"/>
          <w:szCs w:val="28"/>
        </w:rPr>
        <w:t>тов.</w:t>
      </w:r>
    </w:p>
    <w:p w:rsidR="00186F0B" w:rsidRPr="00AA4887" w:rsidRDefault="00587644" w:rsidP="00AA4887">
      <w:pPr>
        <w:ind w:firstLine="709"/>
        <w:jc w:val="both"/>
        <w:rPr>
          <w:color w:val="000000"/>
          <w:sz w:val="28"/>
          <w:szCs w:val="28"/>
        </w:rPr>
      </w:pPr>
      <w:r w:rsidRPr="00AA4887">
        <w:rPr>
          <w:bCs/>
          <w:color w:val="000000"/>
          <w:sz w:val="28"/>
          <w:szCs w:val="28"/>
        </w:rPr>
        <w:t xml:space="preserve">Показатель </w:t>
      </w:r>
      <w:r w:rsidRPr="00AA4887">
        <w:rPr>
          <w:color w:val="000000"/>
          <w:sz w:val="28"/>
          <w:szCs w:val="28"/>
        </w:rPr>
        <w:t xml:space="preserve">характеризует качество дорожного покрытия автомобильных </w:t>
      </w:r>
      <w:r w:rsidRPr="00AA4887">
        <w:rPr>
          <w:bCs/>
          <w:color w:val="000000"/>
          <w:sz w:val="28"/>
          <w:szCs w:val="28"/>
        </w:rPr>
        <w:t xml:space="preserve">дорог общего </w:t>
      </w:r>
      <w:r w:rsidRPr="00AA4887">
        <w:rPr>
          <w:color w:val="000000"/>
          <w:sz w:val="28"/>
          <w:szCs w:val="28"/>
        </w:rPr>
        <w:t xml:space="preserve">пользования местного значения; влияет на </w:t>
      </w:r>
      <w:r w:rsidR="00AA4887" w:rsidRPr="00AA4887">
        <w:rPr>
          <w:color w:val="000000"/>
          <w:sz w:val="28"/>
          <w:szCs w:val="28"/>
        </w:rPr>
        <w:t xml:space="preserve">безопасность </w:t>
      </w:r>
      <w:r w:rsidRPr="00AA4887">
        <w:rPr>
          <w:color w:val="000000"/>
          <w:sz w:val="28"/>
          <w:szCs w:val="28"/>
        </w:rPr>
        <w:t xml:space="preserve"> дорожного движения, а также</w:t>
      </w:r>
      <w:r w:rsidR="00AA4887" w:rsidRPr="00AA4887">
        <w:rPr>
          <w:color w:val="000000"/>
          <w:sz w:val="28"/>
          <w:szCs w:val="28"/>
        </w:rPr>
        <w:t xml:space="preserve"> качество оказания транспортных услуг населению.</w:t>
      </w:r>
    </w:p>
    <w:p w:rsidR="00EA5E55" w:rsidRPr="00EA5E55" w:rsidRDefault="00EA5E55" w:rsidP="00AA4887">
      <w:pPr>
        <w:pStyle w:val="a4"/>
        <w:numPr>
          <w:ilvl w:val="0"/>
          <w:numId w:val="12"/>
        </w:numPr>
        <w:tabs>
          <w:tab w:val="left" w:pos="180"/>
        </w:tabs>
        <w:ind w:left="0" w:firstLine="709"/>
        <w:jc w:val="both"/>
        <w:rPr>
          <w:sz w:val="28"/>
          <w:szCs w:val="28"/>
        </w:rPr>
      </w:pPr>
      <w:r w:rsidRPr="00EA5E55">
        <w:rPr>
          <w:sz w:val="28"/>
          <w:szCs w:val="28"/>
        </w:rPr>
        <w:t xml:space="preserve">Ввод в эксплуатацию автомобильных дорог общего пользования    местного значения, </w:t>
      </w:r>
      <w:proofErr w:type="gramStart"/>
      <w:r w:rsidRPr="00EA5E55">
        <w:rPr>
          <w:sz w:val="28"/>
          <w:szCs w:val="28"/>
        </w:rPr>
        <w:t>км</w:t>
      </w:r>
      <w:proofErr w:type="gramEnd"/>
      <w:r w:rsidRPr="00EA5E55">
        <w:rPr>
          <w:sz w:val="28"/>
          <w:szCs w:val="28"/>
        </w:rPr>
        <w:t>.</w:t>
      </w:r>
    </w:p>
    <w:p w:rsidR="00EA5E55" w:rsidRPr="00861FD7" w:rsidRDefault="00EA5E55" w:rsidP="00AA4887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Показатель характеризует развитие сети автомобильных дорог общего пользования местного значения</w:t>
      </w:r>
      <w:r w:rsidR="003F454E">
        <w:rPr>
          <w:sz w:val="28"/>
          <w:szCs w:val="28"/>
        </w:rPr>
        <w:t xml:space="preserve">. </w:t>
      </w:r>
      <w:proofErr w:type="gramStart"/>
      <w:r w:rsidRPr="00861FD7">
        <w:rPr>
          <w:sz w:val="28"/>
          <w:szCs w:val="28"/>
        </w:rPr>
        <w:t>Предусмотрен</w:t>
      </w:r>
      <w:proofErr w:type="gramEnd"/>
      <w:r w:rsidRPr="00861FD7">
        <w:rPr>
          <w:sz w:val="28"/>
          <w:szCs w:val="28"/>
        </w:rPr>
        <w:t xml:space="preserve"> в государственной программе Республики Тыва  в качестве целевого показателя (индикатора) для наблюдения в разрезе муниципальных районов.</w:t>
      </w:r>
    </w:p>
    <w:p w:rsidR="00EA5E55" w:rsidRPr="00861FD7" w:rsidRDefault="00EA5E55" w:rsidP="00AA4887">
      <w:pPr>
        <w:numPr>
          <w:ilvl w:val="0"/>
          <w:numId w:val="12"/>
        </w:numPr>
        <w:tabs>
          <w:tab w:val="left" w:pos="180"/>
        </w:tabs>
        <w:ind w:left="34"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Капитальный ремонт и ремонт автомобильных дорог общего пользования местного значения.</w:t>
      </w:r>
    </w:p>
    <w:p w:rsidR="00EA5E55" w:rsidRPr="00861FD7" w:rsidRDefault="00EA5E55" w:rsidP="00AA488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Показатель характеризует объем выполненных работ по капитальному ремонту и ремонту автомобильных дорог общего пользования местного значения; влияет на состояние автомобильных дорог общего пользования местного значения</w:t>
      </w:r>
      <w:proofErr w:type="gramStart"/>
      <w:r w:rsidRPr="00861FD7">
        <w:rPr>
          <w:sz w:val="28"/>
          <w:szCs w:val="28"/>
        </w:rPr>
        <w:t>.П</w:t>
      </w:r>
      <w:proofErr w:type="gramEnd"/>
      <w:r w:rsidRPr="00861FD7">
        <w:rPr>
          <w:sz w:val="28"/>
          <w:szCs w:val="28"/>
        </w:rPr>
        <w:t>редусмотрен в государственной программе Республики Тыва  в качестве целевого показателя (индикатора) для наблюдения в разрезе муниципальных районов.</w:t>
      </w:r>
    </w:p>
    <w:p w:rsidR="00EA5E55" w:rsidRPr="00861FD7" w:rsidRDefault="00EA5E55" w:rsidP="00AA4887">
      <w:pPr>
        <w:numPr>
          <w:ilvl w:val="0"/>
          <w:numId w:val="12"/>
        </w:numPr>
        <w:tabs>
          <w:tab w:val="left" w:pos="180"/>
        </w:tabs>
        <w:ind w:left="34"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lastRenderedPageBreak/>
        <w:t>Количество предписаний надзорных органов на состояние автомобильных дорог местного значения; влияет на безопасность дорожного движения. Значение показателя определяется на основе сведений, содержащихся в журнале регистрации в муниципальном образовании «</w:t>
      </w:r>
      <w:r w:rsidR="00D31C6E">
        <w:rPr>
          <w:sz w:val="28"/>
          <w:szCs w:val="28"/>
        </w:rPr>
        <w:t>Тес-Хемский</w:t>
      </w:r>
      <w:r w:rsidR="00D31C6E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>кожуун».</w:t>
      </w:r>
    </w:p>
    <w:p w:rsidR="00EA5E55" w:rsidRPr="00861FD7" w:rsidRDefault="00EA5E55" w:rsidP="00AA4887">
      <w:pPr>
        <w:numPr>
          <w:ilvl w:val="0"/>
          <w:numId w:val="12"/>
        </w:numPr>
        <w:tabs>
          <w:tab w:val="left" w:pos="0"/>
        </w:tabs>
        <w:ind w:left="34"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Количество дорожно-транспортных происшествий на тер</w:t>
      </w:r>
      <w:r>
        <w:rPr>
          <w:sz w:val="28"/>
          <w:szCs w:val="28"/>
        </w:rPr>
        <w:t xml:space="preserve">ритории МО </w:t>
      </w:r>
      <w:r w:rsidRPr="00861FD7">
        <w:rPr>
          <w:sz w:val="28"/>
          <w:szCs w:val="28"/>
        </w:rPr>
        <w:t>«</w:t>
      </w:r>
      <w:r w:rsidR="00D31C6E">
        <w:rPr>
          <w:sz w:val="28"/>
          <w:szCs w:val="28"/>
        </w:rPr>
        <w:t>Тес-Хемский</w:t>
      </w:r>
      <w:r w:rsidR="004260F2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 xml:space="preserve">кожуун» с </w:t>
      </w:r>
      <w:r w:rsidR="00DF74E9" w:rsidRPr="00861FD7">
        <w:rPr>
          <w:sz w:val="28"/>
          <w:szCs w:val="28"/>
        </w:rPr>
        <w:t>пострадавшими</w:t>
      </w:r>
      <w:r w:rsidRPr="00861FD7">
        <w:rPr>
          <w:sz w:val="28"/>
          <w:szCs w:val="28"/>
        </w:rPr>
        <w:t>, единиц.</w:t>
      </w:r>
    </w:p>
    <w:p w:rsidR="00D1436A" w:rsidRPr="00861FD7" w:rsidRDefault="00EA5E55" w:rsidP="00AA4887">
      <w:pPr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Удельный вес дорожно-транспортных происшествий на территории МО «</w:t>
      </w:r>
      <w:r w:rsidR="00D31C6E">
        <w:rPr>
          <w:sz w:val="28"/>
          <w:szCs w:val="28"/>
        </w:rPr>
        <w:t>Тес-Хемский</w:t>
      </w:r>
      <w:r w:rsidR="004260F2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 xml:space="preserve">кожуун» с </w:t>
      </w:r>
      <w:r w:rsidR="00DF74E9" w:rsidRPr="00861FD7">
        <w:rPr>
          <w:sz w:val="28"/>
          <w:szCs w:val="28"/>
        </w:rPr>
        <w:t>погибшими</w:t>
      </w:r>
      <w:r w:rsidRPr="00861FD7">
        <w:rPr>
          <w:sz w:val="28"/>
          <w:szCs w:val="28"/>
        </w:rPr>
        <w:t xml:space="preserve"> гражданами от общего количества дорожно – транспортн</w:t>
      </w:r>
      <w:r w:rsidR="00D31C6E">
        <w:rPr>
          <w:sz w:val="28"/>
          <w:szCs w:val="28"/>
        </w:rPr>
        <w:t>ых происшествий на территории МО</w:t>
      </w:r>
      <w:r w:rsidRPr="00861FD7">
        <w:rPr>
          <w:sz w:val="28"/>
          <w:szCs w:val="28"/>
        </w:rPr>
        <w:t xml:space="preserve"> «</w:t>
      </w:r>
      <w:r w:rsidR="00D31C6E">
        <w:rPr>
          <w:sz w:val="28"/>
          <w:szCs w:val="28"/>
        </w:rPr>
        <w:t>Тес-Хемский</w:t>
      </w:r>
      <w:r w:rsidR="004260F2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>кожуун», процентов.</w:t>
      </w:r>
    </w:p>
    <w:p w:rsidR="00D1436A" w:rsidRDefault="00D1436A" w:rsidP="00AA4887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Показатели 8-9 характеризует безопасность дорожного движения на территории МО, зависит от состояния улично – дорожной сети.</w:t>
      </w:r>
    </w:p>
    <w:p w:rsidR="00DD3069" w:rsidRPr="00861FD7" w:rsidRDefault="00DD3069" w:rsidP="00AA4887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(индикаторы) эффективности реализации подпрограммы приводится в приложении 1 к подпрограмме.</w:t>
      </w:r>
    </w:p>
    <w:p w:rsidR="00D1436A" w:rsidRPr="00861FD7" w:rsidRDefault="00D1436A" w:rsidP="00AA48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1436A" w:rsidRPr="0072160E" w:rsidRDefault="00D1436A" w:rsidP="00AA4887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72160E">
        <w:rPr>
          <w:b/>
          <w:sz w:val="28"/>
          <w:szCs w:val="28"/>
        </w:rPr>
        <w:t>4. Сроки</w:t>
      </w:r>
      <w:r w:rsidR="0072160E" w:rsidRPr="0072160E">
        <w:rPr>
          <w:b/>
          <w:sz w:val="28"/>
          <w:szCs w:val="28"/>
        </w:rPr>
        <w:t xml:space="preserve"> и этапы</w:t>
      </w:r>
      <w:r w:rsidRPr="0072160E">
        <w:rPr>
          <w:b/>
          <w:sz w:val="28"/>
          <w:szCs w:val="28"/>
        </w:rPr>
        <w:t xml:space="preserve"> реализации подпрограммы</w:t>
      </w:r>
    </w:p>
    <w:p w:rsidR="00D1436A" w:rsidRPr="00861FD7" w:rsidRDefault="00D1436A" w:rsidP="00AA48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Подпрограмма реализуется в 2018-2020 годах.</w:t>
      </w:r>
    </w:p>
    <w:p w:rsidR="00D1436A" w:rsidRDefault="00D1436A" w:rsidP="00AA48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Этапы реализации подпрограммы не выделяются.</w:t>
      </w:r>
    </w:p>
    <w:p w:rsidR="00FF691B" w:rsidRPr="00861FD7" w:rsidRDefault="00FF691B" w:rsidP="00AA48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приведен в приложении 2 к подпрограмме</w:t>
      </w:r>
    </w:p>
    <w:p w:rsidR="00D1436A" w:rsidRPr="0072160E" w:rsidRDefault="00D1436A" w:rsidP="00AA4887">
      <w:pPr>
        <w:pStyle w:val="a4"/>
        <w:numPr>
          <w:ilvl w:val="0"/>
          <w:numId w:val="7"/>
        </w:numPr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72160E">
        <w:rPr>
          <w:b/>
          <w:sz w:val="28"/>
          <w:szCs w:val="28"/>
        </w:rPr>
        <w:t>Основные мероприятия</w:t>
      </w:r>
    </w:p>
    <w:p w:rsidR="00D1436A" w:rsidRPr="00861FD7" w:rsidRDefault="00D1436A" w:rsidP="00AA48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Основные мероприятия  всфере реализации подпрограммы:</w:t>
      </w:r>
    </w:p>
    <w:p w:rsidR="00D1436A" w:rsidRPr="00861FD7" w:rsidRDefault="00D1436A" w:rsidP="00AA4887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Формирование сети маршрутов регулярных перевозок автомобильным транспортом общего пользования на территории МО «</w:t>
      </w:r>
      <w:r w:rsidR="00D31C6E">
        <w:rPr>
          <w:sz w:val="28"/>
          <w:szCs w:val="28"/>
        </w:rPr>
        <w:t>Тес-Хемский</w:t>
      </w:r>
      <w:r w:rsidR="00AA4887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>кожуун».</w:t>
      </w:r>
    </w:p>
    <w:p w:rsidR="00D1436A" w:rsidRPr="00861FD7" w:rsidRDefault="00D1436A" w:rsidP="00AA48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В рамках основного мероприятия осуществляется:</w:t>
      </w:r>
    </w:p>
    <w:p w:rsidR="00D1436A" w:rsidRPr="00861FD7" w:rsidRDefault="00D1436A" w:rsidP="00F90E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 xml:space="preserve">- определение потребности в перевозках по маршрутам регулярных перевозок </w:t>
      </w:r>
      <w:proofErr w:type="gramStart"/>
      <w:r w:rsidRPr="00861FD7">
        <w:rPr>
          <w:sz w:val="28"/>
          <w:szCs w:val="28"/>
        </w:rPr>
        <w:t xml:space="preserve">( </w:t>
      </w:r>
      <w:proofErr w:type="gramEnd"/>
      <w:r w:rsidRPr="00861FD7">
        <w:rPr>
          <w:sz w:val="28"/>
          <w:szCs w:val="28"/>
        </w:rPr>
        <w:t xml:space="preserve">в том числе при открытии новых маршрутов и (или) изменении сети действующих маршрутов </w:t>
      </w:r>
      <w:r w:rsidR="00DF74E9" w:rsidRPr="00861FD7">
        <w:rPr>
          <w:sz w:val="28"/>
          <w:szCs w:val="28"/>
        </w:rPr>
        <w:t>регулярных</w:t>
      </w:r>
      <w:r w:rsidRPr="00861FD7">
        <w:rPr>
          <w:sz w:val="28"/>
          <w:szCs w:val="28"/>
        </w:rPr>
        <w:t xml:space="preserve"> перевозок);</w:t>
      </w:r>
    </w:p>
    <w:p w:rsidR="00AA4887" w:rsidRPr="00AA4887" w:rsidRDefault="00D1436A" w:rsidP="00F90E74">
      <w:pPr>
        <w:ind w:firstLine="709"/>
        <w:jc w:val="both"/>
        <w:rPr>
          <w:sz w:val="28"/>
          <w:szCs w:val="28"/>
        </w:rPr>
      </w:pPr>
      <w:r w:rsidRPr="00861FD7">
        <w:rPr>
          <w:sz w:val="28"/>
          <w:szCs w:val="28"/>
        </w:rPr>
        <w:t xml:space="preserve">- обследование дорожных условий – в целях </w:t>
      </w:r>
      <w:proofErr w:type="gramStart"/>
      <w:r w:rsidRPr="00861FD7">
        <w:rPr>
          <w:sz w:val="28"/>
          <w:szCs w:val="28"/>
        </w:rPr>
        <w:t>оценки соответствия технического состояния трассы движения</w:t>
      </w:r>
      <w:proofErr w:type="gramEnd"/>
      <w:r w:rsidRPr="00861FD7">
        <w:rPr>
          <w:sz w:val="28"/>
          <w:szCs w:val="28"/>
        </w:rPr>
        <w:t xml:space="preserve"> по маршруту требованиям безопасности дорожного движения. Обследования дорожных условий</w:t>
      </w:r>
      <w:r w:rsidR="00AA4887">
        <w:rPr>
          <w:sz w:val="28"/>
          <w:szCs w:val="28"/>
        </w:rPr>
        <w:t xml:space="preserve"> </w:t>
      </w:r>
      <w:r w:rsidR="00AA4887" w:rsidRPr="00F90E74">
        <w:rPr>
          <w:bCs/>
          <w:color w:val="000000"/>
          <w:sz w:val="28"/>
          <w:szCs w:val="28"/>
        </w:rPr>
        <w:t xml:space="preserve">проводится </w:t>
      </w:r>
      <w:r w:rsidR="00AA4887" w:rsidRPr="00F90E74">
        <w:rPr>
          <w:color w:val="000000"/>
          <w:sz w:val="28"/>
          <w:szCs w:val="28"/>
        </w:rPr>
        <w:t xml:space="preserve">перед </w:t>
      </w:r>
      <w:r w:rsidR="00AA4887" w:rsidRPr="00F90E74">
        <w:rPr>
          <w:bCs/>
          <w:color w:val="000000"/>
          <w:sz w:val="28"/>
          <w:szCs w:val="28"/>
        </w:rPr>
        <w:t xml:space="preserve">открытием </w:t>
      </w:r>
      <w:r w:rsidR="00AA4887" w:rsidRPr="00F90E74">
        <w:rPr>
          <w:color w:val="000000"/>
          <w:sz w:val="28"/>
          <w:szCs w:val="28"/>
        </w:rPr>
        <w:t>маршрута и в процессе эксплуатации</w:t>
      </w:r>
      <w:r w:rsidR="00AA4887" w:rsidRPr="00F90E74">
        <w:rPr>
          <w:color w:val="000000"/>
          <w:sz w:val="28"/>
          <w:szCs w:val="28"/>
        </w:rPr>
        <w:tab/>
        <w:t xml:space="preserve"> </w:t>
      </w:r>
      <w:r w:rsidR="00F90E74" w:rsidRPr="00F90E74">
        <w:rPr>
          <w:color w:val="000000"/>
          <w:sz w:val="28"/>
          <w:szCs w:val="28"/>
        </w:rPr>
        <w:t xml:space="preserve">- </w:t>
      </w:r>
      <w:r w:rsidR="00AA4887" w:rsidRPr="00F90E74">
        <w:rPr>
          <w:bCs/>
          <w:color w:val="000000"/>
          <w:sz w:val="28"/>
          <w:szCs w:val="28"/>
        </w:rPr>
        <w:t>не реже</w:t>
      </w:r>
      <w:r w:rsidR="00F90E74" w:rsidRPr="00F90E74">
        <w:rPr>
          <w:bCs/>
          <w:color w:val="000000"/>
          <w:sz w:val="28"/>
          <w:szCs w:val="28"/>
        </w:rPr>
        <w:t xml:space="preserve"> </w:t>
      </w:r>
      <w:r w:rsidR="00AA4887" w:rsidRPr="00AA4887">
        <w:rPr>
          <w:bCs/>
          <w:color w:val="000000"/>
          <w:sz w:val="28"/>
          <w:szCs w:val="28"/>
        </w:rPr>
        <w:t xml:space="preserve">двух раз в </w:t>
      </w:r>
      <w:r w:rsidR="00F90E74" w:rsidRPr="00F90E74">
        <w:rPr>
          <w:bCs/>
          <w:color w:val="000000"/>
          <w:sz w:val="28"/>
          <w:szCs w:val="28"/>
        </w:rPr>
        <w:t>г</w:t>
      </w:r>
      <w:r w:rsidR="00AA4887" w:rsidRPr="00AA4887">
        <w:rPr>
          <w:bCs/>
          <w:color w:val="000000"/>
          <w:sz w:val="28"/>
          <w:szCs w:val="28"/>
        </w:rPr>
        <w:t>од (к осенне-зимнем</w:t>
      </w:r>
      <w:r w:rsidR="00F90E74" w:rsidRPr="00F90E74">
        <w:rPr>
          <w:bCs/>
          <w:color w:val="000000"/>
          <w:sz w:val="28"/>
          <w:szCs w:val="28"/>
        </w:rPr>
        <w:t>у</w:t>
      </w:r>
      <w:r w:rsidR="00AA4887" w:rsidRPr="00AA4887">
        <w:rPr>
          <w:bCs/>
          <w:color w:val="000000"/>
          <w:sz w:val="28"/>
          <w:szCs w:val="28"/>
        </w:rPr>
        <w:t xml:space="preserve"> и весен</w:t>
      </w:r>
      <w:r w:rsidR="00F90E74" w:rsidRPr="00F90E74">
        <w:rPr>
          <w:bCs/>
          <w:color w:val="000000"/>
          <w:sz w:val="28"/>
          <w:szCs w:val="28"/>
        </w:rPr>
        <w:t>н</w:t>
      </w:r>
      <w:r w:rsidR="00AA4887" w:rsidRPr="00AA4887">
        <w:rPr>
          <w:bCs/>
          <w:color w:val="000000"/>
          <w:sz w:val="28"/>
          <w:szCs w:val="28"/>
        </w:rPr>
        <w:t xml:space="preserve">е-летнему </w:t>
      </w:r>
      <w:r w:rsidR="00AA4887" w:rsidRPr="00AA4887">
        <w:rPr>
          <w:color w:val="000000"/>
          <w:sz w:val="28"/>
          <w:szCs w:val="28"/>
        </w:rPr>
        <w:t>периодам);</w:t>
      </w:r>
    </w:p>
    <w:p w:rsidR="00AA4887" w:rsidRPr="00AA4887" w:rsidRDefault="00AA4887" w:rsidP="00F90E74">
      <w:pPr>
        <w:numPr>
          <w:ilvl w:val="0"/>
          <w:numId w:val="32"/>
        </w:numPr>
        <w:ind w:firstLine="709"/>
        <w:jc w:val="both"/>
        <w:rPr>
          <w:color w:val="000000"/>
          <w:sz w:val="28"/>
          <w:szCs w:val="28"/>
        </w:rPr>
      </w:pPr>
      <w:r w:rsidRPr="00AA4887">
        <w:rPr>
          <w:color w:val="000000"/>
          <w:sz w:val="28"/>
          <w:szCs w:val="28"/>
        </w:rPr>
        <w:t xml:space="preserve">устранение недостатков, отмеченных в актах по результатам </w:t>
      </w:r>
      <w:r w:rsidR="00F90E74" w:rsidRPr="00F90E74">
        <w:rPr>
          <w:bCs/>
          <w:color w:val="000000"/>
          <w:sz w:val="28"/>
          <w:szCs w:val="28"/>
        </w:rPr>
        <w:t>обследования дорожных условий;</w:t>
      </w:r>
    </w:p>
    <w:p w:rsidR="00AA4887" w:rsidRPr="00AA4887" w:rsidRDefault="00AA4887" w:rsidP="00F90E74">
      <w:pPr>
        <w:numPr>
          <w:ilvl w:val="0"/>
          <w:numId w:val="32"/>
        </w:numPr>
        <w:ind w:firstLine="709"/>
        <w:jc w:val="both"/>
        <w:rPr>
          <w:bCs/>
          <w:color w:val="000000"/>
          <w:sz w:val="28"/>
          <w:szCs w:val="28"/>
        </w:rPr>
      </w:pPr>
      <w:r w:rsidRPr="00AA4887">
        <w:rPr>
          <w:bCs/>
          <w:color w:val="000000"/>
          <w:sz w:val="28"/>
          <w:szCs w:val="28"/>
        </w:rPr>
        <w:t xml:space="preserve">разработка (внесение изменений) и утверждение паспорта маршрута - в случае принятия решения </w:t>
      </w:r>
      <w:r w:rsidRPr="00AA4887">
        <w:rPr>
          <w:color w:val="000000"/>
          <w:sz w:val="28"/>
          <w:szCs w:val="28"/>
        </w:rPr>
        <w:t xml:space="preserve">об открытии нового маршрута </w:t>
      </w:r>
      <w:r w:rsidR="00F90E74" w:rsidRPr="00F90E74">
        <w:rPr>
          <w:color w:val="000000"/>
          <w:sz w:val="28"/>
          <w:szCs w:val="28"/>
        </w:rPr>
        <w:t>и</w:t>
      </w:r>
      <w:r w:rsidRPr="00AA4887">
        <w:rPr>
          <w:color w:val="000000"/>
          <w:sz w:val="28"/>
          <w:szCs w:val="28"/>
        </w:rPr>
        <w:t xml:space="preserve">ли об </w:t>
      </w:r>
      <w:r w:rsidRPr="00AA4887">
        <w:rPr>
          <w:bCs/>
          <w:color w:val="000000"/>
          <w:sz w:val="28"/>
          <w:szCs w:val="28"/>
        </w:rPr>
        <w:t>изменении маршрута;</w:t>
      </w:r>
    </w:p>
    <w:p w:rsidR="00AA4887" w:rsidRPr="00AA4887" w:rsidRDefault="00F90E74" w:rsidP="00F90E7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4887" w:rsidRPr="00AA4887">
        <w:rPr>
          <w:color w:val="000000"/>
          <w:sz w:val="28"/>
          <w:szCs w:val="28"/>
        </w:rPr>
        <w:t>информирование населения о маршрутах регулярных перевозок</w:t>
      </w:r>
      <w:r>
        <w:rPr>
          <w:color w:val="000000"/>
          <w:sz w:val="28"/>
          <w:szCs w:val="28"/>
        </w:rPr>
        <w:t xml:space="preserve"> </w:t>
      </w:r>
      <w:r w:rsidR="00AA4887" w:rsidRPr="00AA4887">
        <w:rPr>
          <w:color w:val="000000"/>
          <w:sz w:val="28"/>
          <w:szCs w:val="28"/>
        </w:rPr>
        <w:t xml:space="preserve">через </w:t>
      </w:r>
      <w:r w:rsidR="00AA4887" w:rsidRPr="00AA4887">
        <w:rPr>
          <w:bCs/>
          <w:color w:val="000000"/>
          <w:sz w:val="28"/>
          <w:szCs w:val="28"/>
        </w:rPr>
        <w:t xml:space="preserve">СМИ, официальный </w:t>
      </w:r>
      <w:r w:rsidR="00AA4887" w:rsidRPr="00AA4887">
        <w:rPr>
          <w:color w:val="000000"/>
          <w:sz w:val="28"/>
          <w:szCs w:val="28"/>
        </w:rPr>
        <w:t xml:space="preserve">сайт </w:t>
      </w:r>
      <w:r w:rsidR="00D31C6E" w:rsidRPr="00AA4887">
        <w:rPr>
          <w:color w:val="000000"/>
          <w:sz w:val="28"/>
          <w:szCs w:val="28"/>
        </w:rPr>
        <w:t>мун</w:t>
      </w:r>
      <w:r w:rsidR="00D31C6E" w:rsidRPr="00F90E74">
        <w:rPr>
          <w:color w:val="000000"/>
          <w:sz w:val="28"/>
          <w:szCs w:val="28"/>
        </w:rPr>
        <w:t>и</w:t>
      </w:r>
      <w:r w:rsidR="00D31C6E" w:rsidRPr="00AA4887">
        <w:rPr>
          <w:color w:val="000000"/>
          <w:sz w:val="28"/>
          <w:szCs w:val="28"/>
        </w:rPr>
        <w:t>ципального</w:t>
      </w:r>
      <w:r w:rsidR="00AA4887" w:rsidRPr="00AA4887">
        <w:rPr>
          <w:color w:val="000000"/>
          <w:sz w:val="28"/>
          <w:szCs w:val="28"/>
        </w:rPr>
        <w:t xml:space="preserve"> </w:t>
      </w:r>
      <w:r w:rsidR="00AA4887" w:rsidRPr="00AA4887">
        <w:rPr>
          <w:bCs/>
          <w:color w:val="000000"/>
          <w:sz w:val="28"/>
          <w:szCs w:val="28"/>
        </w:rPr>
        <w:t>образования «</w:t>
      </w:r>
      <w:r w:rsidR="00D31C6E">
        <w:rPr>
          <w:sz w:val="28"/>
          <w:szCs w:val="28"/>
        </w:rPr>
        <w:t>Тес-Хемский</w:t>
      </w:r>
      <w:r w:rsidR="00AA4887" w:rsidRPr="00AA4887">
        <w:rPr>
          <w:bCs/>
          <w:color w:val="000000"/>
          <w:sz w:val="28"/>
          <w:szCs w:val="28"/>
        </w:rPr>
        <w:t xml:space="preserve"> </w:t>
      </w:r>
      <w:r w:rsidR="00AA4887" w:rsidRPr="00AA4887">
        <w:rPr>
          <w:color w:val="000000"/>
          <w:sz w:val="28"/>
          <w:szCs w:val="28"/>
        </w:rPr>
        <w:t>кожуун».</w:t>
      </w:r>
    </w:p>
    <w:p w:rsidR="00AA4887" w:rsidRPr="00AA4887" w:rsidRDefault="00AA4887" w:rsidP="00F90E74">
      <w:pPr>
        <w:ind w:firstLine="709"/>
        <w:jc w:val="both"/>
        <w:rPr>
          <w:sz w:val="28"/>
          <w:szCs w:val="28"/>
        </w:rPr>
      </w:pPr>
      <w:proofErr w:type="gramStart"/>
      <w:r w:rsidRPr="00AA4887">
        <w:rPr>
          <w:bCs/>
          <w:color w:val="000000"/>
          <w:sz w:val="28"/>
          <w:szCs w:val="28"/>
        </w:rPr>
        <w:t xml:space="preserve">Формирование </w:t>
      </w:r>
      <w:r w:rsidRPr="00AA4887">
        <w:rPr>
          <w:color w:val="000000"/>
          <w:sz w:val="28"/>
          <w:szCs w:val="28"/>
        </w:rPr>
        <w:t>сети маршрутов регулярных перевозок осуществляется Администрацией М</w:t>
      </w:r>
      <w:r w:rsidR="00F90E74" w:rsidRPr="00F90E74">
        <w:rPr>
          <w:color w:val="000000"/>
          <w:sz w:val="28"/>
          <w:szCs w:val="28"/>
        </w:rPr>
        <w:t>О</w:t>
      </w:r>
      <w:r w:rsidRPr="00AA4887">
        <w:rPr>
          <w:color w:val="000000"/>
          <w:sz w:val="28"/>
          <w:szCs w:val="28"/>
        </w:rPr>
        <w:t>) «</w:t>
      </w:r>
      <w:r w:rsidR="00D31C6E">
        <w:rPr>
          <w:sz w:val="28"/>
          <w:szCs w:val="28"/>
        </w:rPr>
        <w:t>Тес-Хемский</w:t>
      </w:r>
      <w:r w:rsidRPr="00AA4887">
        <w:rPr>
          <w:color w:val="000000"/>
          <w:sz w:val="28"/>
          <w:szCs w:val="28"/>
        </w:rPr>
        <w:t xml:space="preserve"> кожу</w:t>
      </w:r>
      <w:r w:rsidR="00F90E74" w:rsidRPr="00F90E74">
        <w:rPr>
          <w:color w:val="000000"/>
          <w:sz w:val="28"/>
          <w:szCs w:val="28"/>
        </w:rPr>
        <w:t xml:space="preserve">ун» </w:t>
      </w:r>
      <w:r w:rsidRPr="00AA4887">
        <w:rPr>
          <w:color w:val="000000"/>
          <w:sz w:val="28"/>
          <w:szCs w:val="28"/>
        </w:rPr>
        <w:t xml:space="preserve"> в соответствии с Положением об </w:t>
      </w:r>
      <w:r w:rsidRPr="00AA4887">
        <w:rPr>
          <w:bCs/>
          <w:color w:val="000000"/>
          <w:sz w:val="28"/>
          <w:szCs w:val="28"/>
        </w:rPr>
        <w:t xml:space="preserve">организации </w:t>
      </w:r>
      <w:r w:rsidRPr="00AA4887">
        <w:rPr>
          <w:color w:val="000000"/>
          <w:sz w:val="28"/>
          <w:szCs w:val="28"/>
        </w:rPr>
        <w:t>пассажирских перевозок на маршрутах р</w:t>
      </w:r>
      <w:r w:rsidR="00F90E74" w:rsidRPr="00F90E74">
        <w:rPr>
          <w:color w:val="000000"/>
          <w:sz w:val="28"/>
          <w:szCs w:val="28"/>
        </w:rPr>
        <w:t>егулярного сообщения муниципаль</w:t>
      </w:r>
      <w:r w:rsidRPr="00AA4887">
        <w:rPr>
          <w:color w:val="000000"/>
          <w:sz w:val="28"/>
          <w:szCs w:val="28"/>
        </w:rPr>
        <w:t xml:space="preserve">ного образования </w:t>
      </w:r>
      <w:r w:rsidR="00D31C6E">
        <w:rPr>
          <w:sz w:val="28"/>
          <w:szCs w:val="28"/>
        </w:rPr>
        <w:t>Тес-Хемский</w:t>
      </w:r>
      <w:r w:rsidRPr="00AA4887">
        <w:rPr>
          <w:color w:val="000000"/>
          <w:sz w:val="28"/>
          <w:szCs w:val="28"/>
        </w:rPr>
        <w:t xml:space="preserve"> кожуун».</w:t>
      </w:r>
      <w:proofErr w:type="gramEnd"/>
      <w:r w:rsidRPr="00AA4887">
        <w:rPr>
          <w:color w:val="000000"/>
          <w:sz w:val="28"/>
          <w:szCs w:val="28"/>
        </w:rPr>
        <w:t xml:space="preserve"> </w:t>
      </w:r>
      <w:r w:rsidR="00F90E74" w:rsidRPr="00F90E74">
        <w:rPr>
          <w:color w:val="000000"/>
          <w:sz w:val="28"/>
          <w:szCs w:val="28"/>
        </w:rPr>
        <w:t>Единая сеть</w:t>
      </w:r>
      <w:r w:rsidRPr="00AA4887">
        <w:rPr>
          <w:color w:val="000000"/>
          <w:sz w:val="28"/>
          <w:szCs w:val="28"/>
        </w:rPr>
        <w:t xml:space="preserve"> маршрутов регулярных перевозок, а также открытие</w:t>
      </w:r>
      <w:r w:rsidR="00F90E74" w:rsidRPr="00F90E74">
        <w:rPr>
          <w:color w:val="000000"/>
          <w:sz w:val="28"/>
          <w:szCs w:val="28"/>
        </w:rPr>
        <w:t>,</w:t>
      </w:r>
      <w:r w:rsidRPr="00AA4887">
        <w:rPr>
          <w:color w:val="000000"/>
          <w:sz w:val="28"/>
          <w:szCs w:val="28"/>
        </w:rPr>
        <w:t xml:space="preserve"> изменение, закрытие маршрутов регулярных перевозок утверждается </w:t>
      </w:r>
      <w:r w:rsidR="00F90E74" w:rsidRPr="00F90E74">
        <w:rPr>
          <w:color w:val="000000"/>
          <w:sz w:val="28"/>
          <w:szCs w:val="28"/>
        </w:rPr>
        <w:t>постановлением</w:t>
      </w:r>
      <w:r w:rsidRPr="00AA4887">
        <w:rPr>
          <w:color w:val="000000"/>
          <w:sz w:val="28"/>
          <w:szCs w:val="28"/>
        </w:rPr>
        <w:t xml:space="preserve"> Администрации М</w:t>
      </w:r>
      <w:r w:rsidR="00F90E74" w:rsidRPr="00F90E74">
        <w:rPr>
          <w:color w:val="000000"/>
          <w:sz w:val="28"/>
          <w:szCs w:val="28"/>
        </w:rPr>
        <w:t>О</w:t>
      </w:r>
      <w:r w:rsidRPr="00AA4887">
        <w:rPr>
          <w:color w:val="000000"/>
          <w:sz w:val="28"/>
          <w:szCs w:val="28"/>
        </w:rPr>
        <w:t xml:space="preserve"> </w:t>
      </w:r>
      <w:r w:rsidRPr="00AA4887">
        <w:rPr>
          <w:bCs/>
          <w:color w:val="000000"/>
          <w:sz w:val="28"/>
          <w:szCs w:val="28"/>
        </w:rPr>
        <w:t>«</w:t>
      </w:r>
      <w:r w:rsidR="00D31C6E">
        <w:rPr>
          <w:sz w:val="28"/>
          <w:szCs w:val="28"/>
        </w:rPr>
        <w:t>Тес-Хемский</w:t>
      </w:r>
      <w:r w:rsidR="00F90E74" w:rsidRPr="00F90E74">
        <w:rPr>
          <w:bCs/>
          <w:color w:val="000000"/>
          <w:sz w:val="28"/>
          <w:szCs w:val="28"/>
        </w:rPr>
        <w:t xml:space="preserve"> кожуун».</w:t>
      </w:r>
    </w:p>
    <w:p w:rsidR="00AA4887" w:rsidRPr="00AA4887" w:rsidRDefault="00AA4887" w:rsidP="00F90E74">
      <w:pPr>
        <w:numPr>
          <w:ilvl w:val="0"/>
          <w:numId w:val="33"/>
        </w:numPr>
        <w:ind w:firstLine="709"/>
        <w:jc w:val="both"/>
        <w:rPr>
          <w:color w:val="000000"/>
          <w:sz w:val="28"/>
          <w:szCs w:val="28"/>
        </w:rPr>
      </w:pPr>
      <w:r w:rsidRPr="00AA4887">
        <w:rPr>
          <w:color w:val="000000"/>
          <w:sz w:val="28"/>
          <w:szCs w:val="28"/>
        </w:rPr>
        <w:lastRenderedPageBreak/>
        <w:t>Согласование расписания движения автобусов по маршруту</w:t>
      </w:r>
      <w:r w:rsidR="00F90E74">
        <w:rPr>
          <w:color w:val="000000"/>
          <w:sz w:val="28"/>
          <w:szCs w:val="28"/>
        </w:rPr>
        <w:t xml:space="preserve"> регулярных перевозок.</w:t>
      </w:r>
    </w:p>
    <w:p w:rsidR="00AA4887" w:rsidRPr="00AA4887" w:rsidRDefault="00AA4887" w:rsidP="00F90E74">
      <w:pPr>
        <w:ind w:firstLine="709"/>
        <w:jc w:val="both"/>
        <w:rPr>
          <w:sz w:val="28"/>
          <w:szCs w:val="28"/>
        </w:rPr>
      </w:pPr>
      <w:r w:rsidRPr="00AA4887">
        <w:rPr>
          <w:bCs/>
          <w:color w:val="000000"/>
          <w:sz w:val="28"/>
          <w:szCs w:val="28"/>
        </w:rPr>
        <w:t>В</w:t>
      </w:r>
      <w:r w:rsidRPr="00AA4887">
        <w:rPr>
          <w:b/>
          <w:bCs/>
          <w:color w:val="000000"/>
          <w:sz w:val="28"/>
          <w:szCs w:val="28"/>
        </w:rPr>
        <w:t xml:space="preserve"> </w:t>
      </w:r>
      <w:r w:rsidRPr="00AA4887">
        <w:rPr>
          <w:color w:val="000000"/>
          <w:sz w:val="28"/>
          <w:szCs w:val="28"/>
        </w:rPr>
        <w:t xml:space="preserve">рамках основного </w:t>
      </w:r>
      <w:r w:rsidR="00F90E74">
        <w:rPr>
          <w:color w:val="000000"/>
          <w:sz w:val="28"/>
          <w:szCs w:val="28"/>
        </w:rPr>
        <w:t>мероприятия</w:t>
      </w:r>
      <w:r w:rsidRPr="00AA4887">
        <w:rPr>
          <w:color w:val="000000"/>
          <w:sz w:val="28"/>
          <w:szCs w:val="28"/>
        </w:rPr>
        <w:t xml:space="preserve"> осуществляется</w:t>
      </w:r>
      <w:r w:rsidR="00F90E74">
        <w:rPr>
          <w:color w:val="000000"/>
          <w:sz w:val="28"/>
          <w:szCs w:val="28"/>
        </w:rPr>
        <w:t>:</w:t>
      </w:r>
    </w:p>
    <w:p w:rsidR="00AA4887" w:rsidRPr="00AA4887" w:rsidRDefault="00AA4887" w:rsidP="00F90E74">
      <w:pPr>
        <w:numPr>
          <w:ilvl w:val="0"/>
          <w:numId w:val="32"/>
        </w:numPr>
        <w:ind w:firstLine="709"/>
        <w:jc w:val="both"/>
        <w:rPr>
          <w:color w:val="000000"/>
          <w:sz w:val="28"/>
          <w:szCs w:val="28"/>
        </w:rPr>
      </w:pPr>
      <w:r w:rsidRPr="00AA4887">
        <w:rPr>
          <w:color w:val="000000"/>
          <w:sz w:val="28"/>
          <w:szCs w:val="28"/>
        </w:rPr>
        <w:t>рассмотрение заявления перевозчика о согласовании расписан</w:t>
      </w:r>
      <w:r w:rsidR="00F90E74">
        <w:rPr>
          <w:color w:val="000000"/>
          <w:sz w:val="28"/>
          <w:szCs w:val="28"/>
        </w:rPr>
        <w:t>ия движения автобусов по маршру</w:t>
      </w:r>
      <w:r w:rsidRPr="00AA4887">
        <w:rPr>
          <w:color w:val="000000"/>
          <w:sz w:val="28"/>
          <w:szCs w:val="28"/>
        </w:rPr>
        <w:t>ту регулярных перевозок;</w:t>
      </w:r>
    </w:p>
    <w:p w:rsidR="00AA4887" w:rsidRPr="00AA4887" w:rsidRDefault="00AA4887" w:rsidP="00F90E74">
      <w:pPr>
        <w:numPr>
          <w:ilvl w:val="0"/>
          <w:numId w:val="32"/>
        </w:numPr>
        <w:ind w:firstLine="709"/>
        <w:jc w:val="both"/>
        <w:rPr>
          <w:color w:val="000000"/>
          <w:sz w:val="28"/>
          <w:szCs w:val="28"/>
        </w:rPr>
      </w:pPr>
      <w:r w:rsidRPr="00AA4887">
        <w:rPr>
          <w:color w:val="000000"/>
          <w:sz w:val="28"/>
          <w:szCs w:val="28"/>
        </w:rPr>
        <w:t xml:space="preserve">согласование либо </w:t>
      </w:r>
      <w:r w:rsidR="00F90E74">
        <w:rPr>
          <w:color w:val="000000"/>
          <w:sz w:val="28"/>
          <w:szCs w:val="28"/>
        </w:rPr>
        <w:t>отк</w:t>
      </w:r>
      <w:r w:rsidRPr="00AA4887">
        <w:rPr>
          <w:color w:val="000000"/>
          <w:sz w:val="28"/>
          <w:szCs w:val="28"/>
        </w:rPr>
        <w:t xml:space="preserve">аз в согласовании расписания движения автобусов по </w:t>
      </w:r>
      <w:r w:rsidR="00F90E74">
        <w:rPr>
          <w:color w:val="000000"/>
          <w:sz w:val="28"/>
          <w:szCs w:val="28"/>
        </w:rPr>
        <w:t>маршру</w:t>
      </w:r>
      <w:r w:rsidRPr="00AA4887">
        <w:rPr>
          <w:color w:val="000000"/>
          <w:sz w:val="28"/>
          <w:szCs w:val="28"/>
        </w:rPr>
        <w:t>ту регулярных перевозок;</w:t>
      </w:r>
    </w:p>
    <w:p w:rsidR="00AA4887" w:rsidRPr="00AA4887" w:rsidRDefault="00AA4887" w:rsidP="00F90E74">
      <w:pPr>
        <w:numPr>
          <w:ilvl w:val="0"/>
          <w:numId w:val="32"/>
        </w:numPr>
        <w:ind w:firstLine="709"/>
        <w:jc w:val="both"/>
        <w:rPr>
          <w:color w:val="000000"/>
          <w:sz w:val="28"/>
          <w:szCs w:val="28"/>
        </w:rPr>
      </w:pPr>
      <w:r w:rsidRPr="00AA4887">
        <w:rPr>
          <w:color w:val="000000"/>
          <w:sz w:val="28"/>
          <w:szCs w:val="28"/>
        </w:rPr>
        <w:t xml:space="preserve">утверждение расписания </w:t>
      </w:r>
      <w:r w:rsidR="00F90E74">
        <w:rPr>
          <w:color w:val="000000"/>
          <w:sz w:val="28"/>
          <w:szCs w:val="28"/>
        </w:rPr>
        <w:t>движения</w:t>
      </w:r>
      <w:r w:rsidRPr="00AA4887">
        <w:rPr>
          <w:color w:val="000000"/>
          <w:sz w:val="28"/>
          <w:szCs w:val="28"/>
        </w:rPr>
        <w:t xml:space="preserve"> автобусов по маршруту </w:t>
      </w:r>
      <w:r w:rsidRPr="00AA4887">
        <w:rPr>
          <w:bCs/>
          <w:color w:val="000000"/>
          <w:sz w:val="28"/>
          <w:szCs w:val="28"/>
        </w:rPr>
        <w:t xml:space="preserve">регулярных перевозок </w:t>
      </w:r>
      <w:r w:rsidR="00F90E74" w:rsidRPr="00F90E74">
        <w:rPr>
          <w:bCs/>
          <w:color w:val="000000"/>
          <w:sz w:val="28"/>
          <w:szCs w:val="28"/>
        </w:rPr>
        <w:t>Администрацией МО «</w:t>
      </w:r>
      <w:r w:rsidR="00D31C6E">
        <w:rPr>
          <w:sz w:val="28"/>
          <w:szCs w:val="28"/>
        </w:rPr>
        <w:t>Тес-Хемский</w:t>
      </w:r>
      <w:r w:rsidR="00F90E74" w:rsidRPr="00F90E74">
        <w:rPr>
          <w:bCs/>
          <w:color w:val="000000"/>
          <w:sz w:val="28"/>
          <w:szCs w:val="28"/>
        </w:rPr>
        <w:t xml:space="preserve"> кожуун</w:t>
      </w:r>
      <w:r w:rsidRPr="00AA4887">
        <w:rPr>
          <w:color w:val="000000"/>
          <w:sz w:val="28"/>
          <w:szCs w:val="28"/>
        </w:rPr>
        <w:t>»;</w:t>
      </w:r>
    </w:p>
    <w:p w:rsidR="00AA4887" w:rsidRPr="00AA4887" w:rsidRDefault="00F90E74" w:rsidP="00F90E74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AA4887" w:rsidRPr="00AA4887">
        <w:rPr>
          <w:color w:val="000000"/>
          <w:sz w:val="28"/>
          <w:szCs w:val="28"/>
        </w:rPr>
        <w:t>информирование населения о расписании движения автобусов (ра</w:t>
      </w:r>
      <w:r w:rsidR="004260F2">
        <w:rPr>
          <w:color w:val="000000"/>
          <w:sz w:val="28"/>
          <w:szCs w:val="28"/>
        </w:rPr>
        <w:t>змещение информации н</w:t>
      </w:r>
      <w:r w:rsidR="00AA4887" w:rsidRPr="00AA4887">
        <w:rPr>
          <w:color w:val="000000"/>
          <w:sz w:val="28"/>
          <w:szCs w:val="28"/>
        </w:rPr>
        <w:t>а официально</w:t>
      </w:r>
      <w:r>
        <w:rPr>
          <w:color w:val="000000"/>
          <w:sz w:val="28"/>
          <w:szCs w:val="28"/>
        </w:rPr>
        <w:t>м сайт</w:t>
      </w:r>
      <w:r w:rsidR="00AA4887" w:rsidRPr="00AA4887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муниципального образования «</w:t>
      </w:r>
      <w:r w:rsidR="00D31C6E">
        <w:rPr>
          <w:sz w:val="28"/>
          <w:szCs w:val="28"/>
        </w:rPr>
        <w:t>Тес-Хемский</w:t>
      </w:r>
      <w:r w:rsidR="00D31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кожуун»,</w:t>
      </w:r>
      <w:r w:rsidR="00AA4887" w:rsidRPr="00AA4887">
        <w:rPr>
          <w:color w:val="000000"/>
          <w:sz w:val="28"/>
          <w:szCs w:val="28"/>
        </w:rPr>
        <w:t xml:space="preserve"> на о</w:t>
      </w:r>
      <w:r>
        <w:rPr>
          <w:color w:val="000000"/>
          <w:sz w:val="28"/>
          <w:szCs w:val="28"/>
        </w:rPr>
        <w:t>стано</w:t>
      </w:r>
      <w:r w:rsidR="00AA4887" w:rsidRPr="00AA4887">
        <w:rPr>
          <w:color w:val="000000"/>
          <w:sz w:val="28"/>
          <w:szCs w:val="28"/>
        </w:rPr>
        <w:t>вочных пунктах маршрутов</w:t>
      </w:r>
      <w:r>
        <w:rPr>
          <w:color w:val="000000"/>
          <w:sz w:val="28"/>
          <w:szCs w:val="28"/>
        </w:rPr>
        <w:t xml:space="preserve"> регулярных перевозок.</w:t>
      </w:r>
      <w:proofErr w:type="gramEnd"/>
    </w:p>
    <w:p w:rsidR="00AA4887" w:rsidRPr="00AA4887" w:rsidRDefault="00AA4887" w:rsidP="00F90E74">
      <w:pPr>
        <w:ind w:firstLine="709"/>
        <w:jc w:val="both"/>
        <w:rPr>
          <w:sz w:val="28"/>
          <w:szCs w:val="28"/>
        </w:rPr>
      </w:pPr>
      <w:r w:rsidRPr="00AA4887">
        <w:rPr>
          <w:bCs/>
          <w:color w:val="000000"/>
          <w:sz w:val="28"/>
          <w:szCs w:val="28"/>
        </w:rPr>
        <w:t xml:space="preserve">Выполнение </w:t>
      </w:r>
      <w:r w:rsidRPr="00AA4887">
        <w:rPr>
          <w:color w:val="000000"/>
          <w:sz w:val="28"/>
          <w:szCs w:val="28"/>
        </w:rPr>
        <w:t xml:space="preserve">пассажирских перевозок па маршрутах осуществляется </w:t>
      </w:r>
      <w:r w:rsidR="00F90E74" w:rsidRPr="00F90E74">
        <w:rPr>
          <w:color w:val="000000"/>
          <w:sz w:val="28"/>
          <w:szCs w:val="28"/>
        </w:rPr>
        <w:t>в</w:t>
      </w:r>
      <w:r w:rsidRPr="00AA4887">
        <w:rPr>
          <w:color w:val="000000"/>
          <w:sz w:val="28"/>
          <w:szCs w:val="28"/>
        </w:rPr>
        <w:t xml:space="preserve"> </w:t>
      </w:r>
      <w:r w:rsidRPr="00AA4887">
        <w:rPr>
          <w:bCs/>
          <w:color w:val="000000"/>
          <w:sz w:val="28"/>
          <w:szCs w:val="28"/>
        </w:rPr>
        <w:t xml:space="preserve">соответствии с </w:t>
      </w:r>
      <w:r w:rsidRPr="00AA4887">
        <w:rPr>
          <w:color w:val="000000"/>
          <w:sz w:val="28"/>
          <w:szCs w:val="28"/>
        </w:rPr>
        <w:t>согласованным расписанием движения автобусов;</w:t>
      </w:r>
    </w:p>
    <w:p w:rsidR="00AA4887" w:rsidRPr="00AA4887" w:rsidRDefault="00AA4887" w:rsidP="00F90E74">
      <w:pPr>
        <w:ind w:firstLine="709"/>
        <w:jc w:val="both"/>
        <w:rPr>
          <w:sz w:val="28"/>
          <w:szCs w:val="28"/>
        </w:rPr>
      </w:pPr>
      <w:r w:rsidRPr="00AA4887">
        <w:rPr>
          <w:bCs/>
          <w:color w:val="000000"/>
          <w:sz w:val="28"/>
          <w:szCs w:val="28"/>
        </w:rPr>
        <w:t>В</w:t>
      </w:r>
      <w:r w:rsidRPr="00AA4887">
        <w:rPr>
          <w:b/>
          <w:bCs/>
          <w:color w:val="000000"/>
          <w:sz w:val="28"/>
          <w:szCs w:val="28"/>
        </w:rPr>
        <w:t xml:space="preserve"> </w:t>
      </w:r>
      <w:r w:rsidRPr="00AA4887">
        <w:rPr>
          <w:color w:val="000000"/>
          <w:sz w:val="28"/>
          <w:szCs w:val="28"/>
        </w:rPr>
        <w:t xml:space="preserve">рамках основного мероприятия осуществляется </w:t>
      </w:r>
      <w:proofErr w:type="gramStart"/>
      <w:r w:rsidRPr="00AA4887">
        <w:rPr>
          <w:color w:val="000000"/>
          <w:sz w:val="28"/>
          <w:szCs w:val="28"/>
        </w:rPr>
        <w:t>контроль за</w:t>
      </w:r>
      <w:proofErr w:type="gramEnd"/>
      <w:r w:rsidR="00F90E74">
        <w:rPr>
          <w:color w:val="000000"/>
          <w:sz w:val="28"/>
          <w:szCs w:val="28"/>
        </w:rPr>
        <w:t xml:space="preserve"> соблюдение</w:t>
      </w:r>
      <w:r w:rsidRPr="00AA4887">
        <w:rPr>
          <w:color w:val="000000"/>
          <w:sz w:val="28"/>
          <w:szCs w:val="28"/>
        </w:rPr>
        <w:t>м следующих</w:t>
      </w:r>
      <w:r w:rsidR="00F90E74">
        <w:rPr>
          <w:color w:val="000000"/>
          <w:sz w:val="28"/>
          <w:szCs w:val="28"/>
        </w:rPr>
        <w:t xml:space="preserve"> требований:</w:t>
      </w:r>
    </w:p>
    <w:p w:rsidR="00AA4887" w:rsidRPr="00AA4887" w:rsidRDefault="00F90E74" w:rsidP="00F90E7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4887" w:rsidRPr="00AA4887">
        <w:rPr>
          <w:color w:val="000000"/>
          <w:sz w:val="28"/>
          <w:szCs w:val="28"/>
        </w:rPr>
        <w:t xml:space="preserve">соблюдение расписания </w:t>
      </w:r>
      <w:r>
        <w:rPr>
          <w:color w:val="000000"/>
          <w:sz w:val="28"/>
          <w:szCs w:val="28"/>
        </w:rPr>
        <w:t xml:space="preserve">отправления </w:t>
      </w:r>
      <w:proofErr w:type="gramStart"/>
      <w:r w:rsidR="00AA4887" w:rsidRPr="00AA4887">
        <w:rPr>
          <w:color w:val="000000"/>
          <w:sz w:val="28"/>
          <w:szCs w:val="28"/>
        </w:rPr>
        <w:t xml:space="preserve">( </w:t>
      </w:r>
      <w:proofErr w:type="gramEnd"/>
      <w:r w:rsidR="00AA4887" w:rsidRPr="00AA4887">
        <w:rPr>
          <w:color w:val="000000"/>
          <w:sz w:val="28"/>
          <w:szCs w:val="28"/>
        </w:rPr>
        <w:t>прибытия ) транспортных средств по маршруту регулярных перевозок;</w:t>
      </w:r>
    </w:p>
    <w:p w:rsidR="00BF0F1E" w:rsidRDefault="00F90E74" w:rsidP="00F90E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установленного маршрута регу</w:t>
      </w:r>
      <w:r w:rsidR="00AA4887" w:rsidRPr="00AA4887">
        <w:rPr>
          <w:color w:val="000000"/>
          <w:sz w:val="28"/>
          <w:szCs w:val="28"/>
        </w:rPr>
        <w:t xml:space="preserve">лярных перевозок; </w:t>
      </w:r>
    </w:p>
    <w:p w:rsidR="00AA4887" w:rsidRPr="00AA4887" w:rsidRDefault="00BF0F1E" w:rsidP="00F90E7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</w:t>
      </w:r>
      <w:r w:rsidR="00AA4887" w:rsidRPr="00AA4887">
        <w:rPr>
          <w:color w:val="000000"/>
          <w:sz w:val="28"/>
          <w:szCs w:val="28"/>
        </w:rPr>
        <w:t>вле</w:t>
      </w:r>
      <w:r>
        <w:rPr>
          <w:color w:val="000000"/>
          <w:sz w:val="28"/>
          <w:szCs w:val="28"/>
        </w:rPr>
        <w:t>ние</w:t>
      </w:r>
      <w:r w:rsidR="00AA4887" w:rsidRPr="00AA4887">
        <w:rPr>
          <w:color w:val="000000"/>
          <w:sz w:val="28"/>
          <w:szCs w:val="28"/>
        </w:rPr>
        <w:t xml:space="preserve"> регулярных перевозок </w:t>
      </w:r>
      <w:r>
        <w:rPr>
          <w:color w:val="000000"/>
          <w:sz w:val="28"/>
          <w:szCs w:val="28"/>
        </w:rPr>
        <w:t>т</w:t>
      </w:r>
      <w:r w:rsidR="00AA4887" w:rsidRPr="00AA4887">
        <w:rPr>
          <w:color w:val="000000"/>
          <w:sz w:val="28"/>
          <w:szCs w:val="28"/>
        </w:rPr>
        <w:t>ранспортным средством</w:t>
      </w:r>
    </w:p>
    <w:p w:rsidR="00AA4887" w:rsidRDefault="00AA4887" w:rsidP="00F90E74">
      <w:pPr>
        <w:jc w:val="both"/>
        <w:rPr>
          <w:color w:val="000000"/>
          <w:sz w:val="28"/>
          <w:szCs w:val="28"/>
        </w:rPr>
      </w:pPr>
      <w:r w:rsidRPr="00AA4887">
        <w:rPr>
          <w:color w:val="000000"/>
          <w:sz w:val="28"/>
          <w:szCs w:val="28"/>
        </w:rPr>
        <w:t>при отсутствии оформленной маршрутной карты;</w:t>
      </w:r>
    </w:p>
    <w:p w:rsidR="00AA4887" w:rsidRPr="00AA4887" w:rsidRDefault="00BF0F1E" w:rsidP="00BF0F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4887" w:rsidRPr="00AA4887">
        <w:rPr>
          <w:color w:val="000000"/>
          <w:sz w:val="28"/>
          <w:szCs w:val="28"/>
        </w:rPr>
        <w:t xml:space="preserve">наличие </w:t>
      </w:r>
      <w:r>
        <w:rPr>
          <w:color w:val="000000"/>
          <w:sz w:val="28"/>
          <w:szCs w:val="28"/>
        </w:rPr>
        <w:t>лицензии на осуществление</w:t>
      </w:r>
      <w:r w:rsidR="00AA4887" w:rsidRPr="00AA4887">
        <w:rPr>
          <w:color w:val="000000"/>
          <w:sz w:val="28"/>
          <w:szCs w:val="28"/>
        </w:rPr>
        <w:t xml:space="preserve"> перевозки пассажиров</w:t>
      </w:r>
      <w:r>
        <w:rPr>
          <w:color w:val="000000"/>
          <w:sz w:val="28"/>
          <w:szCs w:val="28"/>
        </w:rPr>
        <w:t xml:space="preserve"> </w:t>
      </w:r>
      <w:r w:rsidR="00AA4887" w:rsidRPr="00AA4887">
        <w:rPr>
          <w:color w:val="000000"/>
          <w:sz w:val="28"/>
          <w:szCs w:val="28"/>
        </w:rPr>
        <w:t>автомобильным транспор</w:t>
      </w:r>
      <w:r>
        <w:rPr>
          <w:color w:val="000000"/>
          <w:sz w:val="28"/>
          <w:szCs w:val="28"/>
        </w:rPr>
        <w:t>том.</w:t>
      </w:r>
    </w:p>
    <w:p w:rsidR="00D1436A" w:rsidRDefault="00BF0F1E" w:rsidP="00F90E7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Проектирование, строительство и реконструкция автомобильных</w:t>
      </w:r>
      <w:r w:rsidR="00AA4887" w:rsidRPr="00F90E74">
        <w:rPr>
          <w:color w:val="000000"/>
          <w:sz w:val="28"/>
          <w:szCs w:val="28"/>
        </w:rPr>
        <w:t xml:space="preserve"> </w:t>
      </w:r>
      <w:r w:rsidR="00AA4887" w:rsidRPr="00F90E74">
        <w:rPr>
          <w:b/>
          <w:bCs/>
          <w:color w:val="000000"/>
          <w:sz w:val="28"/>
          <w:szCs w:val="28"/>
        </w:rPr>
        <w:t xml:space="preserve">дорог общего </w:t>
      </w:r>
      <w:r w:rsidR="00AA4887" w:rsidRPr="00F90E74">
        <w:rPr>
          <w:color w:val="000000"/>
          <w:sz w:val="28"/>
          <w:szCs w:val="28"/>
        </w:rPr>
        <w:t>пользования, мостов и иных транспортных инженерных сооружений. Основное мероприятие реализуется за счет средств</w:t>
      </w:r>
      <w:r>
        <w:rPr>
          <w:color w:val="000000"/>
          <w:sz w:val="28"/>
          <w:szCs w:val="28"/>
        </w:rPr>
        <w:t xml:space="preserve"> муниципального дорожного фонда.</w:t>
      </w:r>
    </w:p>
    <w:p w:rsidR="00BF0F1E" w:rsidRPr="00BF0F1E" w:rsidRDefault="00BF0F1E" w:rsidP="00BF0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BF0F1E">
        <w:rPr>
          <w:color w:val="000000"/>
          <w:sz w:val="28"/>
          <w:szCs w:val="28"/>
        </w:rPr>
        <w:t>Проектирование, капитальный ремонт, ремонт и содержание автомобильных дорог общего пользования, мостов и иных транспортных инженерных сооружений. Основное мероприя</w:t>
      </w:r>
      <w:r>
        <w:rPr>
          <w:color w:val="000000"/>
          <w:sz w:val="28"/>
          <w:szCs w:val="28"/>
        </w:rPr>
        <w:t xml:space="preserve">тие реализуется за счет средств муниципального дорожного </w:t>
      </w:r>
      <w:r w:rsidRPr="00BF0F1E">
        <w:rPr>
          <w:color w:val="000000"/>
          <w:sz w:val="28"/>
          <w:szCs w:val="28"/>
        </w:rPr>
        <w:t>фонда.</w:t>
      </w:r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 w:rsidRPr="00BF0F1E">
        <w:rPr>
          <w:color w:val="000000"/>
          <w:sz w:val="28"/>
          <w:szCs w:val="28"/>
        </w:rPr>
        <w:t>В рамках основного мероприятия осуществляется:</w:t>
      </w:r>
    </w:p>
    <w:p w:rsidR="00BF0F1E" w:rsidRPr="00BF0F1E" w:rsidRDefault="00BF0F1E" w:rsidP="00BF0F1E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0F1E">
        <w:rPr>
          <w:color w:val="000000"/>
          <w:sz w:val="28"/>
          <w:szCs w:val="28"/>
        </w:rPr>
        <w:t>проектирование автомобильных дорог местного значения:</w:t>
      </w:r>
    </w:p>
    <w:p w:rsidR="00BF0F1E" w:rsidRPr="00BF0F1E" w:rsidRDefault="00BF0F1E" w:rsidP="00BF0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0F1E">
        <w:rPr>
          <w:color w:val="000000"/>
          <w:sz w:val="28"/>
          <w:szCs w:val="28"/>
        </w:rPr>
        <w:t xml:space="preserve">содержание автомобильных </w:t>
      </w:r>
      <w:r>
        <w:rPr>
          <w:color w:val="000000"/>
          <w:sz w:val="28"/>
          <w:szCs w:val="28"/>
        </w:rPr>
        <w:t xml:space="preserve">дорог, </w:t>
      </w:r>
      <w:r w:rsidRPr="00BF0F1E">
        <w:rPr>
          <w:color w:val="000000"/>
          <w:sz w:val="28"/>
          <w:szCs w:val="28"/>
        </w:rPr>
        <w:t xml:space="preserve"> местного значения (проезжая часть, автостоянки, инженерные и искусственные сооружения, тротуары, остановочные пункты, урны, скамейки, прилегающие к автодороге территории в границах красных линий улиц):</w:t>
      </w:r>
    </w:p>
    <w:p w:rsidR="00BF0F1E" w:rsidRPr="00BF0F1E" w:rsidRDefault="00BF0F1E" w:rsidP="00BF0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0F1E">
        <w:rPr>
          <w:color w:val="000000"/>
          <w:sz w:val="28"/>
          <w:szCs w:val="28"/>
        </w:rPr>
        <w:t>капитальные ремонт, ремонт автомобильных дорог местного значения (проезжая часть, автостоянки, инженерные и искусственные сооружения, тротуары, остановочные пункты, урны, скамейки, прилегающие к автодороге территории в границах красных линий улиц);</w:t>
      </w:r>
    </w:p>
    <w:p w:rsidR="00BF0F1E" w:rsidRPr="00BF0F1E" w:rsidRDefault="00BF0F1E" w:rsidP="00BF0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0F1E">
        <w:rPr>
          <w:color w:val="000000"/>
          <w:sz w:val="28"/>
          <w:szCs w:val="28"/>
        </w:rPr>
        <w:t>нанесение дорожной разметки:</w:t>
      </w:r>
    </w:p>
    <w:p w:rsidR="00BF0F1E" w:rsidRPr="00BF0F1E" w:rsidRDefault="00BF0F1E" w:rsidP="00BF0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0F1E">
        <w:rPr>
          <w:color w:val="000000"/>
          <w:sz w:val="28"/>
          <w:szCs w:val="28"/>
        </w:rPr>
        <w:t>установка и замена дорожных знаков:</w:t>
      </w:r>
    </w:p>
    <w:p w:rsidR="00BF0F1E" w:rsidRPr="00BF0F1E" w:rsidRDefault="00BF0F1E" w:rsidP="00BF0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BF0F1E">
        <w:rPr>
          <w:color w:val="000000"/>
          <w:sz w:val="28"/>
          <w:szCs w:val="28"/>
        </w:rPr>
        <w:t>одержание технических средств организации дорожного движения (дорожные знаки, разметка).</w:t>
      </w:r>
    </w:p>
    <w:p w:rsidR="00BF0F1E" w:rsidRPr="00BF0F1E" w:rsidRDefault="00BF0F1E" w:rsidP="00BF0F1E">
      <w:pPr>
        <w:pStyle w:val="a4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BF0F1E">
        <w:rPr>
          <w:color w:val="000000"/>
          <w:sz w:val="28"/>
          <w:szCs w:val="28"/>
        </w:rPr>
        <w:lastRenderedPageBreak/>
        <w:t xml:space="preserve">Осуществление муниципального </w:t>
      </w:r>
      <w:proofErr w:type="gramStart"/>
      <w:r w:rsidRPr="00BF0F1E">
        <w:rPr>
          <w:color w:val="000000"/>
          <w:sz w:val="28"/>
          <w:szCs w:val="28"/>
        </w:rPr>
        <w:t>контроля за</w:t>
      </w:r>
      <w:proofErr w:type="gramEnd"/>
      <w:r w:rsidRPr="00BF0F1E">
        <w:rPr>
          <w:color w:val="000000"/>
          <w:sz w:val="28"/>
          <w:szCs w:val="28"/>
        </w:rPr>
        <w:t xml:space="preserve"> обустройством автомобильных дорог общего пользования местного значения дорожным</w:t>
      </w:r>
      <w:r>
        <w:rPr>
          <w:color w:val="000000"/>
          <w:sz w:val="28"/>
          <w:szCs w:val="28"/>
        </w:rPr>
        <w:t>и элементами (дорожными знаками,</w:t>
      </w:r>
      <w:r w:rsidRPr="00BF0F1E">
        <w:rPr>
          <w:color w:val="000000"/>
          <w:sz w:val="28"/>
          <w:szCs w:val="28"/>
        </w:rPr>
        <w:t xml:space="preserve"> дорожными ограждениями, остановочными пунктами, стоянками (парковками) транспортных средств, иными элементами обустройства автомобильных дорог).</w:t>
      </w:r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 w:rsidRPr="00BF0F1E">
        <w:rPr>
          <w:color w:val="000000"/>
          <w:sz w:val="28"/>
          <w:szCs w:val="28"/>
        </w:rPr>
        <w:t>В рамках основного мероприятия осуществляется обследование дорожных условий, в том числе на маршрутах регулярных пассажирских перевозок. Обследование дорожных условий проводится Комиссией по безопасности дорожного движения, созданной при Администрации МО «</w:t>
      </w:r>
      <w:r w:rsidR="00D31C6E">
        <w:rPr>
          <w:sz w:val="28"/>
          <w:szCs w:val="28"/>
        </w:rPr>
        <w:t>Тес-Хемский</w:t>
      </w:r>
      <w:r w:rsidRPr="00BF0F1E">
        <w:rPr>
          <w:color w:val="000000"/>
          <w:sz w:val="28"/>
          <w:szCs w:val="28"/>
        </w:rPr>
        <w:t xml:space="preserve"> кожуун», в </w:t>
      </w:r>
      <w:r>
        <w:rPr>
          <w:color w:val="000000"/>
          <w:sz w:val="28"/>
          <w:szCs w:val="28"/>
        </w:rPr>
        <w:t>цел</w:t>
      </w:r>
      <w:r w:rsidRPr="00BF0F1E">
        <w:rPr>
          <w:color w:val="000000"/>
          <w:sz w:val="28"/>
          <w:szCs w:val="28"/>
        </w:rPr>
        <w:t>ях оценки соответствия технического состояния трассы требованиям безопасности дорожного движения. Результаты обследования оформляются актом, в котором да</w:t>
      </w:r>
      <w:r>
        <w:rPr>
          <w:color w:val="000000"/>
          <w:sz w:val="28"/>
          <w:szCs w:val="28"/>
        </w:rPr>
        <w:t>е</w:t>
      </w:r>
      <w:r w:rsidRPr="00BF0F1E">
        <w:rPr>
          <w:color w:val="000000"/>
          <w:sz w:val="28"/>
          <w:szCs w:val="28"/>
        </w:rPr>
        <w:t>тся заключение комиссии о возможности эксплуатации обследованных участков улично-дорожной сети.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мероприятий, направленных на улучшение условий дорожного движения и предупреждение дорожно-транспортных происшествий.</w:t>
      </w:r>
    </w:p>
    <w:p w:rsidR="00BF0F1E" w:rsidRPr="00BF0F1E" w:rsidRDefault="00BF0F1E" w:rsidP="00BF0F1E">
      <w:pPr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BF0F1E">
        <w:rPr>
          <w:color w:val="000000"/>
          <w:sz w:val="28"/>
          <w:szCs w:val="28"/>
        </w:rPr>
        <w:t>Выдача специального разрешения па движение по автомобильным дорогам транспортных средств, осуществляющих перевозки опасных, тяжеловесных и (или) крупногабаритных грузов.</w:t>
      </w:r>
    </w:p>
    <w:p w:rsidR="00BF0F1E" w:rsidRPr="00BF0F1E" w:rsidRDefault="00BF0F1E" w:rsidP="00BF0F1E">
      <w:pPr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BF0F1E">
        <w:rPr>
          <w:color w:val="000000"/>
          <w:sz w:val="28"/>
          <w:szCs w:val="28"/>
        </w:rPr>
        <w:t>Принятие решений о временном ограничении или прекращении движения транспортных средств по автомобильным дорогам местного значения.</w:t>
      </w:r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BF0F1E">
        <w:rPr>
          <w:color w:val="000000"/>
          <w:sz w:val="28"/>
          <w:szCs w:val="28"/>
        </w:rPr>
        <w:t xml:space="preserve"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</w:t>
      </w:r>
      <w:r>
        <w:rPr>
          <w:color w:val="000000"/>
          <w:sz w:val="28"/>
          <w:szCs w:val="28"/>
        </w:rPr>
        <w:t>регистрации п</w:t>
      </w:r>
      <w:r w:rsidRPr="00BF0F1E">
        <w:rPr>
          <w:color w:val="000000"/>
          <w:sz w:val="28"/>
          <w:szCs w:val="28"/>
        </w:rPr>
        <w:t>рав собственности на</w:t>
      </w:r>
      <w:r>
        <w:rPr>
          <w:color w:val="000000"/>
          <w:sz w:val="28"/>
          <w:szCs w:val="28"/>
        </w:rPr>
        <w:t xml:space="preserve"> </w:t>
      </w:r>
      <w:r w:rsidRPr="00BF0F1E">
        <w:rPr>
          <w:color w:val="000000"/>
          <w:sz w:val="28"/>
          <w:szCs w:val="28"/>
        </w:rPr>
        <w:t xml:space="preserve">автомобильные дороги местного значения, объекты дорожного хозяйства в </w:t>
      </w:r>
      <w:r w:rsidRPr="00BF0F1E">
        <w:rPr>
          <w:bCs/>
          <w:color w:val="000000"/>
          <w:sz w:val="28"/>
          <w:szCs w:val="28"/>
        </w:rPr>
        <w:t>границах района.</w:t>
      </w:r>
    </w:p>
    <w:p w:rsidR="00BF0F1E" w:rsidRDefault="00BF0F1E" w:rsidP="00BF0F1E">
      <w:pPr>
        <w:ind w:firstLine="709"/>
        <w:jc w:val="both"/>
        <w:rPr>
          <w:color w:val="000000"/>
          <w:sz w:val="28"/>
          <w:szCs w:val="28"/>
        </w:rPr>
      </w:pPr>
      <w:r w:rsidRPr="00BF0F1E">
        <w:rPr>
          <w:color w:val="000000"/>
          <w:sz w:val="28"/>
          <w:szCs w:val="28"/>
        </w:rPr>
        <w:t xml:space="preserve">9) Разработка перспективных, текущих планов по строительству, реконструкции, </w:t>
      </w:r>
      <w:r>
        <w:rPr>
          <w:color w:val="000000"/>
          <w:sz w:val="28"/>
          <w:szCs w:val="28"/>
        </w:rPr>
        <w:t>капитальному ремонту,</w:t>
      </w:r>
      <w:r w:rsidRPr="00BF0F1E">
        <w:rPr>
          <w:color w:val="000000"/>
          <w:sz w:val="28"/>
          <w:szCs w:val="28"/>
        </w:rPr>
        <w:t xml:space="preserve"> ремонту и содержанию автомобильных дорог местного значения, транспортных инженерных сооружении в </w:t>
      </w:r>
      <w:r w:rsidR="00673D4C">
        <w:rPr>
          <w:color w:val="000000"/>
          <w:sz w:val="28"/>
          <w:szCs w:val="28"/>
        </w:rPr>
        <w:t>г</w:t>
      </w:r>
      <w:r w:rsidRPr="00BF0F1E">
        <w:rPr>
          <w:color w:val="000000"/>
          <w:sz w:val="28"/>
          <w:szCs w:val="28"/>
        </w:rPr>
        <w:t>раницах района, но развитию перспективных схем развития автомо</w:t>
      </w:r>
      <w:r w:rsidR="00673D4C">
        <w:rPr>
          <w:color w:val="000000"/>
          <w:sz w:val="28"/>
          <w:szCs w:val="28"/>
        </w:rPr>
        <w:t xml:space="preserve">бильных </w:t>
      </w:r>
      <w:r w:rsidRPr="00BF0F1E">
        <w:rPr>
          <w:color w:val="000000"/>
          <w:sz w:val="28"/>
          <w:szCs w:val="28"/>
        </w:rPr>
        <w:t>дорог местного значения и объектов дорожного хозяйства.</w:t>
      </w:r>
    </w:p>
    <w:p w:rsidR="00673D4C" w:rsidRPr="00BF0F1E" w:rsidRDefault="00673D4C" w:rsidP="00BF0F1E">
      <w:pPr>
        <w:ind w:firstLine="709"/>
        <w:jc w:val="both"/>
        <w:rPr>
          <w:color w:val="000000"/>
          <w:sz w:val="28"/>
          <w:szCs w:val="28"/>
        </w:rPr>
      </w:pPr>
    </w:p>
    <w:p w:rsidR="00BF0F1E" w:rsidRPr="00BF0F1E" w:rsidRDefault="00673D4C" w:rsidP="00673D4C">
      <w:pPr>
        <w:ind w:firstLine="709"/>
        <w:jc w:val="center"/>
        <w:rPr>
          <w:sz w:val="28"/>
          <w:szCs w:val="28"/>
        </w:rPr>
      </w:pPr>
      <w:bookmarkStart w:id="1" w:name="bookmark0"/>
      <w:r>
        <w:rPr>
          <w:b/>
          <w:bCs/>
          <w:color w:val="000000"/>
          <w:sz w:val="28"/>
          <w:szCs w:val="28"/>
        </w:rPr>
        <w:t xml:space="preserve">6. </w:t>
      </w:r>
      <w:r w:rsidR="00BF0F1E" w:rsidRPr="00BF0F1E">
        <w:rPr>
          <w:b/>
          <w:bCs/>
          <w:color w:val="000000"/>
          <w:sz w:val="28"/>
          <w:szCs w:val="28"/>
        </w:rPr>
        <w:t>Меры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BF0F1E" w:rsidRPr="00BF0F1E">
        <w:rPr>
          <w:b/>
          <w:bCs/>
          <w:color w:val="000000"/>
          <w:sz w:val="28"/>
          <w:szCs w:val="28"/>
        </w:rPr>
        <w:t>регулировании</w:t>
      </w:r>
      <w:bookmarkEnd w:id="1"/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 w:rsidRPr="00BF0F1E">
        <w:rPr>
          <w:color w:val="000000"/>
          <w:sz w:val="28"/>
          <w:szCs w:val="28"/>
        </w:rPr>
        <w:t xml:space="preserve">Направления развития транспортной инфраструктуры, в том числе автомобильных дорог общего пользования местного значения, определены </w:t>
      </w:r>
      <w:r w:rsidRPr="00673D4C">
        <w:rPr>
          <w:bCs/>
          <w:color w:val="000000"/>
          <w:sz w:val="28"/>
          <w:szCs w:val="28"/>
        </w:rPr>
        <w:t>С</w:t>
      </w:r>
      <w:r w:rsidR="00673D4C">
        <w:rPr>
          <w:color w:val="000000"/>
          <w:sz w:val="28"/>
          <w:szCs w:val="28"/>
        </w:rPr>
        <w:t xml:space="preserve">хемой </w:t>
      </w:r>
      <w:r w:rsidRPr="00BF0F1E">
        <w:rPr>
          <w:color w:val="000000"/>
          <w:sz w:val="28"/>
          <w:szCs w:val="28"/>
        </w:rPr>
        <w:t>территориального планирования МО «</w:t>
      </w:r>
      <w:r w:rsidR="00D31C6E">
        <w:rPr>
          <w:sz w:val="28"/>
          <w:szCs w:val="28"/>
        </w:rPr>
        <w:t xml:space="preserve">Тес-Хемский </w:t>
      </w:r>
      <w:r w:rsidRPr="00BF0F1E">
        <w:rPr>
          <w:color w:val="000000"/>
          <w:sz w:val="28"/>
          <w:szCs w:val="28"/>
        </w:rPr>
        <w:t>кожуун».</w:t>
      </w:r>
    </w:p>
    <w:p w:rsidR="00BF0F1E" w:rsidRDefault="00673D4C" w:rsidP="00BF0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BF0F1E" w:rsidRPr="00BF0F1E">
        <w:rPr>
          <w:color w:val="000000"/>
          <w:sz w:val="28"/>
          <w:szCs w:val="28"/>
        </w:rPr>
        <w:t>арифы па перевозку пассажиров и багажа автомобильным транспор</w:t>
      </w:r>
      <w:r>
        <w:rPr>
          <w:color w:val="000000"/>
          <w:sz w:val="28"/>
          <w:szCs w:val="28"/>
        </w:rPr>
        <w:t>том общего пользования на терри</w:t>
      </w:r>
      <w:r w:rsidR="00BF0F1E" w:rsidRPr="00BF0F1E">
        <w:rPr>
          <w:color w:val="000000"/>
          <w:sz w:val="28"/>
          <w:szCs w:val="28"/>
        </w:rPr>
        <w:t>тории Республики Тыва, утверждает Служба по тарифа</w:t>
      </w:r>
      <w:r>
        <w:rPr>
          <w:color w:val="000000"/>
          <w:sz w:val="28"/>
          <w:szCs w:val="28"/>
        </w:rPr>
        <w:t>м Республики Т</w:t>
      </w:r>
      <w:r w:rsidR="00BF0F1E" w:rsidRPr="00BF0F1E">
        <w:rPr>
          <w:color w:val="000000"/>
          <w:sz w:val="28"/>
          <w:szCs w:val="28"/>
        </w:rPr>
        <w:t>ыва.</w:t>
      </w:r>
    </w:p>
    <w:p w:rsidR="00673D4C" w:rsidRPr="00BF0F1E" w:rsidRDefault="00673D4C" w:rsidP="00BF0F1E">
      <w:pPr>
        <w:ind w:firstLine="709"/>
        <w:jc w:val="both"/>
        <w:rPr>
          <w:sz w:val="28"/>
          <w:szCs w:val="28"/>
        </w:rPr>
      </w:pPr>
    </w:p>
    <w:p w:rsidR="00BF0F1E" w:rsidRPr="00673D4C" w:rsidRDefault="00BF0F1E" w:rsidP="00673D4C">
      <w:pPr>
        <w:pStyle w:val="a4"/>
        <w:numPr>
          <w:ilvl w:val="0"/>
          <w:numId w:val="35"/>
        </w:numPr>
        <w:jc w:val="center"/>
        <w:rPr>
          <w:sz w:val="28"/>
          <w:szCs w:val="28"/>
        </w:rPr>
      </w:pPr>
      <w:bookmarkStart w:id="2" w:name="bookmark1"/>
      <w:r w:rsidRPr="00673D4C">
        <w:rPr>
          <w:b/>
          <w:bCs/>
          <w:color w:val="000000"/>
          <w:sz w:val="28"/>
          <w:szCs w:val="28"/>
        </w:rPr>
        <w:t xml:space="preserve">Прогноз сводных показателей </w:t>
      </w:r>
      <w:r w:rsidR="00673D4C">
        <w:rPr>
          <w:b/>
          <w:bCs/>
          <w:color w:val="000000"/>
          <w:sz w:val="28"/>
          <w:szCs w:val="28"/>
        </w:rPr>
        <w:t>муниципальных заданий на</w:t>
      </w:r>
      <w:r w:rsidRPr="00673D4C">
        <w:rPr>
          <w:b/>
          <w:color w:val="000000"/>
          <w:sz w:val="28"/>
          <w:szCs w:val="28"/>
        </w:rPr>
        <w:t xml:space="preserve"> </w:t>
      </w:r>
      <w:r w:rsidRPr="00673D4C">
        <w:rPr>
          <w:b/>
          <w:bCs/>
          <w:color w:val="000000"/>
          <w:sz w:val="28"/>
          <w:szCs w:val="28"/>
        </w:rPr>
        <w:t>оказание</w:t>
      </w:r>
      <w:bookmarkEnd w:id="2"/>
      <w:r w:rsidR="00673D4C">
        <w:rPr>
          <w:b/>
          <w:bCs/>
          <w:color w:val="000000"/>
          <w:sz w:val="28"/>
          <w:szCs w:val="28"/>
        </w:rPr>
        <w:t xml:space="preserve"> муниципальных услуг</w:t>
      </w:r>
    </w:p>
    <w:p w:rsidR="00BF0F1E" w:rsidRDefault="00673D4C" w:rsidP="00673D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задание н</w:t>
      </w:r>
      <w:r w:rsidR="00BF0F1E" w:rsidRPr="00BF0F1E">
        <w:rPr>
          <w:color w:val="000000"/>
          <w:sz w:val="28"/>
          <w:szCs w:val="28"/>
        </w:rPr>
        <w:t>а оказание муниципальных услуг</w:t>
      </w:r>
      <w:r>
        <w:rPr>
          <w:color w:val="000000"/>
          <w:sz w:val="28"/>
          <w:szCs w:val="28"/>
        </w:rPr>
        <w:t xml:space="preserve"> </w:t>
      </w:r>
      <w:r w:rsidR="00BF0F1E" w:rsidRPr="00BF0F1E">
        <w:rPr>
          <w:color w:val="000000"/>
          <w:sz w:val="28"/>
          <w:szCs w:val="28"/>
        </w:rPr>
        <w:t>(выполнение работу) в рампах подпрограммы не формируются.</w:t>
      </w:r>
    </w:p>
    <w:p w:rsidR="00673D4C" w:rsidRPr="00BF0F1E" w:rsidRDefault="00673D4C" w:rsidP="00673D4C">
      <w:pPr>
        <w:ind w:firstLine="709"/>
        <w:jc w:val="both"/>
        <w:rPr>
          <w:sz w:val="28"/>
          <w:szCs w:val="28"/>
        </w:rPr>
      </w:pPr>
    </w:p>
    <w:p w:rsidR="00BF0F1E" w:rsidRPr="00673D4C" w:rsidRDefault="00BF0F1E" w:rsidP="00673D4C">
      <w:pPr>
        <w:pStyle w:val="a4"/>
        <w:numPr>
          <w:ilvl w:val="0"/>
          <w:numId w:val="35"/>
        </w:numPr>
        <w:jc w:val="center"/>
        <w:rPr>
          <w:sz w:val="28"/>
          <w:szCs w:val="28"/>
        </w:rPr>
      </w:pPr>
      <w:bookmarkStart w:id="3" w:name="bookmark2"/>
      <w:r w:rsidRPr="00673D4C">
        <w:rPr>
          <w:b/>
          <w:bCs/>
          <w:color w:val="000000"/>
          <w:sz w:val="28"/>
          <w:szCs w:val="28"/>
        </w:rPr>
        <w:lastRenderedPageBreak/>
        <w:t xml:space="preserve">Взаимодействие е органами государственной власти и местного самоуправлении, </w:t>
      </w:r>
      <w:bookmarkEnd w:id="3"/>
      <w:r w:rsidR="00673D4C">
        <w:rPr>
          <w:b/>
          <w:bCs/>
          <w:color w:val="000000"/>
          <w:sz w:val="28"/>
          <w:szCs w:val="28"/>
          <w:lang w:eastAsia="en-US"/>
        </w:rPr>
        <w:t>организациями и гражданами</w:t>
      </w:r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 w:rsidRPr="00BF0F1E">
        <w:rPr>
          <w:color w:val="000000"/>
          <w:sz w:val="28"/>
          <w:szCs w:val="28"/>
        </w:rPr>
        <w:t xml:space="preserve">В рамках подпрограммы </w:t>
      </w:r>
      <w:r w:rsidR="00673D4C">
        <w:rPr>
          <w:color w:val="000000"/>
          <w:sz w:val="28"/>
          <w:szCs w:val="28"/>
        </w:rPr>
        <w:t xml:space="preserve">осуществляется взаимодействие с </w:t>
      </w:r>
      <w:r w:rsidRPr="00BF0F1E">
        <w:rPr>
          <w:color w:val="000000"/>
          <w:sz w:val="28"/>
          <w:szCs w:val="28"/>
        </w:rPr>
        <w:t>органами государственной власти Респу</w:t>
      </w:r>
      <w:r w:rsidR="00673D4C">
        <w:rPr>
          <w:color w:val="000000"/>
          <w:sz w:val="28"/>
          <w:szCs w:val="28"/>
        </w:rPr>
        <w:t>б</w:t>
      </w:r>
      <w:r w:rsidRPr="00BF0F1E">
        <w:rPr>
          <w:color w:val="000000"/>
          <w:sz w:val="28"/>
          <w:szCs w:val="28"/>
        </w:rPr>
        <w:t xml:space="preserve">лики </w:t>
      </w:r>
      <w:r w:rsidR="00673D4C">
        <w:rPr>
          <w:color w:val="000000"/>
          <w:sz w:val="28"/>
          <w:szCs w:val="28"/>
        </w:rPr>
        <w:t>Т</w:t>
      </w:r>
      <w:r w:rsidRPr="00BF0F1E">
        <w:rPr>
          <w:color w:val="000000"/>
          <w:sz w:val="28"/>
          <w:szCs w:val="28"/>
        </w:rPr>
        <w:t>ыва в целях приведения в нормативное состояние и развития сети автомобильных дорог местного значения, а также развития транспортной ин</w:t>
      </w:r>
      <w:r w:rsidR="00673D4C">
        <w:rPr>
          <w:color w:val="000000"/>
          <w:sz w:val="28"/>
          <w:szCs w:val="28"/>
        </w:rPr>
        <w:t>фраструктуры на территории МО «</w:t>
      </w:r>
      <w:r w:rsidR="00D31C6E">
        <w:rPr>
          <w:sz w:val="28"/>
          <w:szCs w:val="28"/>
        </w:rPr>
        <w:t>Тес-Хемский</w:t>
      </w:r>
      <w:r w:rsidRPr="00BF0F1E">
        <w:rPr>
          <w:color w:val="000000"/>
          <w:sz w:val="28"/>
          <w:szCs w:val="28"/>
        </w:rPr>
        <w:t xml:space="preserve"> кожуун».</w:t>
      </w:r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 w:rsidRPr="00BF0F1E">
        <w:rPr>
          <w:color w:val="000000"/>
          <w:sz w:val="28"/>
          <w:szCs w:val="28"/>
        </w:rPr>
        <w:t>Инициаторами изменения сети маршрутов регулярных перевозок могут быть организации и (и</w:t>
      </w:r>
      <w:r w:rsidR="00673D4C">
        <w:rPr>
          <w:color w:val="000000"/>
          <w:sz w:val="28"/>
          <w:szCs w:val="28"/>
        </w:rPr>
        <w:t>л</w:t>
      </w:r>
      <w:r w:rsidRPr="00BF0F1E">
        <w:rPr>
          <w:color w:val="000000"/>
          <w:sz w:val="28"/>
          <w:szCs w:val="28"/>
        </w:rPr>
        <w:t xml:space="preserve">и) </w:t>
      </w:r>
      <w:r w:rsidR="00673D4C">
        <w:rPr>
          <w:color w:val="000000"/>
          <w:sz w:val="28"/>
          <w:szCs w:val="28"/>
        </w:rPr>
        <w:t>индивидуальные</w:t>
      </w:r>
      <w:r w:rsidRPr="00BF0F1E">
        <w:rPr>
          <w:color w:val="000000"/>
          <w:sz w:val="28"/>
          <w:szCs w:val="28"/>
        </w:rPr>
        <w:t xml:space="preserve"> предприниматели, осуществляющие пассажирские перевозки, </w:t>
      </w:r>
      <w:r w:rsidR="00673D4C">
        <w:rPr>
          <w:color w:val="000000"/>
          <w:sz w:val="28"/>
          <w:szCs w:val="28"/>
        </w:rPr>
        <w:t xml:space="preserve">их объединения, а также жители </w:t>
      </w:r>
      <w:r w:rsidRPr="00BF0F1E">
        <w:rPr>
          <w:color w:val="000000"/>
          <w:sz w:val="28"/>
          <w:szCs w:val="28"/>
        </w:rPr>
        <w:t>МО «</w:t>
      </w:r>
      <w:r w:rsidR="00D31C6E">
        <w:rPr>
          <w:sz w:val="28"/>
          <w:szCs w:val="28"/>
        </w:rPr>
        <w:t>Тес-Хемский</w:t>
      </w:r>
      <w:r w:rsidR="00673D4C">
        <w:rPr>
          <w:color w:val="000000"/>
          <w:sz w:val="28"/>
          <w:szCs w:val="28"/>
        </w:rPr>
        <w:t xml:space="preserve"> кожуун</w:t>
      </w:r>
      <w:r w:rsidRPr="00BF0F1E">
        <w:rPr>
          <w:smallCaps/>
          <w:color w:val="000000"/>
          <w:sz w:val="28"/>
          <w:szCs w:val="28"/>
        </w:rPr>
        <w:t>».</w:t>
      </w:r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 w:rsidRPr="00BF0F1E">
        <w:rPr>
          <w:color w:val="000000"/>
          <w:sz w:val="28"/>
          <w:szCs w:val="28"/>
        </w:rPr>
        <w:t>Обследование дорожных условий н</w:t>
      </w:r>
      <w:r w:rsidR="00673D4C">
        <w:rPr>
          <w:color w:val="000000"/>
          <w:sz w:val="28"/>
          <w:szCs w:val="28"/>
        </w:rPr>
        <w:t xml:space="preserve">а </w:t>
      </w:r>
      <w:r w:rsidRPr="00BF0F1E">
        <w:rPr>
          <w:color w:val="000000"/>
          <w:sz w:val="28"/>
          <w:szCs w:val="28"/>
        </w:rPr>
        <w:t xml:space="preserve"> авт</w:t>
      </w:r>
      <w:r w:rsidR="00673D4C">
        <w:rPr>
          <w:color w:val="000000"/>
          <w:sz w:val="28"/>
          <w:szCs w:val="28"/>
        </w:rPr>
        <w:t>о</w:t>
      </w:r>
      <w:r w:rsidRPr="00BF0F1E">
        <w:rPr>
          <w:color w:val="000000"/>
          <w:sz w:val="28"/>
          <w:szCs w:val="28"/>
        </w:rPr>
        <w:t>мо</w:t>
      </w:r>
      <w:r w:rsidR="00673D4C">
        <w:rPr>
          <w:color w:val="000000"/>
          <w:sz w:val="28"/>
          <w:szCs w:val="28"/>
        </w:rPr>
        <w:t>б</w:t>
      </w:r>
      <w:r w:rsidRPr="00BF0F1E">
        <w:rPr>
          <w:color w:val="000000"/>
          <w:sz w:val="28"/>
          <w:szCs w:val="28"/>
        </w:rPr>
        <w:t>ил</w:t>
      </w:r>
      <w:r w:rsidR="00673D4C">
        <w:rPr>
          <w:color w:val="000000"/>
          <w:sz w:val="28"/>
          <w:szCs w:val="28"/>
        </w:rPr>
        <w:t>ьн</w:t>
      </w:r>
      <w:r w:rsidRPr="00BF0F1E">
        <w:rPr>
          <w:color w:val="000000"/>
          <w:sz w:val="28"/>
          <w:szCs w:val="28"/>
        </w:rPr>
        <w:t xml:space="preserve">ых дорогах общего пользования </w:t>
      </w:r>
      <w:r w:rsidR="00673D4C">
        <w:rPr>
          <w:color w:val="000000"/>
          <w:sz w:val="28"/>
          <w:szCs w:val="28"/>
        </w:rPr>
        <w:t>местного</w:t>
      </w:r>
      <w:r w:rsidRPr="00BF0F1E">
        <w:rPr>
          <w:color w:val="000000"/>
          <w:sz w:val="28"/>
          <w:szCs w:val="28"/>
        </w:rPr>
        <w:t xml:space="preserve"> значения, в том числе на маршрутах регулярных перевозок, осуществляет Комисси</w:t>
      </w:r>
      <w:r w:rsidR="00673D4C">
        <w:rPr>
          <w:color w:val="000000"/>
          <w:sz w:val="28"/>
          <w:szCs w:val="28"/>
        </w:rPr>
        <w:t>я по б</w:t>
      </w:r>
      <w:r w:rsidRPr="00BF0F1E">
        <w:rPr>
          <w:color w:val="000000"/>
          <w:sz w:val="28"/>
          <w:szCs w:val="28"/>
        </w:rPr>
        <w:t>езопас</w:t>
      </w:r>
      <w:r w:rsidR="00673D4C">
        <w:rPr>
          <w:color w:val="000000"/>
          <w:sz w:val="28"/>
          <w:szCs w:val="28"/>
        </w:rPr>
        <w:t>н</w:t>
      </w:r>
      <w:r w:rsidRPr="00BF0F1E">
        <w:rPr>
          <w:color w:val="000000"/>
          <w:sz w:val="28"/>
          <w:szCs w:val="28"/>
        </w:rPr>
        <w:t>ости дорожного движения, созданная при Администрации МО «</w:t>
      </w:r>
      <w:r w:rsidR="00D31C6E">
        <w:rPr>
          <w:sz w:val="28"/>
          <w:szCs w:val="28"/>
        </w:rPr>
        <w:t>Тес-Хемский</w:t>
      </w:r>
      <w:r w:rsidR="00673D4C">
        <w:rPr>
          <w:color w:val="000000"/>
          <w:sz w:val="28"/>
          <w:szCs w:val="28"/>
        </w:rPr>
        <w:t xml:space="preserve"> кожуун</w:t>
      </w:r>
      <w:r w:rsidRPr="00BF0F1E">
        <w:rPr>
          <w:smallCaps/>
          <w:color w:val="000000"/>
          <w:sz w:val="28"/>
          <w:szCs w:val="28"/>
        </w:rPr>
        <w:t>».</w:t>
      </w:r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 w:rsidRPr="00BF0F1E">
        <w:rPr>
          <w:color w:val="000000"/>
          <w:sz w:val="28"/>
          <w:szCs w:val="28"/>
        </w:rPr>
        <w:t>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законодательством.</w:t>
      </w:r>
    </w:p>
    <w:p w:rsidR="00BF0F1E" w:rsidRPr="00BF0F1E" w:rsidRDefault="00BF0F1E" w:rsidP="00BF0F1E">
      <w:pPr>
        <w:ind w:firstLine="709"/>
        <w:jc w:val="both"/>
        <w:rPr>
          <w:sz w:val="28"/>
          <w:szCs w:val="28"/>
        </w:rPr>
      </w:pPr>
      <w:r w:rsidRPr="00BF0F1E">
        <w:rPr>
          <w:color w:val="000000"/>
          <w:sz w:val="28"/>
          <w:szCs w:val="28"/>
        </w:rPr>
        <w:t>Для взаимодействия с гражданами:</w:t>
      </w:r>
    </w:p>
    <w:p w:rsidR="00BF0F1E" w:rsidRDefault="00673D4C" w:rsidP="00BF0F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F1E" w:rsidRPr="00BF0F1E">
        <w:rPr>
          <w:color w:val="000000"/>
          <w:sz w:val="28"/>
          <w:szCs w:val="28"/>
        </w:rPr>
        <w:t>ведется прием, рассмотрение обращений граждан, в том числе через</w:t>
      </w:r>
      <w:r>
        <w:rPr>
          <w:color w:val="000000"/>
          <w:sz w:val="28"/>
          <w:szCs w:val="28"/>
        </w:rPr>
        <w:t xml:space="preserve"> </w:t>
      </w:r>
      <w:r w:rsidR="00BF0F1E" w:rsidRPr="00673D4C">
        <w:rPr>
          <w:color w:val="000000"/>
          <w:sz w:val="28"/>
          <w:szCs w:val="28"/>
        </w:rPr>
        <w:t>Интернет-приемную; по ре</w:t>
      </w:r>
      <w:r>
        <w:rPr>
          <w:color w:val="000000"/>
          <w:sz w:val="28"/>
          <w:szCs w:val="28"/>
        </w:rPr>
        <w:t>зультатам рассмотрения обращений</w:t>
      </w:r>
      <w:r w:rsidR="00BF0F1E" w:rsidRPr="00673D4C">
        <w:rPr>
          <w:color w:val="000000"/>
          <w:sz w:val="28"/>
          <w:szCs w:val="28"/>
        </w:rPr>
        <w:t xml:space="preserve"> граждан </w:t>
      </w:r>
      <w:r>
        <w:rPr>
          <w:color w:val="000000"/>
          <w:sz w:val="28"/>
          <w:szCs w:val="28"/>
        </w:rPr>
        <w:t>принимаются меры реагирования.</w:t>
      </w:r>
    </w:p>
    <w:p w:rsidR="00673D4C" w:rsidRPr="00673D4C" w:rsidRDefault="00673D4C" w:rsidP="00BF0F1E">
      <w:pPr>
        <w:ind w:firstLine="709"/>
        <w:jc w:val="both"/>
        <w:rPr>
          <w:sz w:val="28"/>
          <w:szCs w:val="28"/>
        </w:rPr>
      </w:pPr>
    </w:p>
    <w:p w:rsidR="00BF0F1E" w:rsidRPr="00673D4C" w:rsidRDefault="00BF0F1E" w:rsidP="00673D4C">
      <w:pPr>
        <w:pStyle w:val="a4"/>
        <w:tabs>
          <w:tab w:val="left" w:pos="0"/>
        </w:tabs>
        <w:ind w:left="1778"/>
        <w:jc w:val="center"/>
        <w:rPr>
          <w:sz w:val="28"/>
          <w:szCs w:val="28"/>
        </w:rPr>
      </w:pPr>
      <w:bookmarkStart w:id="4" w:name="bookmark3"/>
      <w:r w:rsidRPr="00673D4C">
        <w:rPr>
          <w:b/>
          <w:bCs/>
          <w:color w:val="000000"/>
          <w:sz w:val="28"/>
          <w:szCs w:val="28"/>
        </w:rPr>
        <w:t xml:space="preserve">9. </w:t>
      </w:r>
      <w:bookmarkEnd w:id="4"/>
      <w:r w:rsidR="00673D4C">
        <w:rPr>
          <w:b/>
          <w:bCs/>
          <w:color w:val="000000"/>
          <w:sz w:val="28"/>
          <w:szCs w:val="28"/>
        </w:rPr>
        <w:t>Ресурсное обеспечение</w:t>
      </w:r>
    </w:p>
    <w:p w:rsidR="00D1436A" w:rsidRPr="00861FD7" w:rsidRDefault="00D1436A" w:rsidP="00234B87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Источниками ресурсного обеспечения подпрограммы являются средства бюджета МО «</w:t>
      </w:r>
      <w:r w:rsidR="00D31C6E">
        <w:rPr>
          <w:sz w:val="28"/>
          <w:szCs w:val="28"/>
        </w:rPr>
        <w:t>Тес-Хемский</w:t>
      </w:r>
      <w:r w:rsidR="00673D4C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>кожуун», в том числе:</w:t>
      </w:r>
    </w:p>
    <w:p w:rsidR="00D1436A" w:rsidRPr="00861FD7" w:rsidRDefault="00D1436A" w:rsidP="00234B87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собственные средства (в том числе средства дорожного фонда) – на содержание и развитие автомобильных дорог общего пользования местного значения;</w:t>
      </w:r>
    </w:p>
    <w:p w:rsidR="00D1436A" w:rsidRPr="00861FD7" w:rsidRDefault="00D1436A" w:rsidP="00234B87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sz w:val="28"/>
          <w:szCs w:val="28"/>
        </w:rPr>
      </w:pPr>
      <w:r w:rsidRPr="00861FD7">
        <w:rPr>
          <w:sz w:val="28"/>
          <w:szCs w:val="28"/>
        </w:rPr>
        <w:t xml:space="preserve">субсидии из бюджета Республики Тыва – на </w:t>
      </w:r>
      <w:proofErr w:type="gramStart"/>
      <w:r w:rsidR="00DF74E9" w:rsidRPr="00861FD7">
        <w:rPr>
          <w:sz w:val="28"/>
          <w:szCs w:val="28"/>
        </w:rPr>
        <w:t>со</w:t>
      </w:r>
      <w:proofErr w:type="gramEnd"/>
      <w:r w:rsidR="00DF74E9" w:rsidRPr="00861FD7">
        <w:rPr>
          <w:sz w:val="28"/>
          <w:szCs w:val="28"/>
        </w:rPr>
        <w:t xml:space="preserve"> финансирование</w:t>
      </w:r>
      <w:r w:rsidRPr="00861FD7">
        <w:rPr>
          <w:sz w:val="28"/>
          <w:szCs w:val="28"/>
        </w:rPr>
        <w:t xml:space="preserve"> расходных </w:t>
      </w:r>
      <w:r w:rsidR="00DF74E9" w:rsidRPr="00861FD7">
        <w:rPr>
          <w:sz w:val="28"/>
          <w:szCs w:val="28"/>
        </w:rPr>
        <w:t>обязательств</w:t>
      </w:r>
      <w:r w:rsidRPr="00861FD7">
        <w:rPr>
          <w:sz w:val="28"/>
          <w:szCs w:val="28"/>
        </w:rPr>
        <w:t xml:space="preserve"> по содержанию и развитию автомобильных дорог общего пользования местного значения, иных мероприятий в сфере реализации подпрограммы.</w:t>
      </w:r>
    </w:p>
    <w:p w:rsidR="00D1436A" w:rsidRPr="00861FD7" w:rsidRDefault="00D1436A" w:rsidP="00234B87">
      <w:pPr>
        <w:tabs>
          <w:tab w:val="left" w:pos="180"/>
        </w:tabs>
        <w:jc w:val="both"/>
        <w:rPr>
          <w:sz w:val="28"/>
          <w:szCs w:val="28"/>
        </w:rPr>
      </w:pPr>
      <w:r w:rsidRPr="00861FD7">
        <w:rPr>
          <w:sz w:val="28"/>
          <w:szCs w:val="28"/>
        </w:rPr>
        <w:t>Общий объем финансирования мероприятий подпрограммы за 2018-2020 годы за счет собственных средств  бюджета МО «</w:t>
      </w:r>
      <w:r w:rsidR="00D31C6E">
        <w:rPr>
          <w:sz w:val="28"/>
          <w:szCs w:val="28"/>
        </w:rPr>
        <w:t>Тес-Хемский</w:t>
      </w:r>
      <w:r w:rsidR="00673D4C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>кожуун», в том числе по годам реализации подпрограммы:</w:t>
      </w:r>
    </w:p>
    <w:tbl>
      <w:tblPr>
        <w:tblStyle w:val="a3"/>
        <w:tblW w:w="0" w:type="auto"/>
        <w:tblInd w:w="919" w:type="dxa"/>
        <w:tblLook w:val="04A0" w:firstRow="1" w:lastRow="0" w:firstColumn="1" w:lastColumn="0" w:noHBand="0" w:noVBand="1"/>
      </w:tblPr>
      <w:tblGrid>
        <w:gridCol w:w="1883"/>
        <w:gridCol w:w="1842"/>
        <w:gridCol w:w="1418"/>
        <w:gridCol w:w="1641"/>
        <w:gridCol w:w="1477"/>
      </w:tblGrid>
      <w:tr w:rsidR="00D1436A" w:rsidRPr="00861FD7" w:rsidTr="00BF0F1E">
        <w:tc>
          <w:tcPr>
            <w:tcW w:w="1883" w:type="dxa"/>
          </w:tcPr>
          <w:p w:rsidR="00D1436A" w:rsidRPr="00861FD7" w:rsidRDefault="00D1436A" w:rsidP="00BF0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1436A" w:rsidRPr="00861FD7" w:rsidRDefault="00D1436A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D1436A" w:rsidRPr="00861FD7" w:rsidRDefault="00D1436A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2018 г.</w:t>
            </w:r>
          </w:p>
        </w:tc>
        <w:tc>
          <w:tcPr>
            <w:tcW w:w="1641" w:type="dxa"/>
          </w:tcPr>
          <w:p w:rsidR="00D1436A" w:rsidRPr="00861FD7" w:rsidRDefault="00D1436A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2019 г.</w:t>
            </w:r>
          </w:p>
        </w:tc>
        <w:tc>
          <w:tcPr>
            <w:tcW w:w="1477" w:type="dxa"/>
          </w:tcPr>
          <w:p w:rsidR="00D1436A" w:rsidRPr="00861FD7" w:rsidRDefault="00D1436A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2020 г.</w:t>
            </w:r>
          </w:p>
        </w:tc>
      </w:tr>
      <w:tr w:rsidR="00D1436A" w:rsidRPr="00861FD7" w:rsidTr="00BF0F1E">
        <w:tc>
          <w:tcPr>
            <w:tcW w:w="1883" w:type="dxa"/>
          </w:tcPr>
          <w:p w:rsidR="00D1436A" w:rsidRPr="00861FD7" w:rsidRDefault="00D1436A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Дор. фонд</w:t>
            </w:r>
          </w:p>
        </w:tc>
        <w:tc>
          <w:tcPr>
            <w:tcW w:w="1842" w:type="dxa"/>
          </w:tcPr>
          <w:p w:rsidR="00D1436A" w:rsidRPr="00861FD7" w:rsidRDefault="00D31C6E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050C3">
              <w:rPr>
                <w:sz w:val="28"/>
                <w:szCs w:val="28"/>
              </w:rPr>
              <w:t xml:space="preserve"> т. р.</w:t>
            </w:r>
          </w:p>
        </w:tc>
        <w:tc>
          <w:tcPr>
            <w:tcW w:w="1418" w:type="dxa"/>
          </w:tcPr>
          <w:p w:rsidR="00D1436A" w:rsidRPr="00861FD7" w:rsidRDefault="00D31C6E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050C3">
              <w:rPr>
                <w:sz w:val="28"/>
                <w:szCs w:val="28"/>
              </w:rPr>
              <w:t xml:space="preserve"> т. р.</w:t>
            </w:r>
          </w:p>
        </w:tc>
        <w:tc>
          <w:tcPr>
            <w:tcW w:w="1641" w:type="dxa"/>
          </w:tcPr>
          <w:p w:rsidR="00D1436A" w:rsidRPr="00861FD7" w:rsidRDefault="008850E5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1C6E">
              <w:rPr>
                <w:sz w:val="28"/>
                <w:szCs w:val="28"/>
              </w:rPr>
              <w:t>5</w:t>
            </w:r>
            <w:r w:rsidR="00F050C3">
              <w:rPr>
                <w:sz w:val="28"/>
                <w:szCs w:val="28"/>
              </w:rPr>
              <w:t xml:space="preserve"> т. р.</w:t>
            </w:r>
          </w:p>
        </w:tc>
        <w:tc>
          <w:tcPr>
            <w:tcW w:w="1477" w:type="dxa"/>
          </w:tcPr>
          <w:p w:rsidR="00D1436A" w:rsidRPr="00861FD7" w:rsidRDefault="008850E5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1C6E">
              <w:rPr>
                <w:sz w:val="28"/>
                <w:szCs w:val="28"/>
              </w:rPr>
              <w:t>5</w:t>
            </w:r>
            <w:r w:rsidR="00F050C3">
              <w:rPr>
                <w:sz w:val="28"/>
                <w:szCs w:val="28"/>
              </w:rPr>
              <w:t xml:space="preserve"> т. р.</w:t>
            </w:r>
          </w:p>
        </w:tc>
      </w:tr>
    </w:tbl>
    <w:p w:rsidR="00D1436A" w:rsidRPr="00861FD7" w:rsidRDefault="00D1436A" w:rsidP="00D1436A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D1436A" w:rsidRPr="00861FD7" w:rsidRDefault="00D1436A" w:rsidP="00234B87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Ресурсное обеспечение подпрограммы за счет средств МО «</w:t>
      </w:r>
      <w:r w:rsidR="00D31C6E">
        <w:rPr>
          <w:sz w:val="28"/>
          <w:szCs w:val="28"/>
        </w:rPr>
        <w:t>Тес-Хемский</w:t>
      </w:r>
      <w:r w:rsidR="00673D4C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>кожуун» подлежит уточнению в рамках бюджетного цикла.</w:t>
      </w:r>
    </w:p>
    <w:p w:rsidR="00D1436A" w:rsidRPr="00861FD7" w:rsidRDefault="00D1436A" w:rsidP="00234B87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Ресурсное обеспечение подпрограммы за счет средств МО «</w:t>
      </w:r>
      <w:r w:rsidR="00D31C6E">
        <w:rPr>
          <w:sz w:val="28"/>
          <w:szCs w:val="28"/>
        </w:rPr>
        <w:t>Тес-Хемский</w:t>
      </w:r>
      <w:r w:rsidR="00673D4C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>кожуун» сформировано:</w:t>
      </w:r>
    </w:p>
    <w:p w:rsidR="00D1436A" w:rsidRPr="00861FD7" w:rsidRDefault="00DF74E9" w:rsidP="00234B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 2018-2020 год</w:t>
      </w:r>
      <w:proofErr w:type="gramStart"/>
      <w:r>
        <w:rPr>
          <w:sz w:val="28"/>
          <w:szCs w:val="28"/>
        </w:rPr>
        <w:t>ы</w:t>
      </w:r>
      <w:r w:rsidR="00D1436A" w:rsidRPr="00861FD7">
        <w:rPr>
          <w:sz w:val="28"/>
          <w:szCs w:val="28"/>
        </w:rPr>
        <w:t>-</w:t>
      </w:r>
      <w:proofErr w:type="gramEnd"/>
      <w:r w:rsidR="00D1436A" w:rsidRPr="00861FD7">
        <w:rPr>
          <w:sz w:val="28"/>
          <w:szCs w:val="28"/>
        </w:rPr>
        <w:t xml:space="preserve"> в соответствии</w:t>
      </w:r>
      <w:r w:rsidR="004260F2">
        <w:rPr>
          <w:sz w:val="28"/>
          <w:szCs w:val="28"/>
        </w:rPr>
        <w:t xml:space="preserve"> с проектом решения о бюджете МО</w:t>
      </w:r>
      <w:r w:rsidR="00D1436A" w:rsidRPr="00861FD7">
        <w:rPr>
          <w:sz w:val="28"/>
          <w:szCs w:val="28"/>
        </w:rPr>
        <w:t xml:space="preserve"> «</w:t>
      </w:r>
      <w:r w:rsidR="00D31C6E">
        <w:rPr>
          <w:sz w:val="28"/>
          <w:szCs w:val="28"/>
        </w:rPr>
        <w:t>Тес-Хемский</w:t>
      </w:r>
      <w:r w:rsidR="004260F2">
        <w:rPr>
          <w:sz w:val="28"/>
          <w:szCs w:val="28"/>
        </w:rPr>
        <w:t xml:space="preserve"> </w:t>
      </w:r>
      <w:r w:rsidR="00D1436A" w:rsidRPr="00861FD7">
        <w:rPr>
          <w:sz w:val="28"/>
          <w:szCs w:val="28"/>
        </w:rPr>
        <w:t>кожуун» на 2018 и на плановый период 2018 – 2020 годов;</w:t>
      </w:r>
    </w:p>
    <w:p w:rsidR="00D1436A" w:rsidRPr="00861FD7" w:rsidRDefault="00D1436A" w:rsidP="00234B87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Ресурсное обеспечение подпрограммы за счет средств МО «</w:t>
      </w:r>
      <w:r w:rsidR="00D31C6E">
        <w:rPr>
          <w:sz w:val="28"/>
          <w:szCs w:val="28"/>
        </w:rPr>
        <w:t>Тес-Хемский</w:t>
      </w:r>
      <w:r w:rsidR="00673D4C">
        <w:rPr>
          <w:sz w:val="28"/>
          <w:szCs w:val="28"/>
        </w:rPr>
        <w:t xml:space="preserve"> </w:t>
      </w:r>
      <w:r w:rsidRPr="00861FD7">
        <w:rPr>
          <w:sz w:val="28"/>
          <w:szCs w:val="28"/>
        </w:rPr>
        <w:t>кожуун» подлежит уточнению в рамках бюджетного цикла.</w:t>
      </w:r>
    </w:p>
    <w:p w:rsidR="00D1436A" w:rsidRPr="00861FD7" w:rsidRDefault="00D1436A" w:rsidP="00234B87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861FD7">
        <w:rPr>
          <w:sz w:val="28"/>
          <w:szCs w:val="28"/>
        </w:rPr>
        <w:lastRenderedPageBreak/>
        <w:t>В виде субсидий из бюджета Республики Тыва на софинансирование расходных обязательств по содержанию и развитию автомобильных дорог общего пользования местного значения, иных мероприятий в сфере реализации подпрограммы планируется привлечь денежные средства.</w:t>
      </w:r>
    </w:p>
    <w:p w:rsidR="00D1436A" w:rsidRPr="00861FD7" w:rsidRDefault="00DF74E9" w:rsidP="00234B87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Осуществление</w:t>
      </w:r>
      <w:r w:rsidR="00D1436A" w:rsidRPr="00861FD7">
        <w:rPr>
          <w:sz w:val="28"/>
          <w:szCs w:val="28"/>
        </w:rPr>
        <w:t xml:space="preserve"> пассажирских перевозок осуществляется за счет оплаты стоимости проезда потребителями услуг.</w:t>
      </w:r>
    </w:p>
    <w:p w:rsidR="00D1436A" w:rsidRDefault="00D1436A" w:rsidP="00234B87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861FD7">
        <w:rPr>
          <w:sz w:val="28"/>
          <w:szCs w:val="28"/>
        </w:rPr>
        <w:t>На развитие транспортной инфраструктуры могут быть привлечены средства федерального бюджета, бюджета Республики Тыва, инвесторов.</w:t>
      </w:r>
    </w:p>
    <w:p w:rsidR="002F5F78" w:rsidRPr="00861FD7" w:rsidRDefault="002F5F78" w:rsidP="00234B87">
      <w:pPr>
        <w:tabs>
          <w:tab w:val="left" w:pos="1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подпрограммы </w:t>
      </w:r>
      <w:proofErr w:type="gramStart"/>
      <w:r>
        <w:rPr>
          <w:sz w:val="28"/>
          <w:szCs w:val="28"/>
        </w:rPr>
        <w:t>приведен</w:t>
      </w:r>
      <w:proofErr w:type="gramEnd"/>
      <w:r>
        <w:rPr>
          <w:sz w:val="28"/>
          <w:szCs w:val="28"/>
        </w:rPr>
        <w:t xml:space="preserve"> в приложении 3 к подпрограмме.</w:t>
      </w:r>
    </w:p>
    <w:p w:rsidR="00D1436A" w:rsidRPr="00861FD7" w:rsidRDefault="00D1436A" w:rsidP="00D1436A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D1436A" w:rsidRPr="00234B87" w:rsidRDefault="00D1436A" w:rsidP="00234B87">
      <w:pPr>
        <w:tabs>
          <w:tab w:val="left" w:pos="180"/>
        </w:tabs>
        <w:ind w:left="360"/>
        <w:jc w:val="center"/>
        <w:rPr>
          <w:b/>
          <w:sz w:val="28"/>
          <w:szCs w:val="28"/>
        </w:rPr>
      </w:pPr>
      <w:r w:rsidRPr="00234B87">
        <w:rPr>
          <w:b/>
          <w:sz w:val="28"/>
          <w:szCs w:val="28"/>
        </w:rPr>
        <w:t>10. Риски и меры по управлению рисками</w:t>
      </w:r>
    </w:p>
    <w:p w:rsidR="00D1436A" w:rsidRPr="00861FD7" w:rsidRDefault="00D1436A" w:rsidP="00D1436A">
      <w:pPr>
        <w:numPr>
          <w:ilvl w:val="0"/>
          <w:numId w:val="6"/>
        </w:numPr>
        <w:tabs>
          <w:tab w:val="left" w:pos="180"/>
        </w:tabs>
        <w:jc w:val="both"/>
        <w:rPr>
          <w:sz w:val="28"/>
          <w:szCs w:val="28"/>
        </w:rPr>
      </w:pPr>
      <w:r w:rsidRPr="00861FD7">
        <w:rPr>
          <w:sz w:val="28"/>
          <w:szCs w:val="28"/>
        </w:rPr>
        <w:t>Финансовые р</w:t>
      </w:r>
      <w:r w:rsidR="000A70E0">
        <w:rPr>
          <w:sz w:val="28"/>
          <w:szCs w:val="28"/>
        </w:rPr>
        <w:t>и</w:t>
      </w:r>
      <w:r w:rsidRPr="00861FD7">
        <w:rPr>
          <w:sz w:val="28"/>
          <w:szCs w:val="28"/>
        </w:rPr>
        <w:t>ски</w:t>
      </w:r>
    </w:p>
    <w:p w:rsidR="00673D4C" w:rsidRPr="00673D4C" w:rsidRDefault="00D1436A" w:rsidP="00673D4C">
      <w:pPr>
        <w:jc w:val="both"/>
        <w:rPr>
          <w:sz w:val="28"/>
          <w:szCs w:val="28"/>
        </w:rPr>
      </w:pPr>
      <w:r w:rsidRPr="00861FD7">
        <w:rPr>
          <w:sz w:val="28"/>
          <w:szCs w:val="28"/>
        </w:rPr>
        <w:t>Финансовые риски связаны с ограниченностью бюджетных ресурсов на цели реализации подпрограммы, с возможностью нецелевого и (или) неэффективного использован</w:t>
      </w:r>
      <w:r w:rsidR="000A70E0">
        <w:rPr>
          <w:sz w:val="28"/>
          <w:szCs w:val="28"/>
        </w:rPr>
        <w:t>ия бюджетных сре</w:t>
      </w:r>
      <w:proofErr w:type="gramStart"/>
      <w:r w:rsidR="000A70E0">
        <w:rPr>
          <w:sz w:val="28"/>
          <w:szCs w:val="28"/>
        </w:rPr>
        <w:t>дств в х</w:t>
      </w:r>
      <w:proofErr w:type="gramEnd"/>
      <w:r w:rsidR="000A70E0">
        <w:rPr>
          <w:sz w:val="28"/>
          <w:szCs w:val="28"/>
        </w:rPr>
        <w:t>оде реализ</w:t>
      </w:r>
      <w:r w:rsidRPr="00861FD7">
        <w:rPr>
          <w:sz w:val="28"/>
          <w:szCs w:val="28"/>
        </w:rPr>
        <w:t>ации</w:t>
      </w:r>
      <w:r w:rsidR="00673D4C">
        <w:rPr>
          <w:sz w:val="28"/>
          <w:szCs w:val="28"/>
        </w:rPr>
        <w:t xml:space="preserve"> </w:t>
      </w:r>
      <w:r w:rsidR="00673D4C" w:rsidRPr="00673D4C">
        <w:rPr>
          <w:color w:val="000000"/>
          <w:sz w:val="28"/>
          <w:szCs w:val="28"/>
        </w:rPr>
        <w:t>мероприяти</w:t>
      </w:r>
      <w:r w:rsidR="00673D4C">
        <w:rPr>
          <w:color w:val="000000"/>
          <w:sz w:val="28"/>
          <w:szCs w:val="28"/>
        </w:rPr>
        <w:t>й</w:t>
      </w:r>
      <w:r w:rsidR="00673D4C" w:rsidRPr="00673D4C">
        <w:rPr>
          <w:color w:val="000000"/>
          <w:sz w:val="28"/>
          <w:szCs w:val="28"/>
        </w:rPr>
        <w:t xml:space="preserve"> подпрограммы, а также в части исполнения действующего законодательства. Для управления риском:</w:t>
      </w:r>
    </w:p>
    <w:p w:rsidR="00673D4C" w:rsidRPr="00673D4C" w:rsidRDefault="00673D4C" w:rsidP="00673D4C">
      <w:pPr>
        <w:numPr>
          <w:ilvl w:val="0"/>
          <w:numId w:val="32"/>
        </w:numPr>
        <w:ind w:firstLine="709"/>
        <w:jc w:val="both"/>
        <w:rPr>
          <w:color w:val="000000"/>
          <w:sz w:val="28"/>
          <w:szCs w:val="28"/>
        </w:rPr>
      </w:pPr>
      <w:r w:rsidRPr="00673D4C">
        <w:rPr>
          <w:color w:val="000000"/>
          <w:sz w:val="28"/>
          <w:szCs w:val="28"/>
        </w:rPr>
        <w:t xml:space="preserve">требуемые объемы бюджетного финансирования </w:t>
      </w:r>
      <w:proofErr w:type="gramStart"/>
      <w:r w:rsidRPr="00673D4C">
        <w:rPr>
          <w:color w:val="000000"/>
          <w:sz w:val="28"/>
          <w:szCs w:val="28"/>
        </w:rPr>
        <w:t>обосновываются в рамках бюджетного никла</w:t>
      </w:r>
      <w:proofErr w:type="gramEnd"/>
      <w:r w:rsidRPr="00673D4C">
        <w:rPr>
          <w:color w:val="000000"/>
          <w:sz w:val="28"/>
          <w:szCs w:val="28"/>
        </w:rPr>
        <w:t>, проводится опенка потребност</w:t>
      </w:r>
      <w:r>
        <w:rPr>
          <w:color w:val="000000"/>
          <w:sz w:val="28"/>
          <w:szCs w:val="28"/>
        </w:rPr>
        <w:t>и</w:t>
      </w:r>
      <w:r w:rsidRPr="00673D4C">
        <w:rPr>
          <w:color w:val="000000"/>
          <w:sz w:val="28"/>
          <w:szCs w:val="28"/>
        </w:rPr>
        <w:t xml:space="preserve"> в предоставлении муниципальных услуг (выполнении работ);</w:t>
      </w:r>
    </w:p>
    <w:p w:rsidR="00673D4C" w:rsidRPr="00673D4C" w:rsidRDefault="00673D4C" w:rsidP="00673D4C">
      <w:pPr>
        <w:numPr>
          <w:ilvl w:val="0"/>
          <w:numId w:val="32"/>
        </w:numPr>
        <w:ind w:firstLine="709"/>
        <w:jc w:val="both"/>
        <w:rPr>
          <w:color w:val="000000"/>
          <w:sz w:val="28"/>
          <w:szCs w:val="28"/>
        </w:rPr>
      </w:pPr>
      <w:r w:rsidRPr="00673D4C">
        <w:rPr>
          <w:color w:val="000000"/>
          <w:sz w:val="28"/>
          <w:szCs w:val="28"/>
        </w:rPr>
        <w:t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</w:t>
      </w:r>
    </w:p>
    <w:p w:rsidR="00673D4C" w:rsidRPr="00673D4C" w:rsidRDefault="00673D4C" w:rsidP="00673D4C">
      <w:pPr>
        <w:numPr>
          <w:ilvl w:val="0"/>
          <w:numId w:val="32"/>
        </w:numPr>
        <w:ind w:firstLine="709"/>
        <w:jc w:val="both"/>
        <w:rPr>
          <w:color w:val="000000"/>
          <w:sz w:val="28"/>
          <w:szCs w:val="28"/>
        </w:rPr>
      </w:pPr>
      <w:r w:rsidRPr="00673D4C">
        <w:rPr>
          <w:color w:val="000000"/>
          <w:sz w:val="28"/>
          <w:szCs w:val="28"/>
        </w:rPr>
        <w:t xml:space="preserve">при заключении муниципальных контрактов (договоров) на выполнение работ, оказание услуг в соответствии с законодательством </w:t>
      </w:r>
      <w:r>
        <w:rPr>
          <w:color w:val="000000"/>
          <w:sz w:val="28"/>
          <w:szCs w:val="28"/>
        </w:rPr>
        <w:t>предусматривается</w:t>
      </w:r>
      <w:r w:rsidRPr="00673D4C">
        <w:rPr>
          <w:color w:val="000000"/>
          <w:sz w:val="28"/>
          <w:szCs w:val="28"/>
        </w:rPr>
        <w:t xml:space="preserve"> обеспечение исполнения </w:t>
      </w:r>
      <w:r>
        <w:rPr>
          <w:color w:val="000000"/>
          <w:sz w:val="28"/>
          <w:szCs w:val="28"/>
        </w:rPr>
        <w:t>контракта.</w:t>
      </w:r>
    </w:p>
    <w:p w:rsidR="003445BA" w:rsidRPr="003445BA" w:rsidRDefault="003445BA" w:rsidP="003445B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Организационно-управленческие риски</w:t>
      </w:r>
    </w:p>
    <w:p w:rsidR="00673D4C" w:rsidRPr="003445BA" w:rsidRDefault="00673D4C" w:rsidP="003445BA">
      <w:pPr>
        <w:ind w:firstLine="709"/>
        <w:jc w:val="both"/>
        <w:rPr>
          <w:sz w:val="28"/>
          <w:szCs w:val="28"/>
        </w:rPr>
      </w:pPr>
      <w:r w:rsidRPr="003445BA">
        <w:rPr>
          <w:color w:val="000000"/>
          <w:sz w:val="28"/>
          <w:szCs w:val="28"/>
        </w:rPr>
        <w:t>Данная группа рисков связана с необходимостью координации действий нескольких структурных подразделений Администрации МО «</w:t>
      </w:r>
      <w:r w:rsidR="001E3402">
        <w:rPr>
          <w:sz w:val="28"/>
          <w:szCs w:val="28"/>
        </w:rPr>
        <w:t>Тес-Хемский</w:t>
      </w:r>
      <w:r w:rsidRPr="003445BA">
        <w:rPr>
          <w:color w:val="000000"/>
          <w:sz w:val="28"/>
          <w:szCs w:val="28"/>
        </w:rPr>
        <w:t xml:space="preserve"> кожуун». В целях минимизации риско</w:t>
      </w:r>
      <w:r w:rsidR="003445BA">
        <w:rPr>
          <w:color w:val="000000"/>
          <w:sz w:val="28"/>
          <w:szCs w:val="28"/>
        </w:rPr>
        <w:t>в:</w:t>
      </w:r>
    </w:p>
    <w:p w:rsidR="00673D4C" w:rsidRPr="00673D4C" w:rsidRDefault="00673D4C" w:rsidP="003445BA">
      <w:pPr>
        <w:numPr>
          <w:ilvl w:val="0"/>
          <w:numId w:val="32"/>
        </w:numPr>
        <w:ind w:firstLine="709"/>
        <w:jc w:val="both"/>
        <w:rPr>
          <w:color w:val="000000"/>
          <w:sz w:val="28"/>
          <w:szCs w:val="28"/>
        </w:rPr>
      </w:pPr>
      <w:r w:rsidRPr="00673D4C">
        <w:rPr>
          <w:color w:val="000000"/>
          <w:sz w:val="28"/>
          <w:szCs w:val="28"/>
        </w:rPr>
        <w:t xml:space="preserve">будет осуществляться составление планов работ; </w:t>
      </w:r>
      <w:proofErr w:type="gramStart"/>
      <w:r w:rsidRPr="00673D4C">
        <w:rPr>
          <w:color w:val="000000"/>
          <w:sz w:val="28"/>
          <w:szCs w:val="28"/>
        </w:rPr>
        <w:t>контроль за</w:t>
      </w:r>
      <w:proofErr w:type="gramEnd"/>
      <w:r w:rsidRPr="00673D4C">
        <w:rPr>
          <w:color w:val="000000"/>
          <w:sz w:val="28"/>
          <w:szCs w:val="28"/>
        </w:rPr>
        <w:t xml:space="preserve"> их исполнением, закрепление </w:t>
      </w:r>
      <w:r w:rsidR="003445BA">
        <w:rPr>
          <w:color w:val="000000"/>
          <w:sz w:val="28"/>
          <w:szCs w:val="28"/>
          <w:lang w:eastAsia="en-US"/>
        </w:rPr>
        <w:t>персональной ответственности</w:t>
      </w:r>
      <w:r w:rsidRPr="00673D4C">
        <w:rPr>
          <w:color w:val="000000"/>
          <w:sz w:val="28"/>
          <w:szCs w:val="28"/>
        </w:rPr>
        <w:t xml:space="preserve"> и должностных лиц, специалистов за выполнение мероприятий подпрограммы и достижение </w:t>
      </w:r>
      <w:r w:rsidR="003445BA">
        <w:rPr>
          <w:color w:val="000000"/>
          <w:sz w:val="28"/>
          <w:szCs w:val="28"/>
        </w:rPr>
        <w:t>целевых показателей (индикаторов) подпрограммы.</w:t>
      </w:r>
    </w:p>
    <w:p w:rsidR="00673D4C" w:rsidRPr="00673D4C" w:rsidRDefault="00673D4C" w:rsidP="003445BA">
      <w:pPr>
        <w:numPr>
          <w:ilvl w:val="0"/>
          <w:numId w:val="33"/>
        </w:numPr>
        <w:ind w:firstLine="709"/>
        <w:jc w:val="both"/>
        <w:rPr>
          <w:color w:val="000000"/>
          <w:sz w:val="28"/>
          <w:szCs w:val="28"/>
        </w:rPr>
      </w:pPr>
      <w:r w:rsidRPr="00673D4C">
        <w:rPr>
          <w:color w:val="000000"/>
          <w:sz w:val="28"/>
          <w:szCs w:val="28"/>
        </w:rPr>
        <w:t>Правовые риски</w:t>
      </w:r>
    </w:p>
    <w:p w:rsidR="00673D4C" w:rsidRPr="00673D4C" w:rsidRDefault="00673D4C" w:rsidP="003445BA">
      <w:pPr>
        <w:ind w:firstLine="709"/>
        <w:jc w:val="both"/>
        <w:rPr>
          <w:sz w:val="28"/>
          <w:szCs w:val="28"/>
        </w:rPr>
      </w:pPr>
      <w:r w:rsidRPr="00673D4C">
        <w:rPr>
          <w:color w:val="000000"/>
          <w:sz w:val="28"/>
          <w:szCs w:val="28"/>
        </w:rPr>
        <w:t>Правовые риски связаны с возможным изменением законодательства Российской Федерации, законодательства Республики Тыва, а также отсутствием необходимых подзаконных актов, в таких сферах как нал</w:t>
      </w:r>
      <w:r w:rsidR="003445BA">
        <w:rPr>
          <w:color w:val="000000"/>
          <w:sz w:val="28"/>
          <w:szCs w:val="28"/>
        </w:rPr>
        <w:t>огообложение, лицензирование от</w:t>
      </w:r>
      <w:r w:rsidRPr="00673D4C">
        <w:rPr>
          <w:color w:val="000000"/>
          <w:sz w:val="28"/>
          <w:szCs w:val="28"/>
        </w:rPr>
        <w:t>дельных видов деятельности, регулирование цен (тарифов), формирование дорожных фондов, государственные (муниципальные) закупки. Изменения в указанных сферах могут привести к изменению предпри</w:t>
      </w:r>
      <w:r w:rsidR="003445BA">
        <w:rPr>
          <w:color w:val="000000"/>
          <w:sz w:val="28"/>
          <w:szCs w:val="28"/>
        </w:rPr>
        <w:t xml:space="preserve">нимательского </w:t>
      </w:r>
      <w:r w:rsidRPr="00673D4C">
        <w:rPr>
          <w:color w:val="000000"/>
          <w:sz w:val="28"/>
          <w:szCs w:val="28"/>
        </w:rPr>
        <w:t>климата в сфере осуществления пассажирских перевозок</w:t>
      </w:r>
      <w:proofErr w:type="gramStart"/>
      <w:r w:rsidRPr="00673D4C">
        <w:rPr>
          <w:color w:val="000000"/>
          <w:sz w:val="28"/>
          <w:szCs w:val="28"/>
        </w:rPr>
        <w:t>.</w:t>
      </w:r>
      <w:proofErr w:type="gramEnd"/>
      <w:r w:rsidRPr="00673D4C">
        <w:rPr>
          <w:color w:val="000000"/>
          <w:sz w:val="28"/>
          <w:szCs w:val="28"/>
        </w:rPr>
        <w:t xml:space="preserve"> </w:t>
      </w:r>
      <w:proofErr w:type="gramStart"/>
      <w:r w:rsidRPr="00673D4C">
        <w:rPr>
          <w:color w:val="000000"/>
          <w:sz w:val="28"/>
          <w:szCs w:val="28"/>
        </w:rPr>
        <w:t>с</w:t>
      </w:r>
      <w:proofErr w:type="gramEnd"/>
      <w:r w:rsidRPr="00673D4C">
        <w:rPr>
          <w:color w:val="000000"/>
          <w:sz w:val="28"/>
          <w:szCs w:val="28"/>
        </w:rPr>
        <w:t xml:space="preserve">окращению финансовых возможностей для реализации пост явленных задач, а также трудностям с размещением муниципального заказа. Для минимизации правовых рисков будет </w:t>
      </w:r>
      <w:r w:rsidRPr="00673D4C">
        <w:rPr>
          <w:color w:val="000000"/>
          <w:sz w:val="28"/>
          <w:szCs w:val="28"/>
        </w:rPr>
        <w:lastRenderedPageBreak/>
        <w:t xml:space="preserve">осуществляться мониторинг разрабатываемых правовых актов на федеральном и республиканском </w:t>
      </w:r>
      <w:proofErr w:type="gramStart"/>
      <w:r w:rsidRPr="00673D4C">
        <w:rPr>
          <w:color w:val="000000"/>
          <w:sz w:val="28"/>
          <w:szCs w:val="28"/>
        </w:rPr>
        <w:t>уровнях</w:t>
      </w:r>
      <w:proofErr w:type="gramEnd"/>
      <w:r w:rsidRPr="00673D4C">
        <w:rPr>
          <w:color w:val="000000"/>
          <w:sz w:val="28"/>
          <w:szCs w:val="28"/>
        </w:rPr>
        <w:t>, по возможности - участие в обсуждении проектов правовых актов.</w:t>
      </w:r>
    </w:p>
    <w:p w:rsidR="00673D4C" w:rsidRPr="00673D4C" w:rsidRDefault="00673D4C" w:rsidP="003445BA">
      <w:pPr>
        <w:numPr>
          <w:ilvl w:val="0"/>
          <w:numId w:val="33"/>
        </w:numPr>
        <w:ind w:firstLine="709"/>
        <w:jc w:val="both"/>
        <w:rPr>
          <w:color w:val="000000"/>
          <w:sz w:val="28"/>
          <w:szCs w:val="28"/>
        </w:rPr>
      </w:pPr>
      <w:r w:rsidRPr="00673D4C">
        <w:rPr>
          <w:color w:val="000000"/>
          <w:sz w:val="28"/>
          <w:szCs w:val="28"/>
        </w:rPr>
        <w:t>Ресурсные ограничения</w:t>
      </w:r>
    </w:p>
    <w:p w:rsidR="00673D4C" w:rsidRPr="00673D4C" w:rsidRDefault="00673D4C" w:rsidP="003445BA">
      <w:pPr>
        <w:ind w:firstLine="709"/>
        <w:jc w:val="both"/>
        <w:rPr>
          <w:sz w:val="28"/>
          <w:szCs w:val="28"/>
        </w:rPr>
      </w:pPr>
      <w:r w:rsidRPr="00673D4C">
        <w:rPr>
          <w:color w:val="000000"/>
          <w:sz w:val="28"/>
          <w:szCs w:val="28"/>
        </w:rPr>
        <w:t xml:space="preserve">В связи с увеличением объемов </w:t>
      </w:r>
      <w:proofErr w:type="gramStart"/>
      <w:r w:rsidRPr="00673D4C">
        <w:rPr>
          <w:color w:val="000000"/>
          <w:sz w:val="28"/>
          <w:szCs w:val="28"/>
        </w:rPr>
        <w:t>работ</w:t>
      </w:r>
      <w:proofErr w:type="gramEnd"/>
      <w:r w:rsidRPr="00673D4C">
        <w:rPr>
          <w:color w:val="000000"/>
          <w:sz w:val="28"/>
          <w:szCs w:val="28"/>
        </w:rPr>
        <w:t xml:space="preserve"> но содержанию, ремонту, капитальному ремонте,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мощностей, техники, кадровых ресурсов требуемой квалификации. Для управления данной группой рисков будут проведены экономические </w:t>
      </w:r>
      <w:proofErr w:type="gramStart"/>
      <w:r w:rsidRPr="00673D4C">
        <w:rPr>
          <w:color w:val="000000"/>
          <w:sz w:val="28"/>
          <w:szCs w:val="28"/>
        </w:rPr>
        <w:t>расчеты</w:t>
      </w:r>
      <w:proofErr w:type="gramEnd"/>
      <w:r w:rsidRPr="00673D4C">
        <w:rPr>
          <w:color w:val="000000"/>
          <w:sz w:val="28"/>
          <w:szCs w:val="28"/>
        </w:rPr>
        <w:t xml:space="preserve"> но опенке имеющихся ресурсов для выполнения планируемых объемов работа</w:t>
      </w:r>
      <w:r w:rsidR="003445BA">
        <w:rPr>
          <w:color w:val="000000"/>
          <w:sz w:val="28"/>
          <w:szCs w:val="28"/>
        </w:rPr>
        <w:t>.</w:t>
      </w:r>
    </w:p>
    <w:p w:rsidR="003445BA" w:rsidRDefault="00673D4C" w:rsidP="003445BA">
      <w:pPr>
        <w:ind w:firstLine="709"/>
        <w:jc w:val="both"/>
        <w:rPr>
          <w:color w:val="000000"/>
          <w:sz w:val="28"/>
          <w:szCs w:val="28"/>
        </w:rPr>
      </w:pPr>
      <w:r w:rsidRPr="003445BA">
        <w:rPr>
          <w:color w:val="000000"/>
          <w:sz w:val="28"/>
          <w:szCs w:val="28"/>
        </w:rPr>
        <w:t>Неблагоприятные погодные условия, природные чрезвычайные ситуации</w:t>
      </w:r>
      <w:r w:rsidR="003445BA">
        <w:rPr>
          <w:color w:val="000000"/>
          <w:sz w:val="28"/>
          <w:szCs w:val="28"/>
        </w:rPr>
        <w:t>.</w:t>
      </w:r>
    </w:p>
    <w:p w:rsidR="003445BA" w:rsidRPr="003445BA" w:rsidRDefault="003445BA" w:rsidP="003445B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445BA">
        <w:rPr>
          <w:color w:val="000000"/>
          <w:sz w:val="28"/>
          <w:szCs w:val="28"/>
        </w:rPr>
        <w:t>На состояние автомобильных дорог оказывают неблагоприятное влияние такие природные я</w:t>
      </w:r>
      <w:r>
        <w:rPr>
          <w:color w:val="000000"/>
          <w:sz w:val="28"/>
          <w:szCs w:val="28"/>
        </w:rPr>
        <w:t>вления как снегопады, гололед. Т</w:t>
      </w:r>
      <w:r w:rsidRPr="003445BA">
        <w:rPr>
          <w:color w:val="000000"/>
          <w:sz w:val="28"/>
          <w:szCs w:val="28"/>
        </w:rPr>
        <w:t>ехнические средства организации дорожного движения могут пострадать от ураганов, гроз.</w:t>
      </w:r>
    </w:p>
    <w:p w:rsidR="003445BA" w:rsidRPr="003445BA" w:rsidRDefault="003445BA" w:rsidP="003445B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устранения последст</w:t>
      </w:r>
      <w:r w:rsidRPr="003445BA">
        <w:rPr>
          <w:color w:val="000000"/>
          <w:sz w:val="28"/>
          <w:szCs w:val="28"/>
        </w:rPr>
        <w:t>вий риска:</w:t>
      </w:r>
    </w:p>
    <w:p w:rsidR="003445BA" w:rsidRPr="003445BA" w:rsidRDefault="003445BA" w:rsidP="003445BA">
      <w:pPr>
        <w:ind w:firstLine="709"/>
        <w:jc w:val="both"/>
        <w:rPr>
          <w:sz w:val="28"/>
          <w:szCs w:val="28"/>
        </w:rPr>
      </w:pPr>
      <w:r w:rsidRPr="003445BA">
        <w:rPr>
          <w:color w:val="000000"/>
          <w:sz w:val="28"/>
          <w:szCs w:val="28"/>
        </w:rPr>
        <w:t>- в зимний период осуществляется</w:t>
      </w:r>
      <w:r>
        <w:rPr>
          <w:color w:val="000000"/>
          <w:sz w:val="28"/>
          <w:szCs w:val="28"/>
        </w:rPr>
        <w:t xml:space="preserve"> уборка и вывоз снега с улично-</w:t>
      </w:r>
      <w:r w:rsidRPr="003445BA">
        <w:rPr>
          <w:color w:val="000000"/>
          <w:sz w:val="28"/>
          <w:szCs w:val="28"/>
        </w:rPr>
        <w:t xml:space="preserve">дорожной сети, обработка </w:t>
      </w:r>
      <w:proofErr w:type="spellStart"/>
      <w:r w:rsidRPr="003445BA">
        <w:rPr>
          <w:color w:val="000000"/>
          <w:sz w:val="28"/>
          <w:szCs w:val="28"/>
        </w:rPr>
        <w:t>противогололедными</w:t>
      </w:r>
      <w:proofErr w:type="spellEnd"/>
      <w:r w:rsidRPr="003445BA">
        <w:rPr>
          <w:color w:val="000000"/>
          <w:sz w:val="28"/>
          <w:szCs w:val="28"/>
        </w:rPr>
        <w:t xml:space="preserve"> смесями;</w:t>
      </w:r>
    </w:p>
    <w:p w:rsidR="003445BA" w:rsidRPr="003445BA" w:rsidRDefault="003445BA" w:rsidP="003445B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45BA">
        <w:rPr>
          <w:color w:val="000000"/>
          <w:sz w:val="28"/>
          <w:szCs w:val="28"/>
        </w:rPr>
        <w:t xml:space="preserve">при подготовке к </w:t>
      </w:r>
      <w:r>
        <w:rPr>
          <w:color w:val="000000"/>
          <w:sz w:val="28"/>
          <w:szCs w:val="28"/>
        </w:rPr>
        <w:t>зимнему</w:t>
      </w:r>
      <w:r w:rsidRPr="003445BA">
        <w:rPr>
          <w:color w:val="000000"/>
          <w:sz w:val="28"/>
          <w:szCs w:val="28"/>
        </w:rPr>
        <w:t xml:space="preserve"> периоду формируется запас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противогололедных</w:t>
      </w:r>
      <w:proofErr w:type="spellEnd"/>
      <w:r>
        <w:rPr>
          <w:color w:val="000000"/>
          <w:sz w:val="28"/>
          <w:szCs w:val="28"/>
        </w:rPr>
        <w:t xml:space="preserve"> смесей;</w:t>
      </w:r>
    </w:p>
    <w:p w:rsidR="003445BA" w:rsidRPr="003445BA" w:rsidRDefault="003445BA" w:rsidP="003445B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производит</w:t>
      </w:r>
      <w:r w:rsidRPr="003445BA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>обследование</w:t>
      </w:r>
      <w:r w:rsidRPr="003445BA">
        <w:rPr>
          <w:color w:val="000000"/>
          <w:sz w:val="28"/>
          <w:szCs w:val="28"/>
        </w:rPr>
        <w:t xml:space="preserve"> улично-дорожной сети, принимаются меры по восстановлению технических средств организации дорожного движения.</w:t>
      </w:r>
    </w:p>
    <w:p w:rsidR="003445BA" w:rsidRPr="003445BA" w:rsidRDefault="003445BA" w:rsidP="003445BA">
      <w:pPr>
        <w:ind w:firstLine="709"/>
        <w:jc w:val="center"/>
        <w:rPr>
          <w:b/>
          <w:sz w:val="28"/>
          <w:szCs w:val="28"/>
        </w:rPr>
      </w:pPr>
      <w:r w:rsidRPr="003445BA">
        <w:rPr>
          <w:b/>
          <w:color w:val="000000"/>
          <w:sz w:val="28"/>
          <w:szCs w:val="28"/>
        </w:rPr>
        <w:t>11. Конечные результаты и оценка эффективности</w:t>
      </w:r>
    </w:p>
    <w:p w:rsidR="003445BA" w:rsidRPr="003445BA" w:rsidRDefault="003445BA" w:rsidP="003445BA">
      <w:pPr>
        <w:ind w:firstLine="709"/>
        <w:jc w:val="both"/>
        <w:rPr>
          <w:sz w:val="28"/>
          <w:szCs w:val="28"/>
        </w:rPr>
      </w:pPr>
      <w:r w:rsidRPr="003445BA">
        <w:rPr>
          <w:color w:val="000000"/>
          <w:sz w:val="28"/>
          <w:szCs w:val="28"/>
        </w:rPr>
        <w:t>Ожидаемые конечные результаты реализации подпрограммы:</w:t>
      </w:r>
    </w:p>
    <w:p w:rsidR="003445BA" w:rsidRPr="003445BA" w:rsidRDefault="003445BA" w:rsidP="003445BA">
      <w:pPr>
        <w:pStyle w:val="a4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3445BA">
        <w:rPr>
          <w:color w:val="000000"/>
          <w:sz w:val="28"/>
          <w:szCs w:val="28"/>
        </w:rPr>
        <w:t>организация перевозок общественным транспортом на территории МО, а также до садовых массивов;</w:t>
      </w:r>
    </w:p>
    <w:p w:rsidR="003445BA" w:rsidRPr="003445BA" w:rsidRDefault="003445BA" w:rsidP="003445BA">
      <w:pPr>
        <w:pStyle w:val="a4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3445BA">
        <w:rPr>
          <w:color w:val="000000"/>
          <w:sz w:val="28"/>
          <w:szCs w:val="28"/>
        </w:rPr>
        <w:t>приведение автомобильных дорог общего пользования местного значения в соответствие установленным нормативным требованиям;</w:t>
      </w:r>
    </w:p>
    <w:p w:rsidR="003445BA" w:rsidRPr="003445BA" w:rsidRDefault="003445BA" w:rsidP="003445BA">
      <w:pPr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3445BA">
        <w:rPr>
          <w:color w:val="000000"/>
          <w:sz w:val="28"/>
          <w:szCs w:val="28"/>
        </w:rPr>
        <w:t>повышенно безопасности дорожного движения;</w:t>
      </w:r>
    </w:p>
    <w:p w:rsidR="003445BA" w:rsidRPr="003445BA" w:rsidRDefault="003445BA" w:rsidP="003445BA">
      <w:pPr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безопасности дорожного движения</w:t>
      </w:r>
      <w:r w:rsidRPr="003445BA">
        <w:rPr>
          <w:color w:val="000000"/>
          <w:sz w:val="28"/>
          <w:szCs w:val="28"/>
        </w:rPr>
        <w:t>;</w:t>
      </w:r>
    </w:p>
    <w:p w:rsidR="003445BA" w:rsidRPr="003445BA" w:rsidRDefault="003445BA" w:rsidP="003445BA">
      <w:pPr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3445BA">
        <w:rPr>
          <w:color w:val="000000"/>
          <w:sz w:val="28"/>
          <w:szCs w:val="28"/>
        </w:rPr>
        <w:t xml:space="preserve">повышение уровня удовлетворенности жителей района </w:t>
      </w:r>
      <w:r>
        <w:rPr>
          <w:color w:val="000000"/>
          <w:sz w:val="28"/>
          <w:szCs w:val="28"/>
        </w:rPr>
        <w:t>деятельностью органов местного самоуправления.</w:t>
      </w:r>
    </w:p>
    <w:p w:rsidR="003445BA" w:rsidRPr="003445BA" w:rsidRDefault="003445BA" w:rsidP="003445BA">
      <w:pPr>
        <w:ind w:firstLine="709"/>
        <w:jc w:val="both"/>
        <w:rPr>
          <w:sz w:val="28"/>
          <w:szCs w:val="28"/>
        </w:rPr>
      </w:pPr>
      <w:r w:rsidRPr="003445BA">
        <w:rPr>
          <w:color w:val="000000"/>
          <w:sz w:val="28"/>
          <w:szCs w:val="28"/>
        </w:rPr>
        <w:t xml:space="preserve">Ожидаемые </w:t>
      </w:r>
      <w:r>
        <w:rPr>
          <w:color w:val="000000"/>
          <w:sz w:val="28"/>
          <w:szCs w:val="28"/>
        </w:rPr>
        <w:t>э</w:t>
      </w:r>
      <w:r w:rsidRPr="003445BA">
        <w:rPr>
          <w:color w:val="000000"/>
          <w:sz w:val="28"/>
          <w:szCs w:val="28"/>
        </w:rPr>
        <w:t>ффекты от реализации подпрограммы:</w:t>
      </w:r>
    </w:p>
    <w:p w:rsidR="003445BA" w:rsidRPr="003445BA" w:rsidRDefault="003445BA" w:rsidP="003445BA">
      <w:pPr>
        <w:pStyle w:val="a4"/>
        <w:numPr>
          <w:ilvl w:val="0"/>
          <w:numId w:val="37"/>
        </w:numPr>
        <w:ind w:left="0" w:firstLine="709"/>
        <w:jc w:val="both"/>
        <w:rPr>
          <w:color w:val="000000"/>
          <w:sz w:val="28"/>
          <w:szCs w:val="28"/>
        </w:rPr>
      </w:pPr>
      <w:r w:rsidRPr="003445BA">
        <w:rPr>
          <w:color w:val="000000"/>
          <w:sz w:val="28"/>
          <w:szCs w:val="28"/>
        </w:rPr>
        <w:t>Экономический эффект - за счет повышения качества автомобильных дорог общего пользования местного значения, повышения их пропускной способности.</w:t>
      </w:r>
    </w:p>
    <w:p w:rsidR="003445BA" w:rsidRPr="003445BA" w:rsidRDefault="003445BA" w:rsidP="003445BA">
      <w:pPr>
        <w:numPr>
          <w:ilvl w:val="0"/>
          <w:numId w:val="37"/>
        </w:numPr>
        <w:ind w:left="0" w:firstLine="709"/>
        <w:jc w:val="both"/>
        <w:rPr>
          <w:color w:val="000000"/>
          <w:sz w:val="28"/>
          <w:szCs w:val="28"/>
        </w:rPr>
      </w:pPr>
      <w:r w:rsidRPr="003445BA">
        <w:rPr>
          <w:color w:val="000000"/>
          <w:sz w:val="28"/>
          <w:szCs w:val="28"/>
        </w:rPr>
        <w:t xml:space="preserve">Социальный эффект - за счет сохранения жизни и здоровья участников, дорожного движения; удовлетворенности жителей района качеством перевозок общественным транспортом и </w:t>
      </w:r>
      <w:r>
        <w:rPr>
          <w:color w:val="000000"/>
          <w:sz w:val="28"/>
          <w:szCs w:val="28"/>
        </w:rPr>
        <w:t xml:space="preserve">состоянием дорог на территории </w:t>
      </w:r>
      <w:r w:rsidRPr="003445BA">
        <w:rPr>
          <w:color w:val="000000"/>
          <w:sz w:val="28"/>
          <w:szCs w:val="28"/>
        </w:rPr>
        <w:t>МО.</w:t>
      </w:r>
    </w:p>
    <w:p w:rsidR="00D1436A" w:rsidRPr="003445BA" w:rsidRDefault="003445BA" w:rsidP="003445BA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3445BA">
        <w:rPr>
          <w:color w:val="000000"/>
          <w:sz w:val="28"/>
          <w:szCs w:val="28"/>
        </w:rPr>
        <w:t>Для количественной опенки результатов реализации пол про граммы предусмотрена система целевых показателей (индикаторов) и их значений по годам реализации муниципальной программы.</w:t>
      </w:r>
    </w:p>
    <w:p w:rsidR="00D1436A" w:rsidRPr="00861FD7" w:rsidRDefault="00D1436A" w:rsidP="00D1436A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3445BA" w:rsidRDefault="003445BA" w:rsidP="003B0E43">
      <w:pPr>
        <w:rPr>
          <w:sz w:val="28"/>
          <w:szCs w:val="28"/>
        </w:rPr>
      </w:pPr>
    </w:p>
    <w:p w:rsidR="003445BA" w:rsidRDefault="003445BA" w:rsidP="003B0E43">
      <w:pPr>
        <w:rPr>
          <w:sz w:val="28"/>
          <w:szCs w:val="28"/>
        </w:rPr>
      </w:pPr>
    </w:p>
    <w:p w:rsidR="003B0E43" w:rsidRPr="00B00A30" w:rsidRDefault="003B0E43" w:rsidP="003B0E43">
      <w:pPr>
        <w:ind w:left="5387"/>
        <w:jc w:val="right"/>
        <w:rPr>
          <w:szCs w:val="28"/>
        </w:rPr>
      </w:pPr>
      <w:r w:rsidRPr="00B00A30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B00A30">
        <w:rPr>
          <w:szCs w:val="28"/>
        </w:rPr>
        <w:t xml:space="preserve"> 1</w:t>
      </w:r>
    </w:p>
    <w:p w:rsidR="003B0E43" w:rsidRPr="00B00A30" w:rsidRDefault="003B0E43" w:rsidP="003B0E43">
      <w:pPr>
        <w:rPr>
          <w:sz w:val="14"/>
          <w:szCs w:val="16"/>
        </w:rPr>
      </w:pPr>
    </w:p>
    <w:p w:rsidR="003B0E43" w:rsidRPr="00D43275" w:rsidRDefault="003B0E43" w:rsidP="003B0E43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D43275">
        <w:rPr>
          <w:b/>
          <w:bCs/>
          <w:sz w:val="28"/>
          <w:szCs w:val="28"/>
        </w:rPr>
        <w:t>Сведения</w:t>
      </w:r>
    </w:p>
    <w:p w:rsidR="003B0E43" w:rsidRPr="00343F0F" w:rsidRDefault="003B0E43" w:rsidP="003B0E43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D43275">
        <w:rPr>
          <w:b/>
          <w:bCs/>
          <w:sz w:val="28"/>
          <w:szCs w:val="28"/>
        </w:rPr>
        <w:t>о показателях (индикаторах) Подпрограммы</w:t>
      </w:r>
    </w:p>
    <w:tbl>
      <w:tblPr>
        <w:tblW w:w="93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231"/>
        <w:gridCol w:w="1317"/>
        <w:gridCol w:w="992"/>
        <w:gridCol w:w="1134"/>
        <w:gridCol w:w="1276"/>
      </w:tblGrid>
      <w:tr w:rsidR="00354C09" w:rsidRPr="00D43275" w:rsidTr="00B97D1B"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  <w:textAlignment w:val="baseline"/>
              <w:rPr>
                <w:b/>
                <w:bCs/>
              </w:rPr>
            </w:pPr>
            <w:r w:rsidRPr="00D43275">
              <w:rPr>
                <w:b/>
                <w:bCs/>
              </w:rPr>
              <w:t>№</w:t>
            </w:r>
          </w:p>
        </w:tc>
        <w:tc>
          <w:tcPr>
            <w:tcW w:w="4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  <w:textAlignment w:val="baseline"/>
              <w:rPr>
                <w:b/>
                <w:bCs/>
              </w:rPr>
            </w:pPr>
            <w:r w:rsidRPr="00D43275">
              <w:rPr>
                <w:b/>
                <w:bCs/>
              </w:rPr>
              <w:t>Наименование показателя (индикатора)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  <w:textAlignment w:val="baseline"/>
              <w:rPr>
                <w:b/>
                <w:bCs/>
              </w:rPr>
            </w:pPr>
            <w:r w:rsidRPr="00D43275">
              <w:rPr>
                <w:b/>
                <w:bCs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Default="00354C09" w:rsidP="00354C09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  <w:p w:rsidR="00354C09" w:rsidRPr="00D43275" w:rsidRDefault="00354C09" w:rsidP="00354C09">
            <w:pPr>
              <w:jc w:val="center"/>
              <w:textAlignment w:val="baseline"/>
              <w:rPr>
                <w:b/>
                <w:bCs/>
              </w:rPr>
            </w:pPr>
            <w:r w:rsidRPr="00D43275">
              <w:rPr>
                <w:b/>
                <w:bCs/>
              </w:rPr>
              <w:t>показателей</w:t>
            </w:r>
          </w:p>
        </w:tc>
      </w:tr>
      <w:tr w:rsidR="00354C09" w:rsidRPr="00D43275" w:rsidTr="00B97D1B">
        <w:trPr>
          <w:trHeight w:val="209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54C09" w:rsidRPr="00D43275" w:rsidRDefault="00354C09" w:rsidP="00BF0F1E">
            <w:pPr>
              <w:jc w:val="center"/>
              <w:rPr>
                <w:b/>
                <w:bCs/>
              </w:rPr>
            </w:pPr>
          </w:p>
        </w:tc>
        <w:tc>
          <w:tcPr>
            <w:tcW w:w="4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54C09" w:rsidRPr="00D43275" w:rsidRDefault="00354C09" w:rsidP="00BF0F1E">
            <w:pPr>
              <w:rPr>
                <w:b/>
                <w:bCs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354C09" w:rsidRPr="00D43275" w:rsidRDefault="00354C09" w:rsidP="00BF0F1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4C09" w:rsidRPr="00D43275" w:rsidRDefault="00B97D1B" w:rsidP="00B97D1B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C09" w:rsidRPr="00D43275" w:rsidRDefault="00354C09" w:rsidP="00BF0F1E">
            <w:pPr>
              <w:jc w:val="center"/>
            </w:pPr>
            <w:r w:rsidRPr="00D43275">
              <w:rPr>
                <w:b/>
                <w:bCs/>
              </w:rPr>
              <w:t>2019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C09" w:rsidRPr="00D43275" w:rsidRDefault="00354C09" w:rsidP="00BF0F1E">
            <w:pPr>
              <w:jc w:val="center"/>
            </w:pPr>
            <w:r w:rsidRPr="00D43275">
              <w:rPr>
                <w:b/>
                <w:bCs/>
              </w:rPr>
              <w:t>2020 год</w:t>
            </w:r>
          </w:p>
        </w:tc>
      </w:tr>
      <w:tr w:rsidR="00354C09" w:rsidRPr="00D43275" w:rsidTr="00B97D1B">
        <w:trPr>
          <w:trHeight w:val="10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C09" w:rsidRPr="00354C09" w:rsidRDefault="00354C09" w:rsidP="00B97D1B">
            <w:pPr>
              <w:pStyle w:val="a4"/>
              <w:ind w:left="161"/>
            </w:pPr>
            <w:r w:rsidRPr="00354C09">
              <w:t xml:space="preserve"> Протяженность организованных маршрутов регулярных перевозок автомобильным общественным транспортом, </w:t>
            </w:r>
            <w:proofErr w:type="gramStart"/>
            <w:r w:rsidRPr="00354C09">
              <w:t>км</w:t>
            </w:r>
            <w:proofErr w:type="gramEnd"/>
            <w:r w:rsidRPr="00354C09">
              <w:t>.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B97D1B" w:rsidP="00BF0F1E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54C09" w:rsidRPr="001C458A" w:rsidRDefault="004260F2" w:rsidP="00BF0F1E">
            <w:pPr>
              <w:jc w:val="center"/>
            </w:pPr>
            <w:r>
              <w:t xml:space="preserve"> 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1C458A" w:rsidRDefault="004260F2" w:rsidP="00BF0F1E">
            <w:pPr>
              <w:jc w:val="center"/>
            </w:pPr>
            <w:r>
              <w:t xml:space="preserve"> 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1C458A" w:rsidRDefault="006A34E7" w:rsidP="004260F2">
            <w:pPr>
              <w:jc w:val="center"/>
            </w:pPr>
            <w:r>
              <w:t>20</w:t>
            </w:r>
          </w:p>
        </w:tc>
      </w:tr>
      <w:tr w:rsidR="00354C09" w:rsidRPr="00D43275" w:rsidTr="00B97D1B">
        <w:trPr>
          <w:trHeight w:val="641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C09" w:rsidRPr="00354C09" w:rsidRDefault="00B97D1B" w:rsidP="00B97D1B">
            <w:pPr>
              <w:pStyle w:val="a4"/>
              <w:ind w:left="161"/>
            </w:pPr>
            <w:r>
              <w:t>Количество</w:t>
            </w:r>
            <w:r w:rsidR="00354C09" w:rsidRPr="00354C09">
              <w:t xml:space="preserve"> транспортных средств, работающих на организованных маршрутах регулярных перевозок автомобильным общественным транспортом, ед.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B97D1B" w:rsidP="00BF0F1E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54C09" w:rsidRPr="001C458A" w:rsidRDefault="00C116C0" w:rsidP="00BF0F1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1C458A" w:rsidRDefault="00C116C0" w:rsidP="00BF0F1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1C458A" w:rsidRDefault="00C116C0" w:rsidP="00BF0F1E">
            <w:pPr>
              <w:jc w:val="center"/>
            </w:pPr>
            <w:r>
              <w:t>1</w:t>
            </w:r>
          </w:p>
        </w:tc>
      </w:tr>
      <w:tr w:rsidR="00354C09" w:rsidRPr="00D43275" w:rsidTr="00B97D1B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354C09" w:rsidRDefault="00354C09" w:rsidP="00B97D1B">
            <w:pPr>
              <w:pStyle w:val="a4"/>
              <w:ind w:left="161"/>
            </w:pPr>
            <w:r w:rsidRPr="00354C09">
              <w:t>Доля  установленных дорожных предупреждающих знаков возле образовательных учреждений от потребности, процентов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</w:pPr>
            <w:r w:rsidRPr="00D43275"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54C09" w:rsidRPr="003E7DEF" w:rsidRDefault="00C116C0" w:rsidP="00BF0F1E">
            <w:pPr>
              <w:jc w:val="center"/>
            </w:pPr>
            <w:r>
              <w:t>1</w:t>
            </w:r>
            <w:r w:rsidR="0049742E"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3E7DEF" w:rsidRDefault="00C116C0" w:rsidP="00BF0F1E">
            <w:pPr>
              <w:jc w:val="center"/>
            </w:pPr>
            <w:r>
              <w:t>1</w:t>
            </w:r>
            <w:r w:rsidR="0049742E"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3E7DEF" w:rsidRDefault="00C116C0" w:rsidP="00BF0F1E">
            <w:pPr>
              <w:jc w:val="center"/>
            </w:pPr>
            <w:r>
              <w:t>10</w:t>
            </w:r>
          </w:p>
        </w:tc>
      </w:tr>
      <w:tr w:rsidR="00354C09" w:rsidRPr="00D43275" w:rsidTr="00B97D1B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C09" w:rsidRPr="00354C09" w:rsidRDefault="00354C09" w:rsidP="00354C09">
            <w:pPr>
              <w:ind w:left="161" w:hanging="161"/>
              <w:jc w:val="both"/>
            </w:pPr>
            <w:r w:rsidRPr="00354C09">
              <w:t xml:space="preserve"> Протяженность автомобильных дорог общего пользования местного значения с усовершенствованным дорожным покрытием, в общей протяженности автомобильных дорог общего пользования местного значения, процентов.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</w:pPr>
            <w:r w:rsidRPr="00D43275"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3E7DEF" w:rsidRDefault="00C116C0" w:rsidP="00BF0F1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3E7DEF" w:rsidRDefault="00C116C0" w:rsidP="00BF0F1E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3E7DEF" w:rsidRDefault="00C116C0" w:rsidP="00BF0F1E">
            <w:pPr>
              <w:jc w:val="center"/>
            </w:pPr>
            <w:r>
              <w:t xml:space="preserve"> </w:t>
            </w:r>
            <w:r w:rsidR="0049742E">
              <w:t>5</w:t>
            </w:r>
          </w:p>
        </w:tc>
      </w:tr>
      <w:tr w:rsidR="00354C09" w:rsidRPr="00D43275" w:rsidTr="00B97D1B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354C09" w:rsidP="00BF0F1E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4C09" w:rsidRPr="00354C09" w:rsidRDefault="00354C09" w:rsidP="00B97D1B">
            <w:pPr>
              <w:tabs>
                <w:tab w:val="left" w:pos="180"/>
              </w:tabs>
              <w:ind w:left="161"/>
              <w:jc w:val="both"/>
            </w:pPr>
            <w:r w:rsidRPr="00354C09">
              <w:t xml:space="preserve">Ввод в эксплуатацию автомобильных дорог общего пользования    местного значения, </w:t>
            </w:r>
            <w:proofErr w:type="gramStart"/>
            <w:r w:rsidRPr="00354C09">
              <w:t>км</w:t>
            </w:r>
            <w:proofErr w:type="gramEnd"/>
            <w:r w:rsidRPr="00354C09">
              <w:t>.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D43275" w:rsidRDefault="00B97D1B" w:rsidP="00BF0F1E">
            <w:pPr>
              <w:jc w:val="center"/>
            </w:pPr>
            <w:r>
              <w:t xml:space="preserve"> км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4C09" w:rsidRPr="003E7DEF" w:rsidRDefault="00C116C0" w:rsidP="00C116C0">
            <w:pPr>
              <w:jc w:val="center"/>
            </w:pPr>
            <w:r>
              <w:t xml:space="preserve"> 1</w:t>
            </w:r>
            <w:r w:rsidR="0049742E"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3E7DEF" w:rsidRDefault="00C116C0" w:rsidP="00BF0F1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Pr="003E7DEF" w:rsidRDefault="00C116C0" w:rsidP="00BF0F1E">
            <w:pPr>
              <w:jc w:val="center"/>
            </w:pPr>
            <w:r>
              <w:t>10</w:t>
            </w:r>
          </w:p>
        </w:tc>
      </w:tr>
      <w:tr w:rsidR="00354C09" w:rsidRPr="00D43275" w:rsidTr="00B97D1B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Default="00354C09" w:rsidP="00BF0F1E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4C09" w:rsidRPr="00354C09" w:rsidRDefault="00354C09" w:rsidP="00B97D1B">
            <w:pPr>
              <w:tabs>
                <w:tab w:val="left" w:pos="180"/>
              </w:tabs>
              <w:ind w:left="161"/>
              <w:jc w:val="both"/>
            </w:pPr>
            <w:r w:rsidRPr="00354C09">
              <w:t xml:space="preserve">Капитальный ремонт и ремонт автомобильных дорог общего пользования местного значения, </w:t>
            </w:r>
            <w:proofErr w:type="gramStart"/>
            <w:r w:rsidRPr="00354C09">
              <w:t>км</w:t>
            </w:r>
            <w:proofErr w:type="gramEnd"/>
            <w:r w:rsidRPr="00354C09">
              <w:t xml:space="preserve">.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Default="00B97D1B" w:rsidP="00BF0F1E">
            <w:pPr>
              <w:jc w:val="center"/>
            </w:pPr>
            <w:r>
              <w:t>км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Default="00C116C0" w:rsidP="00BF0F1E">
            <w:pPr>
              <w:jc w:val="center"/>
            </w:pPr>
            <w:r>
              <w:t>1</w:t>
            </w:r>
            <w:r w:rsidR="0049742E"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Default="00C116C0" w:rsidP="00BF0F1E">
            <w:pPr>
              <w:jc w:val="center"/>
            </w:pPr>
            <w:r>
              <w:t>1</w:t>
            </w:r>
            <w:r w:rsidR="0049742E"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4C09" w:rsidRDefault="00C116C0" w:rsidP="00BF0F1E">
            <w:pPr>
              <w:jc w:val="center"/>
            </w:pPr>
            <w:r>
              <w:t>10</w:t>
            </w:r>
          </w:p>
        </w:tc>
      </w:tr>
    </w:tbl>
    <w:p w:rsidR="003B0E43" w:rsidRDefault="003B0E43" w:rsidP="003B0E43">
      <w:pPr>
        <w:shd w:val="clear" w:color="auto" w:fill="FFFFFF"/>
        <w:jc w:val="both"/>
        <w:textAlignment w:val="baseline"/>
        <w:rPr>
          <w:sz w:val="15"/>
          <w:szCs w:val="15"/>
        </w:rPr>
        <w:sectPr w:rsidR="003B0E43" w:rsidSect="00D31C6E">
          <w:pgSz w:w="11906" w:h="16838"/>
          <w:pgMar w:top="1134" w:right="850" w:bottom="993" w:left="709" w:header="708" w:footer="708" w:gutter="0"/>
          <w:cols w:space="708"/>
          <w:titlePg/>
          <w:docGrid w:linePitch="360"/>
        </w:sectPr>
      </w:pPr>
    </w:p>
    <w:p w:rsidR="00FF691B" w:rsidRDefault="00FF691B" w:rsidP="00252059">
      <w:pPr>
        <w:ind w:left="10490"/>
        <w:jc w:val="right"/>
        <w:rPr>
          <w:b/>
        </w:rPr>
      </w:pPr>
      <w:r w:rsidRPr="00273330">
        <w:lastRenderedPageBreak/>
        <w:t>П</w:t>
      </w:r>
      <w:r>
        <w:t>риложение 2</w:t>
      </w:r>
    </w:p>
    <w:p w:rsidR="00FF691B" w:rsidRPr="00B35153" w:rsidRDefault="00FF691B" w:rsidP="00252059">
      <w:pPr>
        <w:ind w:left="10490"/>
        <w:jc w:val="right"/>
        <w:rPr>
          <w:sz w:val="20"/>
          <w:szCs w:val="20"/>
        </w:rPr>
      </w:pPr>
    </w:p>
    <w:p w:rsidR="00FF691B" w:rsidRPr="00D43275" w:rsidRDefault="00FF691B" w:rsidP="00FF691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D43275">
        <w:rPr>
          <w:b/>
          <w:bCs/>
          <w:sz w:val="28"/>
          <w:szCs w:val="28"/>
        </w:rPr>
        <w:t>Перечень</w:t>
      </w:r>
    </w:p>
    <w:p w:rsidR="00FF691B" w:rsidRDefault="00FF691B" w:rsidP="00FF691B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 w:rsidRPr="002E7CD4">
        <w:rPr>
          <w:bCs/>
          <w:sz w:val="28"/>
          <w:szCs w:val="28"/>
        </w:rPr>
        <w:t>основных мероприятий Подпрограммы</w:t>
      </w:r>
    </w:p>
    <w:p w:rsidR="00540D49" w:rsidRPr="002E7CD4" w:rsidRDefault="00540D49" w:rsidP="00FF691B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0"/>
        <w:tblW w:w="127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9"/>
        <w:gridCol w:w="2873"/>
        <w:gridCol w:w="1843"/>
        <w:gridCol w:w="1833"/>
      </w:tblGrid>
      <w:tr w:rsidR="00C3063C" w:rsidRPr="002421D4" w:rsidTr="007369E8">
        <w:tc>
          <w:tcPr>
            <w:tcW w:w="6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3063C" w:rsidRPr="007369E8" w:rsidRDefault="00C3063C" w:rsidP="00BF0F1E">
            <w:pPr>
              <w:jc w:val="center"/>
              <w:textAlignment w:val="baseline"/>
              <w:rPr>
                <w:bCs/>
              </w:rPr>
            </w:pPr>
            <w:r w:rsidRPr="007369E8">
              <w:rPr>
                <w:bCs/>
              </w:rPr>
              <w:t>Номер и наименование основного мероприятия</w:t>
            </w:r>
          </w:p>
        </w:tc>
        <w:tc>
          <w:tcPr>
            <w:tcW w:w="2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3063C" w:rsidRPr="007369E8" w:rsidRDefault="00C3063C" w:rsidP="00BF0F1E">
            <w:pPr>
              <w:jc w:val="center"/>
              <w:textAlignment w:val="baseline"/>
              <w:rPr>
                <w:bCs/>
              </w:rPr>
            </w:pPr>
            <w:r w:rsidRPr="007369E8">
              <w:rPr>
                <w:bCs/>
              </w:rPr>
              <w:t>Ответственный исполнитель</w:t>
            </w:r>
          </w:p>
        </w:tc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3063C" w:rsidRPr="007369E8" w:rsidRDefault="00C3063C" w:rsidP="00BF0F1E">
            <w:pPr>
              <w:jc w:val="center"/>
              <w:textAlignment w:val="baseline"/>
              <w:rPr>
                <w:bCs/>
              </w:rPr>
            </w:pPr>
            <w:r w:rsidRPr="007369E8">
              <w:rPr>
                <w:bCs/>
              </w:rPr>
              <w:t>Срок</w:t>
            </w:r>
          </w:p>
        </w:tc>
      </w:tr>
      <w:tr w:rsidR="00C3063C" w:rsidRPr="002421D4" w:rsidTr="007369E8">
        <w:tc>
          <w:tcPr>
            <w:tcW w:w="6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3063C" w:rsidRPr="007369E8" w:rsidRDefault="00C3063C" w:rsidP="00BF0F1E">
            <w:pPr>
              <w:rPr>
                <w:b/>
                <w:bCs/>
              </w:rPr>
            </w:pPr>
          </w:p>
        </w:tc>
        <w:tc>
          <w:tcPr>
            <w:tcW w:w="2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C3063C" w:rsidRPr="007369E8" w:rsidRDefault="00C3063C" w:rsidP="00BF0F1E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C3063C" w:rsidRPr="007369E8" w:rsidRDefault="00C3063C" w:rsidP="00BF0F1E">
            <w:pPr>
              <w:jc w:val="center"/>
              <w:textAlignment w:val="baseline"/>
              <w:rPr>
                <w:bCs/>
              </w:rPr>
            </w:pPr>
            <w:r w:rsidRPr="007369E8">
              <w:rPr>
                <w:bCs/>
              </w:rPr>
              <w:t>начала реализации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C3063C" w:rsidRPr="007369E8" w:rsidRDefault="00C3063C" w:rsidP="00BF0F1E">
            <w:pPr>
              <w:jc w:val="center"/>
              <w:textAlignment w:val="baseline"/>
              <w:rPr>
                <w:bCs/>
              </w:rPr>
            </w:pPr>
            <w:r w:rsidRPr="007369E8">
              <w:rPr>
                <w:bCs/>
              </w:rPr>
              <w:t>окончания реализации</w:t>
            </w:r>
          </w:p>
        </w:tc>
      </w:tr>
      <w:tr w:rsidR="00C3063C" w:rsidRPr="002421D4" w:rsidTr="007369E8">
        <w:tc>
          <w:tcPr>
            <w:tcW w:w="6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3063C" w:rsidRPr="007369E8" w:rsidRDefault="00C3063C" w:rsidP="00C3063C">
            <w:pPr>
              <w:pStyle w:val="a4"/>
              <w:numPr>
                <w:ilvl w:val="0"/>
                <w:numId w:val="21"/>
              </w:numPr>
              <w:ind w:left="0" w:firstLine="360"/>
              <w:jc w:val="both"/>
              <w:rPr>
                <w:bCs/>
              </w:rPr>
            </w:pPr>
            <w:r w:rsidRPr="007369E8">
              <w:rPr>
                <w:bCs/>
              </w:rPr>
              <w:t xml:space="preserve">Организация и осуществление мероприятий по паспортизации и оформлению прав собственности на автомобильные дороги местного значения 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3063C" w:rsidRPr="007369E8" w:rsidRDefault="00C3063C" w:rsidP="001E3402">
            <w:pPr>
              <w:jc w:val="both"/>
              <w:rPr>
                <w:b/>
                <w:bCs/>
              </w:rPr>
            </w:pPr>
            <w:r w:rsidRPr="007369E8">
              <w:t xml:space="preserve"> Администрация </w:t>
            </w:r>
            <w:r w:rsidR="00B45986">
              <w:t xml:space="preserve"> </w:t>
            </w:r>
            <w:proofErr w:type="spellStart"/>
            <w:r w:rsidR="001E3402">
              <w:t>сумона</w:t>
            </w:r>
            <w:proofErr w:type="spellEnd"/>
            <w:r w:rsidR="001E3402">
              <w:t xml:space="preserve"> Шуурмакский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C3063C" w:rsidRPr="007369E8" w:rsidRDefault="00C3063C" w:rsidP="00BF0F1E">
            <w:pPr>
              <w:jc w:val="center"/>
              <w:textAlignment w:val="baseline"/>
              <w:rPr>
                <w:bCs/>
              </w:rPr>
            </w:pPr>
            <w:r w:rsidRPr="007369E8">
              <w:rPr>
                <w:bCs/>
              </w:rPr>
              <w:t>2018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C3063C" w:rsidRPr="007369E8" w:rsidRDefault="00C3063C" w:rsidP="00BF0F1E">
            <w:pPr>
              <w:jc w:val="center"/>
              <w:textAlignment w:val="baseline"/>
              <w:rPr>
                <w:bCs/>
              </w:rPr>
            </w:pPr>
            <w:r w:rsidRPr="007369E8">
              <w:rPr>
                <w:bCs/>
              </w:rPr>
              <w:t>2020</w:t>
            </w:r>
          </w:p>
        </w:tc>
      </w:tr>
      <w:tr w:rsidR="00C3063C" w:rsidRPr="002421D4" w:rsidTr="007369E8">
        <w:tc>
          <w:tcPr>
            <w:tcW w:w="6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B96892">
            <w:pPr>
              <w:textAlignment w:val="baseline"/>
            </w:pPr>
            <w:r w:rsidRPr="007369E8">
              <w:t xml:space="preserve">        2. Формирование сети маршрутов   регулярных перевозок автомобильным транспортом общего пользования на территории</w:t>
            </w:r>
            <w:r w:rsidR="001E3402">
              <w:t xml:space="preserve"> муниципального района «Тес-Хемский </w:t>
            </w:r>
            <w:r w:rsidRPr="007369E8">
              <w:t>кожуун» Республики Тыва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BF0F1E">
            <w:r w:rsidRPr="007369E8">
              <w:t xml:space="preserve">Администрация </w:t>
            </w:r>
            <w:r w:rsidR="00B45986">
              <w:t xml:space="preserve"> </w:t>
            </w:r>
            <w:r w:rsidR="001E3402">
              <w:t xml:space="preserve"> </w:t>
            </w:r>
            <w:proofErr w:type="spellStart"/>
            <w:r w:rsidR="001E3402">
              <w:t>сумона</w:t>
            </w:r>
            <w:proofErr w:type="spellEnd"/>
            <w:r w:rsidR="001E3402">
              <w:t xml:space="preserve"> Шуурмакский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BF0F1E">
            <w:pPr>
              <w:jc w:val="center"/>
            </w:pPr>
            <w:r w:rsidRPr="007369E8">
              <w:t>2018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BF0F1E">
            <w:pPr>
              <w:jc w:val="center"/>
            </w:pPr>
            <w:r w:rsidRPr="007369E8">
              <w:t>2020</w:t>
            </w:r>
          </w:p>
        </w:tc>
      </w:tr>
      <w:tr w:rsidR="00C3063C" w:rsidRPr="002421D4" w:rsidTr="007369E8">
        <w:tc>
          <w:tcPr>
            <w:tcW w:w="6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C3063C">
            <w:pPr>
              <w:textAlignment w:val="baseline"/>
            </w:pPr>
            <w:r w:rsidRPr="007369E8">
              <w:t xml:space="preserve">       3. Проектирование, строительство, реконструкция и ремонт автомобильных дорог общего пользования местного значения, мостов и иных транспортных инженерных сооружений.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7369E8">
            <w:r w:rsidRPr="007369E8">
              <w:t xml:space="preserve">Администрация  </w:t>
            </w:r>
            <w:r w:rsidR="00B45986">
              <w:t xml:space="preserve"> </w:t>
            </w:r>
            <w:r w:rsidR="001E3402">
              <w:t xml:space="preserve"> </w:t>
            </w:r>
            <w:proofErr w:type="spellStart"/>
            <w:r w:rsidR="001E3402">
              <w:t>сумона</w:t>
            </w:r>
            <w:proofErr w:type="spellEnd"/>
            <w:r w:rsidR="001E3402">
              <w:t xml:space="preserve"> Шуурмакский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BF0F1E">
            <w:pPr>
              <w:jc w:val="center"/>
            </w:pPr>
            <w:r w:rsidRPr="007369E8">
              <w:t>2018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BF0F1E">
            <w:pPr>
              <w:jc w:val="center"/>
            </w:pPr>
            <w:r w:rsidRPr="007369E8">
              <w:t>2020</w:t>
            </w:r>
          </w:p>
        </w:tc>
      </w:tr>
      <w:tr w:rsidR="00C3063C" w:rsidRPr="002421D4" w:rsidTr="007369E8">
        <w:trPr>
          <w:trHeight w:val="877"/>
        </w:trPr>
        <w:tc>
          <w:tcPr>
            <w:tcW w:w="6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C3063C">
            <w:pPr>
              <w:shd w:val="clear" w:color="auto" w:fill="FFFFFF"/>
              <w:contextualSpacing/>
            </w:pPr>
            <w:r w:rsidRPr="007369E8">
              <w:t xml:space="preserve">4. Осуществление муниципального </w:t>
            </w:r>
            <w:proofErr w:type="gramStart"/>
            <w:r w:rsidRPr="007369E8">
              <w:t>контроля за</w:t>
            </w:r>
            <w:proofErr w:type="gramEnd"/>
            <w:r w:rsidRPr="007369E8">
              <w:t xml:space="preserve"> обустройством автомобильных дорог общего пользования местного значения дорожными элементами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7369E8">
            <w:r w:rsidRPr="007369E8">
              <w:t xml:space="preserve"> Администрация  </w:t>
            </w:r>
            <w:r w:rsidR="00B45986">
              <w:t xml:space="preserve"> </w:t>
            </w:r>
            <w:r w:rsidR="001E3402">
              <w:t xml:space="preserve"> </w:t>
            </w:r>
            <w:proofErr w:type="spellStart"/>
            <w:r w:rsidR="001E3402">
              <w:t>сумона</w:t>
            </w:r>
            <w:proofErr w:type="spellEnd"/>
            <w:r w:rsidR="001E3402">
              <w:t xml:space="preserve"> Шуурмакский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BF0F1E">
            <w:pPr>
              <w:jc w:val="center"/>
            </w:pPr>
            <w:r w:rsidRPr="007369E8">
              <w:t>2018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063C" w:rsidRPr="007369E8" w:rsidRDefault="00C3063C" w:rsidP="00BF0F1E">
            <w:pPr>
              <w:jc w:val="center"/>
            </w:pPr>
            <w:r w:rsidRPr="007369E8">
              <w:t>2020</w:t>
            </w:r>
          </w:p>
        </w:tc>
      </w:tr>
    </w:tbl>
    <w:p w:rsidR="00FF691B" w:rsidRDefault="00FF691B" w:rsidP="00FF691B">
      <w:pPr>
        <w:shd w:val="clear" w:color="auto" w:fill="FFFFFF"/>
        <w:jc w:val="both"/>
        <w:textAlignment w:val="baseline"/>
        <w:rPr>
          <w:sz w:val="15"/>
          <w:szCs w:val="15"/>
        </w:rPr>
        <w:sectPr w:rsidR="00FF691B" w:rsidSect="00BF0F1E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680745" w:rsidRDefault="00680745" w:rsidP="00680745">
      <w:pPr>
        <w:ind w:left="10490"/>
        <w:jc w:val="right"/>
      </w:pPr>
      <w:proofErr w:type="spellStart"/>
      <w:r w:rsidRPr="00273330">
        <w:lastRenderedPageBreak/>
        <w:t>П</w:t>
      </w:r>
      <w:r w:rsidR="001E3402">
        <w:t>рилож</w:t>
      </w:r>
      <w:r w:rsidRPr="00273330">
        <w:t>П</w:t>
      </w:r>
      <w:proofErr w:type="spellEnd"/>
    </w:p>
    <w:p w:rsidR="00832CEB" w:rsidRPr="00B00A30" w:rsidRDefault="00832CEB" w:rsidP="00832CEB">
      <w:pPr>
        <w:ind w:left="5387"/>
        <w:jc w:val="right"/>
        <w:rPr>
          <w:szCs w:val="28"/>
        </w:rPr>
      </w:pPr>
      <w:r w:rsidRPr="00832CEB">
        <w:rPr>
          <w:szCs w:val="28"/>
        </w:rPr>
        <w:t xml:space="preserve"> </w:t>
      </w:r>
      <w:r w:rsidRPr="00B00A30">
        <w:rPr>
          <w:szCs w:val="28"/>
        </w:rPr>
        <w:t>П</w:t>
      </w:r>
      <w:r>
        <w:rPr>
          <w:szCs w:val="28"/>
        </w:rPr>
        <w:t>риложение3</w:t>
      </w:r>
    </w:p>
    <w:p w:rsidR="00832CEB" w:rsidRPr="00B00A30" w:rsidRDefault="00832CEB" w:rsidP="00832CEB">
      <w:pPr>
        <w:ind w:left="5387"/>
        <w:jc w:val="right"/>
        <w:rPr>
          <w:szCs w:val="28"/>
        </w:rPr>
      </w:pPr>
    </w:p>
    <w:tbl>
      <w:tblPr>
        <w:tblStyle w:val="a3"/>
        <w:tblpPr w:leftFromText="180" w:rightFromText="180" w:vertAnchor="text" w:horzAnchor="margin" w:tblpXSpec="center" w:tblpY="144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18"/>
        <w:gridCol w:w="1343"/>
        <w:gridCol w:w="1343"/>
        <w:gridCol w:w="1892"/>
      </w:tblGrid>
      <w:tr w:rsidR="00832CEB" w:rsidRPr="00861FD7" w:rsidTr="00BF0F1E">
        <w:tc>
          <w:tcPr>
            <w:tcW w:w="2376" w:type="dxa"/>
          </w:tcPr>
          <w:p w:rsidR="00832CEB" w:rsidRPr="00861FD7" w:rsidRDefault="00832CEB" w:rsidP="00BF0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832CEB" w:rsidRPr="00861FD7" w:rsidRDefault="00832CEB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Всего</w:t>
            </w:r>
          </w:p>
        </w:tc>
        <w:tc>
          <w:tcPr>
            <w:tcW w:w="1343" w:type="dxa"/>
          </w:tcPr>
          <w:p w:rsidR="00832CEB" w:rsidRPr="00861FD7" w:rsidRDefault="00832CEB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2018 г.</w:t>
            </w:r>
          </w:p>
        </w:tc>
        <w:tc>
          <w:tcPr>
            <w:tcW w:w="1343" w:type="dxa"/>
          </w:tcPr>
          <w:p w:rsidR="00832CEB" w:rsidRPr="00861FD7" w:rsidRDefault="00832CEB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2019 г.</w:t>
            </w:r>
          </w:p>
        </w:tc>
        <w:tc>
          <w:tcPr>
            <w:tcW w:w="1892" w:type="dxa"/>
          </w:tcPr>
          <w:p w:rsidR="00832CEB" w:rsidRPr="00861FD7" w:rsidRDefault="00832CEB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2020 г.</w:t>
            </w:r>
          </w:p>
        </w:tc>
      </w:tr>
      <w:tr w:rsidR="00832CEB" w:rsidRPr="00861FD7" w:rsidTr="00BF0F1E">
        <w:trPr>
          <w:trHeight w:val="658"/>
        </w:trPr>
        <w:tc>
          <w:tcPr>
            <w:tcW w:w="2376" w:type="dxa"/>
          </w:tcPr>
          <w:p w:rsidR="00832CEB" w:rsidRPr="00861FD7" w:rsidRDefault="00832CEB" w:rsidP="00BF0F1E">
            <w:pPr>
              <w:jc w:val="both"/>
              <w:rPr>
                <w:sz w:val="28"/>
                <w:szCs w:val="28"/>
              </w:rPr>
            </w:pPr>
            <w:r w:rsidRPr="00861FD7">
              <w:rPr>
                <w:sz w:val="28"/>
                <w:szCs w:val="28"/>
              </w:rPr>
              <w:t>Дор. фонд</w:t>
            </w:r>
          </w:p>
        </w:tc>
        <w:tc>
          <w:tcPr>
            <w:tcW w:w="1518" w:type="dxa"/>
          </w:tcPr>
          <w:p w:rsidR="00832CEB" w:rsidRPr="00861FD7" w:rsidRDefault="001E3402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32CEB">
              <w:rPr>
                <w:sz w:val="28"/>
                <w:szCs w:val="28"/>
              </w:rPr>
              <w:t xml:space="preserve"> т. р.</w:t>
            </w:r>
          </w:p>
        </w:tc>
        <w:tc>
          <w:tcPr>
            <w:tcW w:w="1343" w:type="dxa"/>
          </w:tcPr>
          <w:p w:rsidR="00832CEB" w:rsidRPr="00861FD7" w:rsidRDefault="001E3402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32CEB">
              <w:rPr>
                <w:sz w:val="28"/>
                <w:szCs w:val="28"/>
              </w:rPr>
              <w:t xml:space="preserve"> т. р.</w:t>
            </w:r>
          </w:p>
        </w:tc>
        <w:tc>
          <w:tcPr>
            <w:tcW w:w="1343" w:type="dxa"/>
          </w:tcPr>
          <w:p w:rsidR="00832CEB" w:rsidRPr="00861FD7" w:rsidRDefault="001E3402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="00832CEB">
              <w:rPr>
                <w:sz w:val="28"/>
                <w:szCs w:val="28"/>
              </w:rPr>
              <w:t xml:space="preserve"> т. р.</w:t>
            </w:r>
          </w:p>
        </w:tc>
        <w:tc>
          <w:tcPr>
            <w:tcW w:w="1892" w:type="dxa"/>
          </w:tcPr>
          <w:p w:rsidR="00832CEB" w:rsidRPr="00861FD7" w:rsidRDefault="001E3402" w:rsidP="00BF0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2CEB">
              <w:rPr>
                <w:sz w:val="28"/>
                <w:szCs w:val="28"/>
              </w:rPr>
              <w:t xml:space="preserve"> т. р.</w:t>
            </w:r>
          </w:p>
        </w:tc>
      </w:tr>
    </w:tbl>
    <w:p w:rsidR="00832CEB" w:rsidRDefault="00832CEB" w:rsidP="00832CEB">
      <w:pPr>
        <w:jc w:val="center"/>
      </w:pPr>
    </w:p>
    <w:p w:rsidR="00832CEB" w:rsidRDefault="00832CEB" w:rsidP="00832CEB">
      <w:pPr>
        <w:jc w:val="center"/>
      </w:pPr>
    </w:p>
    <w:p w:rsidR="00832CEB" w:rsidRDefault="00832CEB" w:rsidP="00832CEB">
      <w:pPr>
        <w:jc w:val="center"/>
      </w:pPr>
    </w:p>
    <w:p w:rsidR="00832CEB" w:rsidRPr="00D6497E" w:rsidRDefault="00832CEB" w:rsidP="00832CEB">
      <w:pPr>
        <w:jc w:val="center"/>
        <w:rPr>
          <w:b/>
          <w:sz w:val="28"/>
          <w:szCs w:val="28"/>
        </w:rPr>
      </w:pPr>
      <w:r w:rsidRPr="00D6497E">
        <w:rPr>
          <w:b/>
          <w:sz w:val="28"/>
          <w:szCs w:val="28"/>
        </w:rPr>
        <w:t>Ресурсное обеспечение подпрограммы</w:t>
      </w:r>
    </w:p>
    <w:p w:rsidR="00680745" w:rsidRDefault="00680745" w:rsidP="00680745">
      <w:pPr>
        <w:ind w:left="10490"/>
        <w:jc w:val="right"/>
      </w:pPr>
      <w:proofErr w:type="spellStart"/>
      <w:r>
        <w:t>дп</w:t>
      </w:r>
      <w:r w:rsidRPr="00273330">
        <w:t>рамме</w:t>
      </w:r>
      <w:proofErr w:type="spellEnd"/>
    </w:p>
    <w:p w:rsidR="003B0E43" w:rsidRPr="001E3402" w:rsidRDefault="00680745" w:rsidP="001E3402">
      <w:pPr>
        <w:ind w:left="10490"/>
        <w:jc w:val="right"/>
      </w:pPr>
      <w:r w:rsidRPr="00273330">
        <w:t>«</w:t>
      </w:r>
      <w:r w:rsidR="001E3402">
        <w:t xml:space="preserve"> Развитие </w:t>
      </w:r>
      <w:proofErr w:type="gramStart"/>
      <w:r w:rsidR="001E3402">
        <w:t>транспортной</w:t>
      </w:r>
      <w:proofErr w:type="gramEnd"/>
      <w:r w:rsidR="001E3402">
        <w:t xml:space="preserve"> </w:t>
      </w:r>
      <w:proofErr w:type="spellStart"/>
      <w:r w:rsidR="001E3402">
        <w:t>систе</w:t>
      </w:r>
      <w:r>
        <w:t>л</w:t>
      </w:r>
      <w:proofErr w:type="spellEnd"/>
    </w:p>
    <w:sectPr w:rsidR="003B0E43" w:rsidRPr="001E3402" w:rsidSect="0068074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53" w:rsidRDefault="003F4753" w:rsidP="00680745">
      <w:r>
        <w:separator/>
      </w:r>
    </w:p>
  </w:endnote>
  <w:endnote w:type="continuationSeparator" w:id="0">
    <w:p w:rsidR="003F4753" w:rsidRDefault="003F4753" w:rsidP="0068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53" w:rsidRDefault="003F4753" w:rsidP="00680745">
      <w:r>
        <w:separator/>
      </w:r>
    </w:p>
  </w:footnote>
  <w:footnote w:type="continuationSeparator" w:id="0">
    <w:p w:rsidR="003F4753" w:rsidRDefault="003F4753" w:rsidP="0068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A15703"/>
    <w:multiLevelType w:val="hybridMultilevel"/>
    <w:tmpl w:val="2EBC2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32620"/>
    <w:multiLevelType w:val="hybridMultilevel"/>
    <w:tmpl w:val="7518A868"/>
    <w:lvl w:ilvl="0" w:tplc="CE42459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A4D53"/>
    <w:multiLevelType w:val="hybridMultilevel"/>
    <w:tmpl w:val="CDE2C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F3118"/>
    <w:multiLevelType w:val="hybridMultilevel"/>
    <w:tmpl w:val="DE7CD538"/>
    <w:lvl w:ilvl="0" w:tplc="0214F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26C8B"/>
    <w:multiLevelType w:val="hybridMultilevel"/>
    <w:tmpl w:val="7F56AE56"/>
    <w:lvl w:ilvl="0" w:tplc="90C0B6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A1067"/>
    <w:multiLevelType w:val="hybridMultilevel"/>
    <w:tmpl w:val="7F56AE56"/>
    <w:lvl w:ilvl="0" w:tplc="90C0B6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27671"/>
    <w:multiLevelType w:val="hybridMultilevel"/>
    <w:tmpl w:val="7796535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D607E"/>
    <w:multiLevelType w:val="hybridMultilevel"/>
    <w:tmpl w:val="ABFC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D758B"/>
    <w:multiLevelType w:val="hybridMultilevel"/>
    <w:tmpl w:val="A7A05946"/>
    <w:lvl w:ilvl="0" w:tplc="52BEB7E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9396C5F"/>
    <w:multiLevelType w:val="hybridMultilevel"/>
    <w:tmpl w:val="4C3E3E82"/>
    <w:lvl w:ilvl="0" w:tplc="586EC7C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65345"/>
    <w:multiLevelType w:val="hybridMultilevel"/>
    <w:tmpl w:val="1A3CB1AA"/>
    <w:lvl w:ilvl="0" w:tplc="1C58B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1B0B66"/>
    <w:multiLevelType w:val="hybridMultilevel"/>
    <w:tmpl w:val="7F56AE56"/>
    <w:lvl w:ilvl="0" w:tplc="90C0B6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72FC3"/>
    <w:multiLevelType w:val="hybridMultilevel"/>
    <w:tmpl w:val="8262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B37B7"/>
    <w:multiLevelType w:val="hybridMultilevel"/>
    <w:tmpl w:val="0E843E28"/>
    <w:lvl w:ilvl="0" w:tplc="A692DE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549470F"/>
    <w:multiLevelType w:val="hybridMultilevel"/>
    <w:tmpl w:val="F226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F6B66"/>
    <w:multiLevelType w:val="hybridMultilevel"/>
    <w:tmpl w:val="767CFFF4"/>
    <w:lvl w:ilvl="0" w:tplc="5772460A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460A3445"/>
    <w:multiLevelType w:val="hybridMultilevel"/>
    <w:tmpl w:val="D4322FCC"/>
    <w:lvl w:ilvl="0" w:tplc="1C58B5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>
    <w:nsid w:val="48E82B28"/>
    <w:multiLevelType w:val="hybridMultilevel"/>
    <w:tmpl w:val="1472AE66"/>
    <w:lvl w:ilvl="0" w:tplc="D272F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804EF"/>
    <w:multiLevelType w:val="hybridMultilevel"/>
    <w:tmpl w:val="7F56AE56"/>
    <w:lvl w:ilvl="0" w:tplc="90C0B6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D4E94"/>
    <w:multiLevelType w:val="hybridMultilevel"/>
    <w:tmpl w:val="5CAC8CBA"/>
    <w:lvl w:ilvl="0" w:tplc="1C58B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F23DE9"/>
    <w:multiLevelType w:val="hybridMultilevel"/>
    <w:tmpl w:val="D4DA4090"/>
    <w:lvl w:ilvl="0" w:tplc="1C58B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164FA8"/>
    <w:multiLevelType w:val="hybridMultilevel"/>
    <w:tmpl w:val="922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50936"/>
    <w:multiLevelType w:val="hybridMultilevel"/>
    <w:tmpl w:val="C062E422"/>
    <w:lvl w:ilvl="0" w:tplc="1C58B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DB3BA4"/>
    <w:multiLevelType w:val="hybridMultilevel"/>
    <w:tmpl w:val="5CAC8CBA"/>
    <w:lvl w:ilvl="0" w:tplc="1C58B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89200B"/>
    <w:multiLevelType w:val="hybridMultilevel"/>
    <w:tmpl w:val="FA54216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10EE1"/>
    <w:multiLevelType w:val="hybridMultilevel"/>
    <w:tmpl w:val="7F56AE56"/>
    <w:lvl w:ilvl="0" w:tplc="90C0B6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70984"/>
    <w:multiLevelType w:val="hybridMultilevel"/>
    <w:tmpl w:val="9FECC03E"/>
    <w:lvl w:ilvl="0" w:tplc="53EE4C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27BE7"/>
    <w:multiLevelType w:val="hybridMultilevel"/>
    <w:tmpl w:val="7F56AE56"/>
    <w:lvl w:ilvl="0" w:tplc="90C0B6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953E2"/>
    <w:multiLevelType w:val="hybridMultilevel"/>
    <w:tmpl w:val="03ECC010"/>
    <w:lvl w:ilvl="0" w:tplc="1C58B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A05054"/>
    <w:multiLevelType w:val="hybridMultilevel"/>
    <w:tmpl w:val="BA18AA2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FAA134C"/>
    <w:multiLevelType w:val="hybridMultilevel"/>
    <w:tmpl w:val="160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2356B"/>
    <w:multiLevelType w:val="hybridMultilevel"/>
    <w:tmpl w:val="7F56AE56"/>
    <w:lvl w:ilvl="0" w:tplc="90C0B6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577B6"/>
    <w:multiLevelType w:val="hybridMultilevel"/>
    <w:tmpl w:val="36BC4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7365D"/>
    <w:multiLevelType w:val="hybridMultilevel"/>
    <w:tmpl w:val="6210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25AF"/>
    <w:multiLevelType w:val="hybridMultilevel"/>
    <w:tmpl w:val="92401F98"/>
    <w:lvl w:ilvl="0" w:tplc="1C58B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4"/>
  </w:num>
  <w:num w:numId="3">
    <w:abstractNumId w:val="8"/>
  </w:num>
  <w:num w:numId="4">
    <w:abstractNumId w:val="2"/>
  </w:num>
  <w:num w:numId="5">
    <w:abstractNumId w:val="5"/>
  </w:num>
  <w:num w:numId="6">
    <w:abstractNumId w:val="17"/>
  </w:num>
  <w:num w:numId="7">
    <w:abstractNumId w:val="10"/>
  </w:num>
  <w:num w:numId="8">
    <w:abstractNumId w:val="14"/>
  </w:num>
  <w:num w:numId="9">
    <w:abstractNumId w:val="13"/>
  </w:num>
  <w:num w:numId="10">
    <w:abstractNumId w:val="28"/>
  </w:num>
  <w:num w:numId="11">
    <w:abstractNumId w:val="29"/>
  </w:num>
  <w:num w:numId="12">
    <w:abstractNumId w:val="26"/>
  </w:num>
  <w:num w:numId="13">
    <w:abstractNumId w:val="27"/>
  </w:num>
  <w:num w:numId="14">
    <w:abstractNumId w:val="33"/>
  </w:num>
  <w:num w:numId="15">
    <w:abstractNumId w:val="6"/>
  </w:num>
  <w:num w:numId="16">
    <w:abstractNumId w:val="7"/>
  </w:num>
  <w:num w:numId="17">
    <w:abstractNumId w:val="20"/>
  </w:num>
  <w:num w:numId="18">
    <w:abstractNumId w:val="23"/>
  </w:num>
  <w:num w:numId="19">
    <w:abstractNumId w:val="32"/>
  </w:num>
  <w:num w:numId="20">
    <w:abstractNumId w:val="4"/>
  </w:num>
  <w:num w:numId="21">
    <w:abstractNumId w:val="16"/>
  </w:num>
  <w:num w:numId="22">
    <w:abstractNumId w:val="9"/>
  </w:num>
  <w:num w:numId="23">
    <w:abstractNumId w:val="15"/>
  </w:num>
  <w:num w:numId="24">
    <w:abstractNumId w:val="35"/>
  </w:num>
  <w:num w:numId="25">
    <w:abstractNumId w:val="19"/>
  </w:num>
  <w:num w:numId="26">
    <w:abstractNumId w:val="36"/>
  </w:num>
  <w:num w:numId="27">
    <w:abstractNumId w:val="18"/>
  </w:num>
  <w:num w:numId="28">
    <w:abstractNumId w:val="24"/>
  </w:num>
  <w:num w:numId="29">
    <w:abstractNumId w:val="30"/>
  </w:num>
  <w:num w:numId="30">
    <w:abstractNumId w:val="21"/>
  </w:num>
  <w:num w:numId="31">
    <w:abstractNumId w:val="3"/>
  </w:num>
  <w:num w:numId="32">
    <w:abstractNumId w:val="0"/>
  </w:num>
  <w:num w:numId="33">
    <w:abstractNumId w:val="1"/>
  </w:num>
  <w:num w:numId="34">
    <w:abstractNumId w:val="25"/>
  </w:num>
  <w:num w:numId="35">
    <w:abstractNumId w:val="11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FAC"/>
    <w:rsid w:val="000965AF"/>
    <w:rsid w:val="000A70E0"/>
    <w:rsid w:val="000F006E"/>
    <w:rsid w:val="001418A2"/>
    <w:rsid w:val="00154A57"/>
    <w:rsid w:val="00175BF1"/>
    <w:rsid w:val="0018611D"/>
    <w:rsid w:val="00186F0B"/>
    <w:rsid w:val="001A0082"/>
    <w:rsid w:val="001C508B"/>
    <w:rsid w:val="001E0484"/>
    <w:rsid w:val="001E3402"/>
    <w:rsid w:val="001F65BB"/>
    <w:rsid w:val="00204006"/>
    <w:rsid w:val="00234B87"/>
    <w:rsid w:val="00252059"/>
    <w:rsid w:val="00294DA7"/>
    <w:rsid w:val="002F5F78"/>
    <w:rsid w:val="0030409F"/>
    <w:rsid w:val="003445BA"/>
    <w:rsid w:val="00354C09"/>
    <w:rsid w:val="00385EC6"/>
    <w:rsid w:val="00391197"/>
    <w:rsid w:val="003B0E43"/>
    <w:rsid w:val="003C7739"/>
    <w:rsid w:val="003F454E"/>
    <w:rsid w:val="003F4753"/>
    <w:rsid w:val="004260F2"/>
    <w:rsid w:val="0049742E"/>
    <w:rsid w:val="004B48F4"/>
    <w:rsid w:val="00504381"/>
    <w:rsid w:val="00540D49"/>
    <w:rsid w:val="005479D8"/>
    <w:rsid w:val="00587644"/>
    <w:rsid w:val="00587CF9"/>
    <w:rsid w:val="005B1FC4"/>
    <w:rsid w:val="005F7A37"/>
    <w:rsid w:val="00630C31"/>
    <w:rsid w:val="00632D39"/>
    <w:rsid w:val="00673D4C"/>
    <w:rsid w:val="00680745"/>
    <w:rsid w:val="006A34E7"/>
    <w:rsid w:val="00700593"/>
    <w:rsid w:val="0072160E"/>
    <w:rsid w:val="007369E8"/>
    <w:rsid w:val="007F7147"/>
    <w:rsid w:val="00820AC0"/>
    <w:rsid w:val="00832CEB"/>
    <w:rsid w:val="008850E5"/>
    <w:rsid w:val="00891B37"/>
    <w:rsid w:val="009055F5"/>
    <w:rsid w:val="00906CA8"/>
    <w:rsid w:val="009F591B"/>
    <w:rsid w:val="00A20589"/>
    <w:rsid w:val="00AA4887"/>
    <w:rsid w:val="00AB3A09"/>
    <w:rsid w:val="00AD3091"/>
    <w:rsid w:val="00AE6593"/>
    <w:rsid w:val="00B034DA"/>
    <w:rsid w:val="00B14221"/>
    <w:rsid w:val="00B43F55"/>
    <w:rsid w:val="00B45986"/>
    <w:rsid w:val="00B82B22"/>
    <w:rsid w:val="00B96892"/>
    <w:rsid w:val="00B97D1B"/>
    <w:rsid w:val="00BA1A79"/>
    <w:rsid w:val="00BB3236"/>
    <w:rsid w:val="00BC7411"/>
    <w:rsid w:val="00BE4189"/>
    <w:rsid w:val="00BF0F1E"/>
    <w:rsid w:val="00C040F3"/>
    <w:rsid w:val="00C116C0"/>
    <w:rsid w:val="00C12F87"/>
    <w:rsid w:val="00C20CA9"/>
    <w:rsid w:val="00C3063C"/>
    <w:rsid w:val="00C500E8"/>
    <w:rsid w:val="00C64837"/>
    <w:rsid w:val="00C66576"/>
    <w:rsid w:val="00CF6D33"/>
    <w:rsid w:val="00D1436A"/>
    <w:rsid w:val="00D16187"/>
    <w:rsid w:val="00D31C6E"/>
    <w:rsid w:val="00D31F63"/>
    <w:rsid w:val="00D538E4"/>
    <w:rsid w:val="00D63FD7"/>
    <w:rsid w:val="00DB2E74"/>
    <w:rsid w:val="00DC158B"/>
    <w:rsid w:val="00DC5041"/>
    <w:rsid w:val="00DD3069"/>
    <w:rsid w:val="00DE2F58"/>
    <w:rsid w:val="00DF1068"/>
    <w:rsid w:val="00DF74E9"/>
    <w:rsid w:val="00E025C2"/>
    <w:rsid w:val="00E94236"/>
    <w:rsid w:val="00EA5E55"/>
    <w:rsid w:val="00ED0270"/>
    <w:rsid w:val="00F050C3"/>
    <w:rsid w:val="00F4442D"/>
    <w:rsid w:val="00F54FAC"/>
    <w:rsid w:val="00F90E74"/>
    <w:rsid w:val="00FC23E0"/>
    <w:rsid w:val="00FF3582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6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5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965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65A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65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65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65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3B0E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6807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07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0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6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5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965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65A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65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65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65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3B0E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6807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07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0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67FD-7B4B-491C-A836-918265E9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17</Pages>
  <Words>5141</Words>
  <Characters>29308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Кара-Сал</cp:lastModifiedBy>
  <cp:revision>63</cp:revision>
  <cp:lastPrinted>2017-11-22T04:21:00Z</cp:lastPrinted>
  <dcterms:created xsi:type="dcterms:W3CDTF">2017-11-13T04:14:00Z</dcterms:created>
  <dcterms:modified xsi:type="dcterms:W3CDTF">2018-02-12T07:58:00Z</dcterms:modified>
</cp:coreProperties>
</file>