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D6" w:rsidRPr="00A15BD6" w:rsidRDefault="00A15BD6" w:rsidP="00A15BD6">
      <w:pPr>
        <w:shd w:val="clear" w:color="auto" w:fill="E6E6FA"/>
        <w:spacing w:before="200" w:after="143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9"/>
          <w:szCs w:val="29"/>
        </w:rPr>
      </w:pPr>
      <w:r w:rsidRPr="00A15BD6">
        <w:rPr>
          <w:rFonts w:ascii="Tahoma" w:eastAsia="Times New Roman" w:hAnsi="Tahoma" w:cs="Tahoma"/>
          <w:b/>
          <w:bCs/>
          <w:color w:val="333333"/>
          <w:kern w:val="36"/>
          <w:sz w:val="29"/>
          <w:szCs w:val="29"/>
        </w:rPr>
        <w:t>Давайте жить дружно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right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«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Сиблинги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— это дети одних и тех же родителей,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right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причем совершенно нормальные, пока не соберутся вместе».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right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Сэм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Левенсон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>, американский юморист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  Идея о том, что на развитие ребенка огромное влияние оказывает семья, давно стала прописной истиной психологии и педагогики. При этом, говоря о семье, мы чаще всего имеем в виду взрослых: родителей, бабушек, дедушек. Однако значительная роль в формировании личности ребенка, его психологических характеристик и жизненных установок принадлежит взаимодействию с братьями и сестрами. Возможность совместной игры, общие игрушки, сладости, внимание родителей, посвященное им всем, решение мелких каждодневных споров, соревнование и ревность - все это стимулирует здоровое развитие ребенка, облегчая ему включение в общество. Наличие братьев и сестер делает мироощущение человека более полным, а его самого - уверенным и защищенным.   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drawing>
          <wp:inline distT="0" distB="0" distL="0" distR="0">
            <wp:extent cx="1856105" cy="1557020"/>
            <wp:effectExtent l="19050" t="0" r="0" b="0"/>
            <wp:docPr id="1" name="Рисунок 1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     Тема общения братьев и сестер не оставляет равнодушным никого: ни родителей, ни педагогов, ни психологов.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        Одним из первых ученых, которые начали заниматься вопросами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сиблинговых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(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сиблинги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 от англ.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Siblings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- родные братья и сёстры, но не близнецы) отношений и их влияния на развитие ребенка, был Альфред Адлер, а вслед за ним к этой теме обращались другие специалисты — от М.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Боуэна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до Г.Т.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Хоментаускаса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>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        Одним из наиболее значительных факторов, оказывающих влияние на развитие ребенка, Альфред Адлер считал структуру семьи, важным компонентом которой является количество и порядок рождения детей.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Сиблинговая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позиция — место, которое занимает ребенок среди других детей в семье.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Сиблинговую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позицию можно рассматривать с двух точек зрения. Во-первых, есть некоторые универсальные характеристики, которые в той или иной степени свойственны средним, старшим и младшим детям. Во-вторых, в каждой семье существует свое собственное уникальное распределение ролей между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сиблингами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>: например, один слабый и болезненный, а другая — «комсомолка, спортсменка, отличница».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          СТАРШИЕ, СРЕДНИЕ, МЛАДШИЕ…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  Какие же характеристики чаще всего присущи человеку в зависимости от порядка рождения? Отметим, что здесь речь идет не только о детях: зачастую, наблюдая за взрослым человеком, мы довольно точно можем угадать, был ли он у своих родителей старшим или единственным.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lastRenderedPageBreak/>
        <w:drawing>
          <wp:inline distT="0" distB="0" distL="0" distR="0">
            <wp:extent cx="1711325" cy="1711325"/>
            <wp:effectExtent l="19050" t="0" r="3175" b="0"/>
            <wp:docPr id="2" name="Рисунок 2" descr="http://potapovam.ru/wp-content/uploads/2013/02/brother-siste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tapovam.ru/wp-content/uploads/2013/02/brother-sister-300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 Старшие по порядку рождения дети, как правило, серьезные, целеустремленные и ответственные.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       Поскольку у родителей этот ребенок был первым, с ним чаще всего связаны высокие родительские ожидания. Они соблюдают правила и даже несколько консервативны (не любят изменений или сюрпризов). Именно они склонны к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перфекционизму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и стремятся многого достичь. Старшие дети могут быть очень категоричны в своих суждениях, они зачастую убеждены, что есть только одно правильное мнение.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  Средний ребенок (например, второй из трех или третий из четырех детей в семье) часто становится посредником: у него прекрасные дипломатические навыки, он избегает конфликтов и легко идет на компромисс. Вместе с тем у средних детей может быть ярко выражена болезненная потребность выделиться любой ценой. Будучи лишен привилегий как старшего, так и младшего ребенка в семье, средний может считать, что его игнорируют, полагать, что у него нет своего собственного особого места в семье.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  Младшие дети довольно узнаваемы: они очаровательны и общительны, но постоянно требуют внимания и ожидают заботы от окружающих. Часто это творческие люди с хорошим чувством юмора. Зачастую младшие или единственные дети на всю жизнь сохраняют самоощущение «малыша», ожидая, что другие люди возьмут на себя решение их проблем. Часто к младшим детям родители наименее строги.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drawing>
          <wp:inline distT="0" distB="0" distL="0" distR="0">
            <wp:extent cx="3322320" cy="3359150"/>
            <wp:effectExtent l="19050" t="0" r="0" b="0"/>
            <wp:docPr id="3" name="compImg" descr="счастливые маленькие братья Фото со стока - 10160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счастливые маленькие братья Фото со стока - 101606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lastRenderedPageBreak/>
        <w:t>       Именно старшие дети начинают играть роль «маленького взрослого», проявляя несвойственную своему возрасту рассудительность.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         ИНДИВИДУАЛЬНЫЙ ПОДХОД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       Какие рекомендации можно предложить родителям с учетом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сиблинговой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позиции ребенка?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      В общении со старшими по порядку рождения детьми родителям очень важно показывать, что они любят и принимают своего </w:t>
      </w:r>
      <w:proofErr w:type="gram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ребенка</w:t>
      </w:r>
      <w:proofErr w:type="gram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безусловно, просто потому, что это их сын или дочь, а не за его достижения и успехи. Можно предложить родителям понаблюдать, хвалят ли они </w:t>
      </w:r>
      <w:proofErr w:type="gram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старшего</w:t>
      </w:r>
      <w:proofErr w:type="gram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только в том случае, когда он в чем-то успешен, или выражают ему свою любовь просто так.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  Кроме того, старшие дети часто чувствуют, что родители больше внимания уделяют младшему брату или сестре, поэтому имеет смысл найти особое, пусть и непродолжительное время для старшего ребенка. При этом важно ни в коем случае в это особое время не вести разговоров о других детях в семье. Наконец, не следует делать старшего ребенка ответственным за младших и требовать, чтобы он все время уступал младшим: в подобных ситуациях старшие дети часто считают, что их собственные потребности родителям неинтересны и родители не будут вставать на их сторону.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drawing>
          <wp:inline distT="0" distB="0" distL="0" distR="0">
            <wp:extent cx="3503930" cy="2000885"/>
            <wp:effectExtent l="19050" t="0" r="1270" b="0"/>
            <wp:docPr id="4" name="Рисунок 4" descr="Счастливая семья с новым младенцем — Cтоковый вектор #3110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астливая семья с новым младенцем — Cтоковый вектор #311025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 В общении со средними детьми крайне важно помочь им почувствовать свое особое место в семье.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Для этого надо обращать внимание на их успехи, проводить с ними время, которое не придется делить с братом или сестрой. Если родители признают за средним ребенком право на самовыражение, уважительно относятся к его интересам, не настаивают на том, чтобы он вслед за старшим занимался музыкой или спортом, не слишком часто отдают среднему вещи старшего — словом, дают ребенку понять, что ценят его отличие, — это помогает среднему ребенку чувствовать себя увереннее.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 Что же касается младших детей, то здесь самое главное — помочь ребенку почувствовать, что он не просто и не только «малыш». Прежде всего, важно, чтобы по отношению к этому ребенку не было никаких отклонений от семейных правил или ограничений только на основании того, что он «еще маленький». Младшему следует учиться отвечать за свое поведение точно так же, как и остальным детям в семье; как и единственному, ему необходимо учиться быть самостоятельным.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   Американский психолог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Кевин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Леман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, посвятивший большую часть своей профессиональной деятельности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сиблинговым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отношениям, сравнивает семью с деревом. Представьте себе, что родители — ствол этого дерева, а дети — ветви. Вряд ли вы видели дерево, на котором все ветви растут в одну сторону. То же самое </w:t>
      </w:r>
      <w:r w:rsidRPr="00A15BD6">
        <w:rPr>
          <w:rFonts w:ascii="Tahoma" w:eastAsia="Times New Roman" w:hAnsi="Tahoma" w:cs="Tahoma"/>
          <w:color w:val="4B4B4B"/>
          <w:sz w:val="23"/>
          <w:szCs w:val="23"/>
        </w:rPr>
        <w:lastRenderedPageBreak/>
        <w:t xml:space="preserve">происходит с </w:t>
      </w:r>
      <w:proofErr w:type="gram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детьми</w:t>
      </w:r>
      <w:proofErr w:type="gram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>: каким бы ни был старший ребенок в семье, младший, с большой степенью вероятности, будет другим.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      В обыденном сознании бытует миф об абсолютной любви, не омраченной никакими ссорами, раздорами и негативными эмоциями. Любви как априорной данности, гарантом которой является тесная кровная, родственная связь между детьми. А если в реальности приходится сталкиваться совсем с иной картиной, когда отношения между детьми далеки от </w:t>
      </w:r>
      <w:proofErr w:type="gram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дружеских</w:t>
      </w:r>
      <w:proofErr w:type="gram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и теплых? Как вести себя, если дети конфликтуют, если ребенок говорит о своей нелюбви или даже ненависти к брату (сестре), что делать, когда дети дерутся, обзываются?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drawing>
          <wp:inline distT="0" distB="0" distL="0" distR="0">
            <wp:extent cx="1430655" cy="1430655"/>
            <wp:effectExtent l="19050" t="0" r="0" b="0"/>
            <wp:docPr id="5" name="Рисунок 5" descr="Детские ссоры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е ссоры в семь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       Одна из частых проблем, с которыми обращаются за помощью родители, —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сиблинговая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ревность, конкуренция, конфликты. Их проявления многолики: дети могут настойчиво задавать родителям вопросы типа « кого ты любишь больше?», жаловаться на брата или сестру, проявлять агрессию по отношению друг к другу.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drawing>
          <wp:inline distT="0" distB="0" distL="0" distR="0">
            <wp:extent cx="1095375" cy="2200275"/>
            <wp:effectExtent l="19050" t="0" r="9525" b="0"/>
            <wp:docPr id="6" name="Рисунок 6" descr="http://psychlib.ru/mgppu/Hvs-2002/pictures/Nvs-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ychlib.ru/mgppu/Hvs-2002/pictures/Nvs-4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 Дети могут бороться друг с другом за родительское внимание, любовь, обладание игрушками, вещами. В их отношениях практически всегда присутствует соревновательный мотив (кто лучше, сильнее, умнее, красивее?)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  При этом конкуренция более выражена у однополых детей, у детей с небольшой (от года до трех с половиной – четырех лет) разницей в возрасте, у близнецов. Более ровных отношений можно ожидать в случае, если разница в возрасте позволяет старшему ребенку опекать младшего, выступать в роли функционального родителя.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 Острота конфликтов сглаживается, если в семье более двух детей за счет разноплановых связей, складывающихся между ними.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   В основе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сиблинговой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ревности — глубокое желание ребенка получить исключительную родительскую любовь. Когда в семье появляются другие дети, это, прежде всего, означает «я получу меньше».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  Несмотря на самую грамотную подготовку к рождению следующего ребенка, для старших появление малыша практически всегда является трудной жизненной ситуацией. Даже если ребенок выражал готовность общаться с будущим братом или </w:t>
      </w:r>
      <w:r w:rsidRPr="00A15BD6">
        <w:rPr>
          <w:rFonts w:ascii="Tahoma" w:eastAsia="Times New Roman" w:hAnsi="Tahoma" w:cs="Tahoma"/>
          <w:color w:val="4B4B4B"/>
          <w:sz w:val="23"/>
          <w:szCs w:val="23"/>
        </w:rPr>
        <w:lastRenderedPageBreak/>
        <w:t>сестрой или вместе с родителями ждал малыша, столкнувшись с реальностью, он вполне может испытывать негативные чувства по отношению к младшему.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 Родители должны знать о том, что ревность к младшему ребенку может проходить периоды обострения. Например, после рождения малыша у старшего ребенка ревность проявлялась очень ярко, а затем пошла на спад. Однако, когда младенец научился ползать, а затем и ходить, стал активно интересоваться вещами старшего</w:t>
      </w:r>
      <w:proofErr w:type="gram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… Э</w:t>
      </w:r>
      <w:proofErr w:type="gram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то может спровоцировать новый виток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сиблинговой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ревности, ссор.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 Родителям очень важно не вмешиваться в конфликты детей, </w:t>
      </w:r>
      <w:proofErr w:type="gram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не играть в них роль</w:t>
      </w:r>
      <w:proofErr w:type="gram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посредника, а учить самих детей разрешать возникающие противоречия.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drawing>
          <wp:inline distT="0" distB="0" distL="0" distR="0">
            <wp:extent cx="2562225" cy="2236470"/>
            <wp:effectExtent l="19050" t="0" r="9525" b="0"/>
            <wp:docPr id="7" name="Рисунок 7" descr="http://sch2090uv.mskobr.ru/images/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2090uv.mskobr.ru/images/8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                       Как же реагировать родителям в трудных ситуациях?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 Верным шагом будет изменение своего отношения непосредственно к конфликтам. Ведь дети во время ссор сталкиваются с реальной необходимостью искать пути примирения, находить общий язык, вырабатывать правила совместного существования. При этом опыт, приобретенный в детстве, становится отличной предпосылкой для построения достаточно стабильных отношений в обществе, в собственной семье, позволяет детям вырасти более зрелыми и подготовленными к реалиям жизни людьми. Если родители осознают данный факт, то это приводит к тому, что они проявляют больше понимания и терпимости к имеющимся конфликтам между детьми. Жесткий запрет на выражение негативных эмоций, на ссоры, напротив, приводит к усилению агрессии в поведении детей, хотя в присутствии родителей дети могут вести себя по-иному – это может быть и демонстрация показной любви, и лицемерие. Такая картина всеобщего счастья обманчива, так как, негатив дети продолжают выражать, но только исподтишка, а когда одного из детей наказывают, ругают, то другой скорее испытает не сочувствие, а радость.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lastRenderedPageBreak/>
        <w:drawing>
          <wp:inline distT="0" distB="0" distL="0" distR="0">
            <wp:extent cx="2489835" cy="2860675"/>
            <wp:effectExtent l="19050" t="0" r="5715" b="0"/>
            <wp:docPr id="8" name="Рисунок 8" descr="exhausted-tired-mom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hausted-tired-mom-kid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 Итак, легализация права на негативные чувства приводит к тому, что в имеющееся или возникающее напряжение между детьми родители значительно меньше привносят собственное напряжение, свои импульсивные и не всегда продуманные действия. Также важно поставить запреты на конкретные действия. Например, вы можете сказать одному из детей: «Тебе может быть обидно, ты сильно рассердился на брата, но это не дает тебе права бить его ногой в живот».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 Поговорим о стратегии родительского поведения во время детских конфликтов.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drawing>
          <wp:inline distT="0" distB="0" distL="0" distR="0">
            <wp:extent cx="2381250" cy="2381250"/>
            <wp:effectExtent l="19050" t="0" r="0" b="0"/>
            <wp:docPr id="9" name="Рисунок 9" descr="http://stolicadetstva.com/images/text/ponimat_reben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olicadetstva.com/images/text/ponimat_rebenka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b/>
          <w:bCs/>
          <w:i/>
          <w:iCs/>
          <w:color w:val="4B4B4B"/>
          <w:sz w:val="23"/>
        </w:rPr>
        <w:t>     Нежелательно, чтобы родитель в ситуации конфликта выступал в роли судьи.</w:t>
      </w:r>
      <w:r w:rsidRPr="00A15BD6">
        <w:rPr>
          <w:rFonts w:ascii="Tahoma" w:eastAsia="Times New Roman" w:hAnsi="Tahoma" w:cs="Tahoma"/>
          <w:color w:val="4B4B4B"/>
          <w:sz w:val="23"/>
        </w:rPr>
        <w:t> </w:t>
      </w:r>
      <w:r w:rsidRPr="00A15BD6">
        <w:rPr>
          <w:rFonts w:ascii="Tahoma" w:eastAsia="Times New Roman" w:hAnsi="Tahoma" w:cs="Tahoma"/>
          <w:color w:val="4B4B4B"/>
          <w:sz w:val="23"/>
          <w:szCs w:val="23"/>
        </w:rPr>
        <w:t>Нужно акцентировать внимание не на том, кто прав, кто виноват, а постараться помочь детям узнать о способах грамотного разрешения спора. Стратегия родительского поведения примерно такова.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</w:t>
      </w:r>
      <w:r w:rsidRPr="00A15BD6">
        <w:rPr>
          <w:rFonts w:ascii="Tahoma" w:eastAsia="Times New Roman" w:hAnsi="Tahoma" w:cs="Tahoma"/>
          <w:color w:val="4B4B4B"/>
          <w:sz w:val="23"/>
        </w:rPr>
        <w:t> </w:t>
      </w:r>
      <w:r w:rsidRPr="00A15BD6">
        <w:rPr>
          <w:rFonts w:ascii="Tahoma" w:eastAsia="Times New Roman" w:hAnsi="Tahoma" w:cs="Tahoma"/>
          <w:b/>
          <w:bCs/>
          <w:i/>
          <w:iCs/>
          <w:color w:val="4B4B4B"/>
          <w:sz w:val="23"/>
        </w:rPr>
        <w:t>Шаг первый.</w:t>
      </w:r>
      <w:r w:rsidRPr="00A15BD6">
        <w:rPr>
          <w:rFonts w:ascii="Tahoma" w:eastAsia="Times New Roman" w:hAnsi="Tahoma" w:cs="Tahoma"/>
          <w:color w:val="4B4B4B"/>
          <w:sz w:val="23"/>
        </w:rPr>
        <w:t> </w:t>
      </w:r>
      <w:r w:rsidRPr="00A15BD6">
        <w:rPr>
          <w:rFonts w:ascii="Tahoma" w:eastAsia="Times New Roman" w:hAnsi="Tahoma" w:cs="Tahoma"/>
          <w:color w:val="4B4B4B"/>
          <w:sz w:val="23"/>
          <w:szCs w:val="23"/>
        </w:rPr>
        <w:t>Необходимо дать каждому ребенку возможность высказать свою жалобу или обиду, в то время как другой будет слушать ее. Важно обозначить чувства детей – попросить, чтобы они проговорили, что для каждого неприятно в данной ситуации.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</w:t>
      </w:r>
      <w:r w:rsidRPr="00A15BD6">
        <w:rPr>
          <w:rFonts w:ascii="Tahoma" w:eastAsia="Times New Roman" w:hAnsi="Tahoma" w:cs="Tahoma"/>
          <w:color w:val="4B4B4B"/>
          <w:sz w:val="23"/>
        </w:rPr>
        <w:t> </w:t>
      </w:r>
      <w:r w:rsidRPr="00A15BD6">
        <w:rPr>
          <w:rFonts w:ascii="Tahoma" w:eastAsia="Times New Roman" w:hAnsi="Tahoma" w:cs="Tahoma"/>
          <w:b/>
          <w:bCs/>
          <w:i/>
          <w:iCs/>
          <w:color w:val="4B4B4B"/>
          <w:sz w:val="23"/>
        </w:rPr>
        <w:t>Шаг второй.</w:t>
      </w:r>
      <w:r w:rsidRPr="00A15BD6">
        <w:rPr>
          <w:rFonts w:ascii="Tahoma" w:eastAsia="Times New Roman" w:hAnsi="Tahoma" w:cs="Tahoma"/>
          <w:color w:val="4B4B4B"/>
          <w:sz w:val="23"/>
        </w:rPr>
        <w:t> </w:t>
      </w:r>
      <w:r w:rsidRPr="00A15BD6">
        <w:rPr>
          <w:rFonts w:ascii="Tahoma" w:eastAsia="Times New Roman" w:hAnsi="Tahoma" w:cs="Tahoma"/>
          <w:color w:val="4B4B4B"/>
          <w:sz w:val="23"/>
          <w:szCs w:val="23"/>
        </w:rPr>
        <w:t>Чтобы убедиться, что каждый из детей, участвовавший в конфликтной ситуации, услышал и понял другого, имеет смысл попросить их по очереди изложить точку зрения оппонента, а также, что он чувствует по поводу происходящего.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lastRenderedPageBreak/>
        <w:t>        </w:t>
      </w:r>
      <w:r w:rsidRPr="00A15BD6">
        <w:rPr>
          <w:rFonts w:ascii="Tahoma" w:eastAsia="Times New Roman" w:hAnsi="Tahoma" w:cs="Tahoma"/>
          <w:color w:val="4B4B4B"/>
          <w:sz w:val="23"/>
        </w:rPr>
        <w:t> </w:t>
      </w:r>
      <w:r w:rsidRPr="00A15BD6">
        <w:rPr>
          <w:rFonts w:ascii="Tahoma" w:eastAsia="Times New Roman" w:hAnsi="Tahoma" w:cs="Tahoma"/>
          <w:b/>
          <w:bCs/>
          <w:i/>
          <w:iCs/>
          <w:color w:val="4B4B4B"/>
          <w:sz w:val="23"/>
        </w:rPr>
        <w:t>Шаг третий.</w:t>
      </w:r>
      <w:r w:rsidRPr="00A15BD6">
        <w:rPr>
          <w:rFonts w:ascii="Tahoma" w:eastAsia="Times New Roman" w:hAnsi="Tahoma" w:cs="Tahoma"/>
          <w:color w:val="4B4B4B"/>
          <w:sz w:val="23"/>
        </w:rPr>
        <w:t> </w:t>
      </w:r>
      <w:r w:rsidRPr="00A15BD6">
        <w:rPr>
          <w:rFonts w:ascii="Tahoma" w:eastAsia="Times New Roman" w:hAnsi="Tahoma" w:cs="Tahoma"/>
          <w:color w:val="4B4B4B"/>
          <w:sz w:val="23"/>
          <w:szCs w:val="23"/>
        </w:rPr>
        <w:t>Необходимо попросить детей сказать, в чем же суть конфликта.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</w:t>
      </w:r>
      <w:r w:rsidRPr="00A15BD6">
        <w:rPr>
          <w:rFonts w:ascii="Tahoma" w:eastAsia="Times New Roman" w:hAnsi="Tahoma" w:cs="Tahoma"/>
          <w:color w:val="4B4B4B"/>
          <w:sz w:val="23"/>
        </w:rPr>
        <w:t> </w:t>
      </w:r>
      <w:r w:rsidRPr="00A15BD6">
        <w:rPr>
          <w:rFonts w:ascii="Tahoma" w:eastAsia="Times New Roman" w:hAnsi="Tahoma" w:cs="Tahoma"/>
          <w:b/>
          <w:bCs/>
          <w:i/>
          <w:iCs/>
          <w:color w:val="4B4B4B"/>
          <w:sz w:val="23"/>
        </w:rPr>
        <w:t>Шаг четвертый.</w:t>
      </w:r>
      <w:r w:rsidRPr="00A15BD6">
        <w:rPr>
          <w:rFonts w:ascii="Tahoma" w:eastAsia="Times New Roman" w:hAnsi="Tahoma" w:cs="Tahoma"/>
          <w:color w:val="4B4B4B"/>
          <w:sz w:val="23"/>
        </w:rPr>
        <w:t> </w:t>
      </w:r>
      <w:r w:rsidRPr="00A15BD6">
        <w:rPr>
          <w:rFonts w:ascii="Tahoma" w:eastAsia="Times New Roman" w:hAnsi="Tahoma" w:cs="Tahoma"/>
          <w:color w:val="4B4B4B"/>
          <w:sz w:val="23"/>
          <w:szCs w:val="23"/>
        </w:rPr>
        <w:t>Далее стоит предложить им вместе поискать выход из сложившейся ситуации. Родитель может помочь составить перечень путей и способов разрешения конфликта и выбрать те, которые будут наиболее приемлемыми: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   - можно поставить детей перед необходимостью разбираться самостоятельно. Взрослому можно спокойно сказать что-нибудь типа: «Вы сможете сами найти выход из положения». Однако после такого утверждения необходимо действительно не вмешиваться! Либо поставить детей перед необходимостью самостоятельно решить, как они будут пользоваться той или иной вещью, и только после этого предоставить в их распоряжение предмет спора: «Когда вы договоритесь между собой, как будете пользоваться тем-то и тем-то, и оба согласитесь с этим решением, вы получите этот предмет».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       - </w:t>
      </w:r>
      <w:proofErr w:type="gram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м</w:t>
      </w:r>
      <w:proofErr w:type="gram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ожно ввести правила пользования предметами и учить детей следовать этим правилам в конфликтных ситуациях. Когда дети маленькие, родители могут сами придумать такие правила. Например, если во время игры кому-то становится больно или неприятно, он должен сказать «Стоп!», и другой ребенок должен остановиться. С детьми старшего возраста можно выработать правила совместно. На семейном совете можно принять решение, что по нечетным дням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гаждетом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пользуется брат, по четным — сестра, а воскресенье будет объявлено «днем без компьютера».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 - можно попросить каждого участника конфликта предложить свои собственные варианты его разрешения, а затем совместно выбрать тот вариант, который устроит всех.</w:t>
      </w:r>
    </w:p>
    <w:p w:rsidR="00A15BD6" w:rsidRPr="00A15BD6" w:rsidRDefault="00A15BD6" w:rsidP="00A15BD6">
      <w:pPr>
        <w:shd w:val="clear" w:color="auto" w:fill="FFFFFF"/>
        <w:spacing w:before="100" w:after="100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</w:rPr>
      </w:pPr>
      <w:r w:rsidRPr="00A15BD6">
        <w:rPr>
          <w:rFonts w:ascii="Tahoma" w:eastAsia="Times New Roman" w:hAnsi="Tahoma" w:cs="Tahoma"/>
          <w:b/>
          <w:bCs/>
          <w:color w:val="333333"/>
          <w:sz w:val="26"/>
        </w:rPr>
        <w:t>                                  Помните!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  Нужно взять за правило, чтобы все самое желанное (например, карманные деньги, лакомства или любимое место в автомобиле) и все нежеланное (неприятные домашние обязанности) было распределено поровну и по очередности.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  Обратите внимание, не заставляете ли вы одного ребенка практически всегда уступать другому (чаще тому, кто склонен к капризному, истеричному поведению). В данном случае у первого ребенка усиливается чувство беззащитности, а у второго может появляться ощущение вседозволенности и безнаказанности. Вряд ли такие чувства послужат в дальнейшем основой для доброжелательных отношений.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  Если один из детей старается обратить на себя внимание любой ценой, то возможно пора бить тревогу – присмотритесь внимательнее, не стал ли один из детей любимчиком. Другой вполне может почувствовать себя отвергаемым и ринуться в борьбу за признание, которое он готов получить любой ценой.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   Немаловажно, чтобы у каждого из детей время от времени была возможность побыть единственным для  родителей. Наряду с общим досугом иногда стоит устраивать прогулки с одним из детей.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drawing>
          <wp:inline distT="0" distB="0" distL="0" distR="0">
            <wp:extent cx="1584325" cy="1991995"/>
            <wp:effectExtent l="19050" t="0" r="0" b="0"/>
            <wp:docPr id="10" name="Рисунок 10" descr="Твоя 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воя мам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lastRenderedPageBreak/>
        <w:t>          Естественно, необходимо отслеживать, чтобы все дети могли пользоваться таким правом в равной мере. При этом всячески поощряйте любое намерение каждого из ваших детей уступить, поделиться, помочь, взять на себя что-то более трудное.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   Наконец, выражайте свою гордость ребенком с глазу на глаз и </w:t>
      </w:r>
      <w:proofErr w:type="gram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никогда</w:t>
      </w:r>
      <w:proofErr w:type="gram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не хвалите одного ребенка в присутствии другого. Если к кому-то из детей у родителей особенное отношение, крайне важно не демонстрировать эту симпатию так, чтобы она была очевидна для других детей.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       Конфликты в отношениях </w:t>
      </w:r>
      <w:proofErr w:type="spellStart"/>
      <w:r w:rsidRPr="00A15BD6">
        <w:rPr>
          <w:rFonts w:ascii="Tahoma" w:eastAsia="Times New Roman" w:hAnsi="Tahoma" w:cs="Tahoma"/>
          <w:color w:val="4B4B4B"/>
          <w:sz w:val="23"/>
          <w:szCs w:val="23"/>
        </w:rPr>
        <w:t>сиблингов</w:t>
      </w:r>
      <w:proofErr w:type="spellEnd"/>
      <w:r w:rsidRPr="00A15BD6">
        <w:rPr>
          <w:rFonts w:ascii="Tahoma" w:eastAsia="Times New Roman" w:hAnsi="Tahoma" w:cs="Tahoma"/>
          <w:color w:val="4B4B4B"/>
          <w:sz w:val="23"/>
          <w:szCs w:val="23"/>
        </w:rPr>
        <w:t xml:space="preserve"> – явление не обязательно пожизненное. Все мы знаем многих взрослых людей, которые очень близки со своими братьями и сестрами, а в их отношениях достаточно много тепла, любви, заботы, понимания. Они смогли преодолеть конфликты, затратив достаточно времени и усилий, а в лице родителей нашли поддержку и понимание.   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      Таким образом, можно придти к выводу: конкуренция и конфликты – неизбежные спутники отношений детей в семье. Но если семье удается в целом успешно решить проблему отношений детей, то последние получают ценный опыт, на которые они смогут опереться во взрослой жизни. Так, они учатся конструктивному взаимодействию в конфликтной ситуации, партнерским взаимоотношениям, формируют навыки совместной деятельности, сотрудничества.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right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right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Материал подготовила педагог – психолог Антонова В. Г.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Источник: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1. КУЗЬМИНА М., «Школьный психолог», №17/2000</w:t>
      </w:r>
    </w:p>
    <w:p w:rsidR="00A15BD6" w:rsidRPr="00A15BD6" w:rsidRDefault="00A15BD6" w:rsidP="00A15BD6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A15BD6">
        <w:rPr>
          <w:rFonts w:ascii="Tahoma" w:eastAsia="Times New Roman" w:hAnsi="Tahoma" w:cs="Tahoma"/>
          <w:color w:val="4B4B4B"/>
          <w:sz w:val="23"/>
          <w:szCs w:val="23"/>
        </w:rPr>
        <w:t>2. ЧИБИСОВА М., «Школьный психолог», № 11/ 2014</w:t>
      </w:r>
    </w:p>
    <w:p w:rsidR="003E26E2" w:rsidRDefault="003E26E2"/>
    <w:sectPr w:rsidR="003E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15BD6"/>
    <w:rsid w:val="003E26E2"/>
    <w:rsid w:val="00A1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15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15B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1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BD6"/>
    <w:rPr>
      <w:b/>
      <w:bCs/>
    </w:rPr>
  </w:style>
  <w:style w:type="character" w:styleId="a5">
    <w:name w:val="Emphasis"/>
    <w:basedOn w:val="a0"/>
    <w:uiPriority w:val="20"/>
    <w:qFormat/>
    <w:rsid w:val="00A15BD6"/>
    <w:rPr>
      <w:i/>
      <w:iCs/>
    </w:rPr>
  </w:style>
  <w:style w:type="character" w:customStyle="1" w:styleId="apple-converted-space">
    <w:name w:val="apple-converted-space"/>
    <w:basedOn w:val="a0"/>
    <w:rsid w:val="00A15BD6"/>
  </w:style>
  <w:style w:type="paragraph" w:styleId="a6">
    <w:name w:val="Balloon Text"/>
    <w:basedOn w:val="a"/>
    <w:link w:val="a7"/>
    <w:uiPriority w:val="99"/>
    <w:semiHidden/>
    <w:unhideWhenUsed/>
    <w:rsid w:val="00A1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2326</Words>
  <Characters>13260</Characters>
  <Application>Microsoft Office Word</Application>
  <DocSecurity>0</DocSecurity>
  <Lines>110</Lines>
  <Paragraphs>31</Paragraphs>
  <ScaleCrop>false</ScaleCrop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2016-03-18T03:25:00Z</dcterms:created>
  <dcterms:modified xsi:type="dcterms:W3CDTF">2016-03-18T03:26:00Z</dcterms:modified>
</cp:coreProperties>
</file>