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8" w:rsidRDefault="00B03FF0" w:rsidP="00784A11">
      <w:pPr>
        <w:pStyle w:val="1"/>
        <w:shd w:val="clear" w:color="auto" w:fill="FFFFFF"/>
        <w:spacing w:before="0" w:beforeAutospacing="0" w:after="192" w:afterAutospacing="0" w:line="276" w:lineRule="auto"/>
        <w:jc w:val="both"/>
        <w:rPr>
          <w:color w:val="00000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4955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Росреестр напоминает собственникам о возможности запретить действия с недвижимостью без их личного участия</w:t>
      </w:r>
    </w:p>
    <w:p w:rsidR="00323E66" w:rsidRPr="00064BA8" w:rsidRDefault="00CB6089" w:rsidP="00784A1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</w:t>
      </w:r>
      <w:r w:rsid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Республике Тыва (Росреестр) </w:t>
      </w: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напоминает, что каждый владелец недвижимого имущества мо</w:t>
      </w:r>
      <w:r w:rsid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подать заявление в Росреестр</w:t>
      </w: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</w:t>
      </w:r>
      <w:r w:rsid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жимости </w:t>
      </w:r>
      <w:r w:rsidR="0044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(ЕГРН) </w:t>
      </w:r>
      <w:r w:rsidR="001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более пяти рабочих дней</w:t>
      </w: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внесена соответствующая запись. </w:t>
      </w:r>
    </w:p>
    <w:p w:rsidR="00CB6089" w:rsidRDefault="00CB6089" w:rsidP="00784A1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мера, предусмотренная </w:t>
      </w:r>
      <w:r w:rsidR="001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6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«О государственной регистрации недвижимости»,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447210" w:rsidRDefault="00447210" w:rsidP="00784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заявления о невозможности регистрации на государственную регистрацию перехода, прекращения, ограничения права и обременения соответствующего объекта недвижимости подано иным лицом (не являющимся собственником объекта недвижимости, его законным представителем), то Росреестр должен возвратить документы без рассмотрения, за исключением случаев если документом основани</w:t>
      </w:r>
      <w:r w:rsidR="001831ED">
        <w:rPr>
          <w:rFonts w:ascii="Times New Roman" w:hAnsi="Times New Roman" w:cs="Times New Roman"/>
          <w:sz w:val="28"/>
          <w:szCs w:val="28"/>
        </w:rPr>
        <w:t>ем</w:t>
      </w:r>
      <w:r w:rsidR="00744D56">
        <w:rPr>
          <w:rFonts w:ascii="Times New Roman" w:hAnsi="Times New Roman" w:cs="Times New Roman"/>
          <w:sz w:val="28"/>
          <w:szCs w:val="28"/>
        </w:rPr>
        <w:t xml:space="preserve"> для совершения 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является вступившее в законную силу решение суда. </w:t>
      </w:r>
    </w:p>
    <w:p w:rsidR="00CB6089" w:rsidRDefault="00CB6089" w:rsidP="00784A1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64BA8">
        <w:rPr>
          <w:color w:val="000000"/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при личном обращении в </w:t>
      </w:r>
      <w:r w:rsidR="00744D56">
        <w:rPr>
          <w:color w:val="000000"/>
          <w:sz w:val="28"/>
          <w:szCs w:val="28"/>
        </w:rPr>
        <w:t xml:space="preserve">любой удобный </w:t>
      </w:r>
      <w:r w:rsidRPr="00064BA8">
        <w:rPr>
          <w:color w:val="000000"/>
          <w:sz w:val="28"/>
          <w:szCs w:val="28"/>
        </w:rPr>
        <w:t xml:space="preserve">офис </w:t>
      </w:r>
      <w:r w:rsidR="00744D56">
        <w:rPr>
          <w:color w:val="000000"/>
          <w:sz w:val="28"/>
          <w:szCs w:val="28"/>
        </w:rPr>
        <w:t>многофункционального</w:t>
      </w:r>
      <w:r w:rsidRPr="00064BA8">
        <w:rPr>
          <w:color w:val="000000"/>
          <w:sz w:val="28"/>
          <w:szCs w:val="28"/>
        </w:rPr>
        <w:t xml:space="preserve"> центр</w:t>
      </w:r>
      <w:r w:rsidR="00744D56">
        <w:rPr>
          <w:color w:val="000000"/>
          <w:sz w:val="28"/>
          <w:szCs w:val="28"/>
        </w:rPr>
        <w:t>а</w:t>
      </w:r>
      <w:r w:rsidRPr="00064BA8">
        <w:rPr>
          <w:color w:val="000000"/>
          <w:sz w:val="28"/>
          <w:szCs w:val="28"/>
        </w:rPr>
        <w:t xml:space="preserve"> «Мои документы».</w:t>
      </w:r>
      <w:bookmarkStart w:id="0" w:name="_GoBack"/>
      <w:bookmarkEnd w:id="0"/>
      <w:r w:rsidR="00323E66" w:rsidRPr="00064BA8">
        <w:rPr>
          <w:color w:val="000000"/>
          <w:sz w:val="28"/>
          <w:szCs w:val="28"/>
        </w:rPr>
        <w:t xml:space="preserve">Кроме того, такие заявления можно направить по почте, заверив свою </w:t>
      </w:r>
      <w:r w:rsidR="00323E66" w:rsidRPr="00064BA8">
        <w:rPr>
          <w:sz w:val="28"/>
          <w:szCs w:val="28"/>
        </w:rPr>
        <w:t xml:space="preserve">подпись у нотариуса. </w:t>
      </w:r>
      <w:r w:rsidR="007113E0" w:rsidRPr="00064BA8">
        <w:rPr>
          <w:sz w:val="28"/>
          <w:szCs w:val="28"/>
        </w:rPr>
        <w:t>Государственная пошлина за данную услугу не взимается.</w:t>
      </w:r>
    </w:p>
    <w:p w:rsidR="003A7509" w:rsidRDefault="003A7509" w:rsidP="00784A1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1831ED" w:rsidRDefault="001831ED" w:rsidP="00784A1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3A7509" w:rsidRPr="00064BA8" w:rsidRDefault="003A7509" w:rsidP="00784A1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Специалист-эксперт Западного отдела                                     </w:t>
      </w:r>
      <w:proofErr w:type="spellStart"/>
      <w:r>
        <w:rPr>
          <w:sz w:val="28"/>
          <w:szCs w:val="28"/>
        </w:rPr>
        <w:t>Ая</w:t>
      </w:r>
      <w:proofErr w:type="spellEnd"/>
      <w:r w:rsidR="00DF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Монгуш</w:t>
      </w:r>
      <w:proofErr w:type="spellEnd"/>
    </w:p>
    <w:p w:rsidR="00CB6089" w:rsidRPr="00CB6089" w:rsidRDefault="00CB6089" w:rsidP="00784A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6089" w:rsidRPr="00CB6089" w:rsidSect="002B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F67"/>
    <w:multiLevelType w:val="multilevel"/>
    <w:tmpl w:val="E96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16"/>
    <w:rsid w:val="00064BA8"/>
    <w:rsid w:val="001371D7"/>
    <w:rsid w:val="001453E0"/>
    <w:rsid w:val="0016680E"/>
    <w:rsid w:val="00181F91"/>
    <w:rsid w:val="001831ED"/>
    <w:rsid w:val="00250A16"/>
    <w:rsid w:val="002B1410"/>
    <w:rsid w:val="00323E66"/>
    <w:rsid w:val="003A7509"/>
    <w:rsid w:val="00447210"/>
    <w:rsid w:val="004E120A"/>
    <w:rsid w:val="004E327F"/>
    <w:rsid w:val="005074C4"/>
    <w:rsid w:val="005E2DF1"/>
    <w:rsid w:val="0060667D"/>
    <w:rsid w:val="006C7CBA"/>
    <w:rsid w:val="007113E0"/>
    <w:rsid w:val="00744D56"/>
    <w:rsid w:val="00784A11"/>
    <w:rsid w:val="008D18E3"/>
    <w:rsid w:val="00917889"/>
    <w:rsid w:val="00B03E89"/>
    <w:rsid w:val="00B03FF0"/>
    <w:rsid w:val="00BD35E4"/>
    <w:rsid w:val="00CB6089"/>
    <w:rsid w:val="00DF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10"/>
  </w:style>
  <w:style w:type="paragraph" w:styleId="1">
    <w:name w:val="heading 1"/>
    <w:basedOn w:val="a"/>
    <w:link w:val="10"/>
    <w:uiPriority w:val="9"/>
    <w:qFormat/>
    <w:rsid w:val="00B0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0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60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0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6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Ооржак Ия С</cp:lastModifiedBy>
  <cp:revision>20</cp:revision>
  <cp:lastPrinted>2019-11-19T07:14:00Z</cp:lastPrinted>
  <dcterms:created xsi:type="dcterms:W3CDTF">2019-11-19T03:31:00Z</dcterms:created>
  <dcterms:modified xsi:type="dcterms:W3CDTF">2019-11-22T02:24:00Z</dcterms:modified>
</cp:coreProperties>
</file>