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B9" w:rsidRPr="00EF04B9" w:rsidRDefault="000179A5" w:rsidP="00EF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экстремизма и ответственность за него</w:t>
      </w:r>
    </w:p>
    <w:p w:rsidR="006E4A8F" w:rsidRDefault="006E4A8F" w:rsidP="005F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hAnsi="Times New Roman" w:cs="Times New Roman"/>
          <w:sz w:val="24"/>
          <w:szCs w:val="24"/>
        </w:rPr>
        <w:t xml:space="preserve">В соответствии со ст. 1 Федерального закона от 25.07.2002 № 114-ФЗ «О противодействии экстремистской деятельности» под </w:t>
      </w: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деятельностью (экстремизм) понимается: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End"/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отношения к религии;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End"/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отношения к религии;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bookmarkEnd w:id="0"/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179A5" w:rsidRPr="000179A5" w:rsidRDefault="000179A5" w:rsidP="0001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9A5" w:rsidRPr="000179A5" w:rsidRDefault="000179A5" w:rsidP="00017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ст. 15 Закона о противодействии экстремизму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ст.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символики, кроме случаев,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 ст. 20.3.2 КоАП РФ.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Уголовном кодексе РФ, в частности, указаны следующие составы преступлений экстремистской направленности: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публичные призывы (т.е. обращения к другим лицам в любой форме) к осуществлению экстремистской деятельности (ст. 280 УК РФ, п. 4 Постановления Пленума ВС РФ о преступлениях экстремистской направленности);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публичные призывы к осуществлению действий, направленных на нарушение территориальной целостности Российской Федерации (ст. 280.1 УК РФ);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(например, высказывания о необходимости противоправных действий),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Интернет, совершенные лицом после его привлечения к административной ответственности за аналогичное деяние в течение одного года (ч. 1 ст. 282 УК РФ, п. 7 Постановления Пленума ВС РФ о преступлениях экстремистской направленности);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указано в </w:t>
      </w:r>
      <w:proofErr w:type="spellStart"/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2.1 Постановления Пленума ВС РФ о преступлениях экстремистской направленности с учетом содержания диспозиции ст. 282 УК РФ к данным, указывающим на признаки соответствующих преступлений, относится не только сам факт размещения в сети Интернет или иной информационно-телекоммуникационной сети изображения, аудио- или видеофайла, содержащего признаки возбуждения вражды и ненависти, унижения достоинства человека либо группы лиц по признакам, содержащимся в данной статье, но и иные сведения, указывающие на общественную опасность деяния, мотив его совершения.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п. 8 Постановления Пленума ВС РФ о преступлениях экстремистской направленности размещение лицом в сети Интернет или иной информационно-телекоммуникационной сети, в частности, на своей странице или на страницах других пользователей материала (например, видео-, аудио-, графического или текстового), созданного им самим или другим лицом, включая информацию, ранее признанную судом экстремистским материалом, может быть квалифицировано по ст. 282 УК РФ только в случаях, когда установлено, что лицо, разместившее такой материал,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</w:t>
      </w: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признакам пола, расы, национальности, языка, происхождения, отношения к религии либо принадлежности к какой-либо социальной группе.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экстремистского сообщества, руководство таким сообществом, его частью или входящими в такое сообщество структурными подразделениями,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направленности, участие в нем, склонение, вербовка и иное вовлечение лиц к участию в нем (ст. 282.1 УК РФ);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деятельности экстремистской организации (общественного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деятельности), склонение, вербовка или иное вовлечение лица в деятельность экстремистской организации, а также участие в ее деятельности (ст. 282.2 УК РФ);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экстремистской деятельности (ст. 282.3 УК РФ).</w:t>
      </w:r>
    </w:p>
    <w:p w:rsidR="000179A5" w:rsidRPr="000179A5" w:rsidRDefault="000179A5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обращаем внимание на то, что на основании п. "е" ч. 1 ст. 63 УК РФ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признается обстоятельством, отягчающим наказание.</w:t>
      </w:r>
    </w:p>
    <w:p w:rsidR="00C64A92" w:rsidRPr="00C64A92" w:rsidRDefault="00C64A92" w:rsidP="000179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C64A92" w:rsidRPr="00C64A92" w:rsidSect="003F2D47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7558"/>
    <w:multiLevelType w:val="hybridMultilevel"/>
    <w:tmpl w:val="F0B29ED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1EE"/>
    <w:rsid w:val="000179A5"/>
    <w:rsid w:val="000C66FC"/>
    <w:rsid w:val="00217391"/>
    <w:rsid w:val="00271754"/>
    <w:rsid w:val="002C1CD7"/>
    <w:rsid w:val="00304AA8"/>
    <w:rsid w:val="003F2D47"/>
    <w:rsid w:val="005F74BB"/>
    <w:rsid w:val="006553B6"/>
    <w:rsid w:val="006E4A8F"/>
    <w:rsid w:val="007461F3"/>
    <w:rsid w:val="00761CCC"/>
    <w:rsid w:val="007A6CB9"/>
    <w:rsid w:val="007E54B5"/>
    <w:rsid w:val="00825C58"/>
    <w:rsid w:val="0084313C"/>
    <w:rsid w:val="008B61EE"/>
    <w:rsid w:val="00A506A5"/>
    <w:rsid w:val="00AC34BC"/>
    <w:rsid w:val="00C0096B"/>
    <w:rsid w:val="00C64A92"/>
    <w:rsid w:val="00DE1288"/>
    <w:rsid w:val="00EC3BD9"/>
    <w:rsid w:val="00EC3D75"/>
    <w:rsid w:val="00EF04B9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5385"/>
  <w15:docId w15:val="{713CEAF7-8031-4A7F-ADBE-C3589DE5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Монгуш Виктория Чойган-ооловна</cp:lastModifiedBy>
  <cp:revision>2</cp:revision>
  <cp:lastPrinted>2020-12-28T04:56:00Z</cp:lastPrinted>
  <dcterms:created xsi:type="dcterms:W3CDTF">2020-12-28T05:02:00Z</dcterms:created>
  <dcterms:modified xsi:type="dcterms:W3CDTF">2020-12-28T05:02:00Z</dcterms:modified>
</cp:coreProperties>
</file>